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8"/>
        <w:gridCol w:w="3190"/>
        <w:gridCol w:w="3367"/>
      </w:tblGrid>
      <w:tr w:rsidR="00D21DA8" w:rsidRPr="007950B7" w:rsidTr="00D21DA8">
        <w:tc>
          <w:tcPr>
            <w:tcW w:w="3508" w:type="dxa"/>
          </w:tcPr>
          <w:p w:rsidR="00D21DA8" w:rsidRPr="007950B7" w:rsidRDefault="00D21DA8" w:rsidP="00D21DA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0" w:name="bookmark0"/>
            <w:r w:rsidRPr="007950B7">
              <w:rPr>
                <w:rFonts w:ascii="Liberation Serif" w:hAnsi="Liberation Serif" w:cs="Times New Roman"/>
                <w:sz w:val="24"/>
                <w:szCs w:val="24"/>
              </w:rPr>
              <w:t>Администрация Пышминского городского округа</w:t>
            </w:r>
          </w:p>
          <w:p w:rsidR="00D21DA8" w:rsidRPr="007950B7" w:rsidRDefault="00D21DA8" w:rsidP="00D21DA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21DA8" w:rsidRPr="007950B7" w:rsidRDefault="00D21DA8" w:rsidP="00D21DA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950B7">
              <w:rPr>
                <w:rFonts w:ascii="Liberation Serif" w:hAnsi="Liberation Serif" w:cs="Times New Roman"/>
                <w:sz w:val="24"/>
                <w:szCs w:val="24"/>
              </w:rPr>
              <w:t>И.о. главы Пышминского городского округа</w:t>
            </w:r>
          </w:p>
          <w:p w:rsidR="00D21DA8" w:rsidRPr="007950B7" w:rsidRDefault="00D21DA8" w:rsidP="00D21DA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21DA8" w:rsidRPr="007950B7" w:rsidRDefault="00D21DA8" w:rsidP="00D21DA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21DA8" w:rsidRPr="007950B7" w:rsidRDefault="00D21DA8" w:rsidP="00D21DA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950B7">
              <w:rPr>
                <w:rFonts w:ascii="Liberation Serif" w:hAnsi="Liberation Serif" w:cs="Times New Roman"/>
                <w:sz w:val="24"/>
                <w:szCs w:val="24"/>
              </w:rPr>
              <w:t>_______________А.А.Варлаков</w:t>
            </w:r>
          </w:p>
        </w:tc>
        <w:tc>
          <w:tcPr>
            <w:tcW w:w="3190" w:type="dxa"/>
          </w:tcPr>
          <w:p w:rsidR="00D21DA8" w:rsidRPr="007950B7" w:rsidRDefault="00D21DA8" w:rsidP="00D21DA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950B7">
              <w:rPr>
                <w:rFonts w:ascii="Liberation Serif" w:hAnsi="Liberation Serif" w:cs="Times New Roman"/>
                <w:sz w:val="24"/>
                <w:szCs w:val="24"/>
              </w:rPr>
              <w:t>Совет председателей профсоюзных организаций</w:t>
            </w:r>
          </w:p>
          <w:p w:rsidR="00D21DA8" w:rsidRPr="007950B7" w:rsidRDefault="00D21DA8" w:rsidP="00D21DA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21DA8" w:rsidRPr="007950B7" w:rsidRDefault="00D21DA8" w:rsidP="00D21DA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950B7">
              <w:rPr>
                <w:rFonts w:ascii="Liberation Serif" w:hAnsi="Liberation Serif" w:cs="Times New Roman"/>
                <w:sz w:val="24"/>
                <w:szCs w:val="24"/>
              </w:rPr>
              <w:t xml:space="preserve">Председатель Совета  </w:t>
            </w:r>
          </w:p>
          <w:p w:rsidR="00D21DA8" w:rsidRPr="007950B7" w:rsidRDefault="00D21DA8" w:rsidP="00D21DA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21DA8" w:rsidRPr="007950B7" w:rsidRDefault="00D21DA8" w:rsidP="00D21DA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21DA8" w:rsidRPr="007950B7" w:rsidRDefault="00D21DA8" w:rsidP="00D21DA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21DA8" w:rsidRPr="007950B7" w:rsidRDefault="00D21DA8" w:rsidP="00D21DA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950B7">
              <w:rPr>
                <w:rFonts w:ascii="Liberation Serif" w:hAnsi="Liberation Serif" w:cs="Times New Roman"/>
                <w:sz w:val="24"/>
                <w:szCs w:val="24"/>
              </w:rPr>
              <w:t>___________С.П. Мананкова</w:t>
            </w:r>
          </w:p>
          <w:p w:rsidR="00D21DA8" w:rsidRPr="007950B7" w:rsidRDefault="00D21DA8" w:rsidP="00D21DA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21DA8" w:rsidRPr="007950B7" w:rsidRDefault="00D21DA8" w:rsidP="00D21DA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950B7">
              <w:rPr>
                <w:rFonts w:ascii="Liberation Serif" w:hAnsi="Liberation Serif" w:cs="Times New Roman"/>
                <w:sz w:val="24"/>
                <w:szCs w:val="24"/>
              </w:rPr>
              <w:t>Восточное отделение Свердловского областного Союза промышленников и предпринимателей</w:t>
            </w:r>
          </w:p>
          <w:p w:rsidR="00D21DA8" w:rsidRPr="007950B7" w:rsidRDefault="00D21DA8" w:rsidP="00D21DA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21DA8" w:rsidRPr="007950B7" w:rsidRDefault="00D21DA8" w:rsidP="00D21DA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21DA8" w:rsidRPr="007950B7" w:rsidRDefault="00D21DA8" w:rsidP="00D21DA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21DA8" w:rsidRPr="007950B7" w:rsidRDefault="00D21DA8" w:rsidP="00D21DA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950B7">
              <w:rPr>
                <w:rFonts w:ascii="Liberation Serif" w:hAnsi="Liberation Serif" w:cs="Times New Roman"/>
                <w:sz w:val="24"/>
                <w:szCs w:val="24"/>
              </w:rPr>
              <w:t>____________Суетин С.В.</w:t>
            </w:r>
          </w:p>
        </w:tc>
      </w:tr>
    </w:tbl>
    <w:p w:rsidR="00D21DA8" w:rsidRPr="007950B7" w:rsidRDefault="00D21DA8" w:rsidP="00D21DA8">
      <w:pPr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rPr>
          <w:rFonts w:ascii="Liberation Serif" w:hAnsi="Liberation Serif" w:cs="Times New Roman"/>
          <w:b/>
        </w:rPr>
      </w:pPr>
      <w:bookmarkStart w:id="1" w:name="_GoBack"/>
      <w:bookmarkEnd w:id="1"/>
    </w:p>
    <w:p w:rsidR="00D21DA8" w:rsidRPr="007950B7" w:rsidRDefault="00D21DA8" w:rsidP="00D21DA8">
      <w:pPr>
        <w:jc w:val="center"/>
        <w:rPr>
          <w:rFonts w:ascii="Liberation Serif" w:hAnsi="Liberation Serif" w:cs="Times New Roman"/>
          <w:b/>
        </w:rPr>
      </w:pPr>
      <w:r w:rsidRPr="007950B7">
        <w:rPr>
          <w:rFonts w:ascii="Liberation Serif" w:hAnsi="Liberation Serif" w:cs="Times New Roman"/>
          <w:b/>
        </w:rPr>
        <w:t>Трехстороннее территориальное Соглашение  между администрацией Пышминского городского округа, советом председателей профсоюзных организаций, Пышминским филиалом Свердловского областного Союза промышленников и предпринимателей (работодателей)</w:t>
      </w:r>
    </w:p>
    <w:p w:rsidR="00D21DA8" w:rsidRPr="007950B7" w:rsidRDefault="00D21DA8" w:rsidP="00D21DA8">
      <w:pPr>
        <w:jc w:val="center"/>
        <w:rPr>
          <w:rFonts w:ascii="Liberation Serif" w:hAnsi="Liberation Serif" w:cs="Times New Roman"/>
          <w:b/>
        </w:rPr>
      </w:pPr>
      <w:r w:rsidRPr="007950B7">
        <w:rPr>
          <w:rFonts w:ascii="Liberation Serif" w:hAnsi="Liberation Serif" w:cs="Times New Roman"/>
          <w:b/>
        </w:rPr>
        <w:t>на 2023-2025 годы</w:t>
      </w: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rPr>
          <w:rFonts w:ascii="Liberation Serif" w:hAnsi="Liberation Serif" w:cs="Times New Roman"/>
        </w:rPr>
      </w:pPr>
      <w:r w:rsidRPr="007950B7">
        <w:rPr>
          <w:rFonts w:ascii="Liberation Serif" w:hAnsi="Liberation Serif" w:cs="Times New Roman"/>
        </w:rPr>
        <w:t>Зарегистрировано</w:t>
      </w:r>
    </w:p>
    <w:p w:rsidR="00D21DA8" w:rsidRPr="007950B7" w:rsidRDefault="00D21DA8" w:rsidP="00D21DA8">
      <w:pPr>
        <w:rPr>
          <w:rFonts w:ascii="Liberation Serif" w:hAnsi="Liberation Serif" w:cs="Times New Roman"/>
        </w:rPr>
      </w:pPr>
      <w:r w:rsidRPr="007950B7">
        <w:rPr>
          <w:rFonts w:ascii="Liberation Serif" w:hAnsi="Liberation Serif" w:cs="Times New Roman"/>
        </w:rPr>
        <w:t>Департаментом по труду и занятости населения</w:t>
      </w:r>
    </w:p>
    <w:p w:rsidR="00D21DA8" w:rsidRPr="007950B7" w:rsidRDefault="00D21DA8" w:rsidP="00D21DA8">
      <w:pPr>
        <w:rPr>
          <w:rFonts w:ascii="Liberation Serif" w:hAnsi="Liberation Serif" w:cs="Times New Roman"/>
        </w:rPr>
      </w:pPr>
      <w:r w:rsidRPr="007950B7">
        <w:rPr>
          <w:rFonts w:ascii="Liberation Serif" w:hAnsi="Liberation Serif" w:cs="Times New Roman"/>
        </w:rPr>
        <w:t>Свердловской области</w:t>
      </w:r>
    </w:p>
    <w:p w:rsidR="00D21DA8" w:rsidRPr="007950B7" w:rsidRDefault="00D21DA8" w:rsidP="00D21DA8">
      <w:pPr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rPr>
          <w:rFonts w:ascii="Liberation Serif" w:hAnsi="Liberation Serif" w:cs="Times New Roman"/>
        </w:rPr>
      </w:pPr>
      <w:r w:rsidRPr="007950B7">
        <w:rPr>
          <w:rFonts w:ascii="Liberation Serif" w:hAnsi="Liberation Serif" w:cs="Times New Roman"/>
        </w:rPr>
        <w:t>«____»_______________</w:t>
      </w: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  <w:r w:rsidRPr="007950B7">
        <w:rPr>
          <w:rFonts w:ascii="Liberation Serif" w:hAnsi="Liberation Serif" w:cs="Times New Roman"/>
        </w:rPr>
        <w:t>пгт.Пышма</w:t>
      </w:r>
    </w:p>
    <w:p w:rsidR="00D21DA8" w:rsidRPr="007950B7" w:rsidRDefault="00D21DA8" w:rsidP="00D21DA8">
      <w:pPr>
        <w:jc w:val="center"/>
        <w:rPr>
          <w:rFonts w:ascii="Liberation Serif" w:hAnsi="Liberation Serif" w:cs="Times New Roman"/>
        </w:rPr>
      </w:pPr>
    </w:p>
    <w:p w:rsidR="00D21DA8" w:rsidRPr="007950B7" w:rsidRDefault="00D21DA8" w:rsidP="00D21DA8">
      <w:pPr>
        <w:jc w:val="both"/>
        <w:rPr>
          <w:rFonts w:ascii="Liberation Serif" w:hAnsi="Liberation Serif" w:cs="Times New Roman"/>
        </w:rPr>
      </w:pPr>
      <w:r w:rsidRPr="007950B7">
        <w:rPr>
          <w:rFonts w:ascii="Liberation Serif" w:hAnsi="Liberation Serif" w:cs="Times New Roman"/>
        </w:rPr>
        <w:t xml:space="preserve">        Мы, нижеподписавшиеся, администрация Пышминского городского округа, в лице исполняющего обязанности главы Пышминского городского округа Варлакова Андрея Александровича</w:t>
      </w:r>
      <w:r w:rsidR="00D011E6" w:rsidRPr="007950B7">
        <w:rPr>
          <w:rFonts w:ascii="Liberation Serif" w:hAnsi="Liberation Serif" w:cs="Times New Roman"/>
        </w:rPr>
        <w:t xml:space="preserve"> (далее – Администрация)</w:t>
      </w:r>
      <w:r w:rsidRPr="007950B7">
        <w:rPr>
          <w:rFonts w:ascii="Liberation Serif" w:hAnsi="Liberation Serif" w:cs="Times New Roman"/>
        </w:rPr>
        <w:t>, совет председателей профсоюзных организаций, представляющих интересы работников Пышминского городского округа, в лице председателя совета Мананковой Светланы Петровны</w:t>
      </w:r>
      <w:r w:rsidR="00C32868" w:rsidRPr="007950B7">
        <w:rPr>
          <w:rFonts w:ascii="Liberation Serif" w:hAnsi="Liberation Serif" w:cs="Times New Roman"/>
        </w:rPr>
        <w:t xml:space="preserve"> (далее – профсоюзы)</w:t>
      </w:r>
      <w:r w:rsidRPr="007950B7">
        <w:rPr>
          <w:rFonts w:ascii="Liberation Serif" w:hAnsi="Liberation Serif" w:cs="Times New Roman"/>
        </w:rPr>
        <w:t xml:space="preserve">, Пышминский филиал Свердловского </w:t>
      </w:r>
      <w:r w:rsidRPr="007950B7">
        <w:rPr>
          <w:rFonts w:ascii="Liberation Serif" w:hAnsi="Liberation Serif" w:cs="Times New Roman"/>
        </w:rPr>
        <w:lastRenderedPageBreak/>
        <w:t>областного Союза промышленников и предпринимателей (работодателей), представляющий интересы работодателей, в лице Суетина Сергея Васильевича</w:t>
      </w:r>
      <w:r w:rsidR="00C32868" w:rsidRPr="007950B7">
        <w:rPr>
          <w:rFonts w:ascii="Liberation Serif" w:hAnsi="Liberation Serif" w:cs="Times New Roman"/>
        </w:rPr>
        <w:t xml:space="preserve"> (далее – Работодатели)</w:t>
      </w:r>
      <w:r w:rsidRPr="007950B7">
        <w:rPr>
          <w:rFonts w:ascii="Liberation Serif" w:hAnsi="Liberation Serif" w:cs="Times New Roman"/>
        </w:rPr>
        <w:t>, далее именуемые «Стороны»,  заключили настоящее соглашение о нижеследующем:</w:t>
      </w:r>
    </w:p>
    <w:p w:rsidR="00D21DA8" w:rsidRPr="007950B7" w:rsidRDefault="00D21DA8" w:rsidP="00D21DA8">
      <w:pPr>
        <w:jc w:val="both"/>
        <w:rPr>
          <w:rFonts w:ascii="Liberation Serif" w:hAnsi="Liberation Serif" w:cs="Times New Roman"/>
        </w:rPr>
      </w:pPr>
    </w:p>
    <w:p w:rsidR="00752E3A" w:rsidRPr="007950B7" w:rsidRDefault="00D21DA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38"/>
        </w:tabs>
        <w:spacing w:after="293" w:line="260" w:lineRule="exact"/>
        <w:ind w:left="3720"/>
        <w:jc w:val="both"/>
        <w:rPr>
          <w:rFonts w:ascii="Liberation Serif" w:hAnsi="Liberation Serif"/>
          <w:sz w:val="24"/>
          <w:szCs w:val="24"/>
        </w:rPr>
      </w:pPr>
      <w:bookmarkStart w:id="2" w:name="bookmark1"/>
      <w:bookmarkEnd w:id="0"/>
      <w:r w:rsidRPr="007950B7">
        <w:rPr>
          <w:rFonts w:ascii="Liberation Serif" w:hAnsi="Liberation Serif"/>
          <w:sz w:val="24"/>
          <w:szCs w:val="24"/>
        </w:rPr>
        <w:t>Общие положения</w:t>
      </w:r>
      <w:bookmarkEnd w:id="2"/>
    </w:p>
    <w:p w:rsidR="00752E3A" w:rsidRPr="007950B7" w:rsidRDefault="00D21DA8">
      <w:pPr>
        <w:pStyle w:val="21"/>
        <w:shd w:val="clear" w:color="auto" w:fill="auto"/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1.1 Настоящее Соглашение основано на законодательных и иных нормативных правовых актах Российской Федерации и Свердловской области в сфере труда, а также конвенциях Международной организации труда, ратифицированных Российской Федерацией, обязательствах, закрепленных Генеральным соглашением между общероссийскими объединениями профсоюзов, общероссийскими объединениями работодателей и Правительством Российской Федерации, федеральными отраслевыми соглашениями и договоренностями Сторон.</w:t>
      </w:r>
    </w:p>
    <w:p w:rsidR="00752E3A" w:rsidRPr="007950B7" w:rsidRDefault="00D21DA8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Стороны считают, что на период 2023-2025 годов основной целью социальной политики в Пышминском городском округе является создание условий, содействующих формированию структурно развитой, конкурентоспособной экономики на базе рабочих мест, позволяющих использовать материальные и человеческие ресурсы эффективно, обеспечению права граждан на труд, внедрению принципов достойного труда, повышению доходов и качества жизни населения, снижению уровня социального неравенства.</w:t>
      </w:r>
    </w:p>
    <w:p w:rsidR="00752E3A" w:rsidRPr="007950B7" w:rsidRDefault="00D21DA8">
      <w:pPr>
        <w:pStyle w:val="21"/>
        <w:numPr>
          <w:ilvl w:val="1"/>
          <w:numId w:val="1"/>
        </w:numPr>
        <w:shd w:val="clear" w:color="auto" w:fill="auto"/>
        <w:tabs>
          <w:tab w:val="left" w:pos="1254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Стороны признают необходимым заключение отраслевых (межотраслевых), территориальных соглашений и коллективных договоров с Профсоюзами и иными представителями, избираемыми работниками, в организациях независимо от форм собственности и у индивидуальных предпринимателей. Стороны обязуются оказывать профсоюзным организациям, работодателям, их объединениям, органам государственной власти Свердловской области и органам местного самоуправления Пышминского городского округа, всестороннее содействие в развитии социального партнерства на основе заключенных коллективных договоров и соглашений.</w:t>
      </w:r>
    </w:p>
    <w:p w:rsidR="00752E3A" w:rsidRPr="007950B7" w:rsidRDefault="00D21DA8">
      <w:pPr>
        <w:pStyle w:val="21"/>
        <w:numPr>
          <w:ilvl w:val="1"/>
          <w:numId w:val="1"/>
        </w:numPr>
        <w:shd w:val="clear" w:color="auto" w:fill="auto"/>
        <w:tabs>
          <w:tab w:val="left" w:pos="1254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К настоящему Соглашению могут присоединиться работодатели, осуществляющие деятельность на территории Пышминского городского округа, не являющиеся членами Свердловского областного Союза промышленников и предпринимателей (далее - СОСПП) и не уполномочившие СОСПП от их имени участвовать в коллективных переговорах и заключать настоящее Соглашение.</w:t>
      </w:r>
    </w:p>
    <w:p w:rsidR="00752E3A" w:rsidRPr="007950B7" w:rsidRDefault="00D21DA8">
      <w:pPr>
        <w:pStyle w:val="21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В рамках обеспечения реализации настоящего Соглашения и порядка его распространения Стороны на основе взаимных консультаций принимают согласованные решения, формируют предложения в адрес законодательных, исполнительных органов Свердловской области, органов местного самоуправления Пышминского городского округа и обеспечивают их исполнение.</w:t>
      </w:r>
    </w:p>
    <w:p w:rsidR="00752E3A" w:rsidRPr="007950B7" w:rsidRDefault="00D21DA8">
      <w:pPr>
        <w:pStyle w:val="21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Контроль за исполнением настоящего Соглашения осуществляется Сторонами социального партнерства, их представителями. Стороны разрабатывают мероприятия по исполнению настоящего Соглашения и не реже двух раз в течение календарного года предоставляют друг другу информацию об их исполнении.</w:t>
      </w:r>
    </w:p>
    <w:p w:rsidR="00D21DA8" w:rsidRPr="007950B7" w:rsidRDefault="00D21DA8" w:rsidP="00D21DA8">
      <w:pPr>
        <w:pStyle w:val="21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Представители Сторон, подписавших настоящее Соглашение, в период его действия имеют право проявить инициативу по проведению переговоров по внесению в него изменений или заключению нового Соглашения. </w:t>
      </w:r>
    </w:p>
    <w:p w:rsidR="00752E3A" w:rsidRPr="007950B7" w:rsidRDefault="00D21DA8" w:rsidP="00D21DA8">
      <w:pPr>
        <w:pStyle w:val="21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Когда экономическое положение работодателей, на которых распространяется настоящее Соглашение, не позволяет обеспечить уровень показателей настоящего Соглашения, подписание коллективного договора производится с учетом финансово-экономического положения конкретной организации (индивидуального предпринимателя). При этом работодатель обязан взять </w:t>
      </w:r>
      <w:r w:rsidRPr="007950B7">
        <w:rPr>
          <w:rFonts w:ascii="Liberation Serif" w:hAnsi="Liberation Serif"/>
          <w:sz w:val="24"/>
          <w:szCs w:val="24"/>
        </w:rPr>
        <w:lastRenderedPageBreak/>
        <w:t>на себя обязательство при улучшении финансового положения пересмотреть принятые в коллективном договоре показатели в сторону их улучшения с целью достижения уровня, предусмотренного настоящим Соглашением.</w:t>
      </w:r>
    </w:p>
    <w:p w:rsidR="00752E3A" w:rsidRPr="007950B7" w:rsidRDefault="00D21DA8" w:rsidP="00D21DA8">
      <w:pPr>
        <w:pStyle w:val="21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349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В целях согласования интересов работников (их представителей), работодателей (их представителей) по вопросам регулирования социально-трудовых отношений и связанных с ними экономических отношений органы местного самоуправления, осуществляющие разработку проектов нормативных правовых актов Пышминского городского округа (далее - проекты нормативных правовых актов), до начала процедуры согласования направляют проекты нормативных правовых актов Профсоюзам и Работодателям и обеспечивают обязательное рассмотрение предложений Профсоюзов и Работодателей по направленным им проектам нормативных правовых актов.</w:t>
      </w:r>
    </w:p>
    <w:p w:rsidR="00752E3A" w:rsidRPr="007950B7" w:rsidRDefault="00D21DA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64"/>
        </w:tabs>
        <w:spacing w:after="253" w:line="260" w:lineRule="exact"/>
        <w:ind w:left="3220"/>
        <w:jc w:val="both"/>
        <w:rPr>
          <w:rFonts w:ascii="Liberation Serif" w:hAnsi="Liberation Serif"/>
          <w:sz w:val="24"/>
          <w:szCs w:val="24"/>
        </w:rPr>
      </w:pPr>
      <w:bookmarkStart w:id="3" w:name="bookmark2"/>
      <w:r w:rsidRPr="007950B7">
        <w:rPr>
          <w:rFonts w:ascii="Liberation Serif" w:hAnsi="Liberation Serif"/>
          <w:sz w:val="24"/>
          <w:szCs w:val="24"/>
        </w:rPr>
        <w:t>Экономическая политика</w:t>
      </w:r>
      <w:bookmarkEnd w:id="3"/>
    </w:p>
    <w:p w:rsidR="00752E3A" w:rsidRPr="007950B7" w:rsidRDefault="00D21DA8">
      <w:pPr>
        <w:pStyle w:val="21"/>
        <w:numPr>
          <w:ilvl w:val="0"/>
          <w:numId w:val="2"/>
        </w:numPr>
        <w:shd w:val="clear" w:color="auto" w:fill="auto"/>
        <w:tabs>
          <w:tab w:val="left" w:pos="1286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Стороны совместно:</w:t>
      </w:r>
    </w:p>
    <w:p w:rsidR="00752E3A" w:rsidRPr="007950B7" w:rsidRDefault="00D21DA8" w:rsidP="00D21DA8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 Содействуют</w:t>
      </w:r>
      <w:r w:rsidRPr="007950B7">
        <w:rPr>
          <w:rFonts w:ascii="Liberation Serif" w:hAnsi="Liberation Serif"/>
          <w:sz w:val="24"/>
          <w:szCs w:val="24"/>
        </w:rPr>
        <w:tab/>
        <w:t>экономическому росту и повышению конкурентоспособности продукции, в том числе путем:</w:t>
      </w:r>
    </w:p>
    <w:p w:rsidR="00752E3A" w:rsidRPr="007950B7" w:rsidRDefault="00D21DA8">
      <w:pPr>
        <w:pStyle w:val="21"/>
        <w:numPr>
          <w:ilvl w:val="0"/>
          <w:numId w:val="4"/>
        </w:numPr>
        <w:shd w:val="clear" w:color="auto" w:fill="auto"/>
        <w:tabs>
          <w:tab w:val="left" w:pos="1079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выработки и реализации мер по обеспечению государственной поддержки приоритетных направлений развития экономики Пышминского городского округа, роста эффективности производства и повышения качества трудовых ресурсов, поддержания занятости населения, организации системы кадрового обеспечения хозяйственного комплекса </w:t>
      </w:r>
      <w:r w:rsidR="00D011E6" w:rsidRPr="007950B7">
        <w:rPr>
          <w:rFonts w:ascii="Liberation Serif" w:hAnsi="Liberation Serif"/>
          <w:sz w:val="24"/>
          <w:szCs w:val="24"/>
        </w:rPr>
        <w:t>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>;</w:t>
      </w:r>
    </w:p>
    <w:p w:rsidR="00752E3A" w:rsidRPr="007950B7" w:rsidRDefault="00D21DA8">
      <w:pPr>
        <w:pStyle w:val="21"/>
        <w:numPr>
          <w:ilvl w:val="0"/>
          <w:numId w:val="4"/>
        </w:numPr>
        <w:shd w:val="clear" w:color="auto" w:fill="auto"/>
        <w:tabs>
          <w:tab w:val="left" w:pos="1079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обеспечения равных конкурентных условий для хозяйствующих субъектов всех форм собственности, в том числе в сфере малого и среднего предпринимательства, как фактора экономического роста;</w:t>
      </w:r>
    </w:p>
    <w:p w:rsidR="00752E3A" w:rsidRPr="007950B7" w:rsidRDefault="00D21DA8">
      <w:pPr>
        <w:pStyle w:val="21"/>
        <w:numPr>
          <w:ilvl w:val="0"/>
          <w:numId w:val="4"/>
        </w:numPr>
        <w:shd w:val="clear" w:color="auto" w:fill="auto"/>
        <w:tabs>
          <w:tab w:val="left" w:pos="1079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создания условий и стимулов для модернизации и диверсификации производства товаров и услуг;</w:t>
      </w:r>
    </w:p>
    <w:p w:rsidR="00752E3A" w:rsidRPr="007950B7" w:rsidRDefault="00D21DA8">
      <w:pPr>
        <w:pStyle w:val="21"/>
        <w:numPr>
          <w:ilvl w:val="0"/>
          <w:numId w:val="4"/>
        </w:numPr>
        <w:shd w:val="clear" w:color="auto" w:fill="auto"/>
        <w:tabs>
          <w:tab w:val="left" w:pos="1079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внедрения эффективных механизмов привлечения инвестиций и стимулирования новаций;</w:t>
      </w:r>
    </w:p>
    <w:p w:rsidR="00752E3A" w:rsidRPr="007950B7" w:rsidRDefault="00D21DA8">
      <w:pPr>
        <w:pStyle w:val="21"/>
        <w:numPr>
          <w:ilvl w:val="0"/>
          <w:numId w:val="4"/>
        </w:numPr>
        <w:shd w:val="clear" w:color="auto" w:fill="auto"/>
        <w:tabs>
          <w:tab w:val="left" w:pos="1113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содействия модернизации отраслей экономики;</w:t>
      </w:r>
    </w:p>
    <w:p w:rsidR="00752E3A" w:rsidRPr="007950B7" w:rsidRDefault="00D21DA8">
      <w:pPr>
        <w:pStyle w:val="21"/>
        <w:numPr>
          <w:ilvl w:val="0"/>
          <w:numId w:val="4"/>
        </w:numPr>
        <w:shd w:val="clear" w:color="auto" w:fill="auto"/>
        <w:tabs>
          <w:tab w:val="left" w:pos="1084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создания новых высокопроизводительных и модернизации существующих рабочих мест;</w:t>
      </w:r>
    </w:p>
    <w:p w:rsidR="00752E3A" w:rsidRPr="007950B7" w:rsidRDefault="00D21DA8">
      <w:pPr>
        <w:pStyle w:val="21"/>
        <w:numPr>
          <w:ilvl w:val="0"/>
          <w:numId w:val="4"/>
        </w:numPr>
        <w:shd w:val="clear" w:color="auto" w:fill="auto"/>
        <w:tabs>
          <w:tab w:val="left" w:pos="1088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повышения эффективности </w:t>
      </w:r>
      <w:r w:rsidR="00D011E6" w:rsidRPr="007950B7">
        <w:rPr>
          <w:rFonts w:ascii="Liberation Serif" w:hAnsi="Liberation Serif"/>
          <w:sz w:val="24"/>
          <w:szCs w:val="24"/>
        </w:rPr>
        <w:t>муниципального</w:t>
      </w:r>
      <w:r w:rsidRPr="007950B7">
        <w:rPr>
          <w:rFonts w:ascii="Liberation Serif" w:hAnsi="Liberation Serif"/>
          <w:sz w:val="24"/>
          <w:szCs w:val="24"/>
        </w:rPr>
        <w:t xml:space="preserve"> управления и бюджетных расходов.</w:t>
      </w:r>
    </w:p>
    <w:p w:rsidR="00752E3A" w:rsidRPr="007950B7" w:rsidRDefault="00D21DA8">
      <w:pPr>
        <w:pStyle w:val="21"/>
        <w:numPr>
          <w:ilvl w:val="0"/>
          <w:numId w:val="3"/>
        </w:numPr>
        <w:shd w:val="clear" w:color="auto" w:fill="auto"/>
        <w:tabs>
          <w:tab w:val="left" w:pos="1463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Своевременно принимают меры по предупреждению несостоятельности организаций </w:t>
      </w:r>
      <w:r w:rsidR="00D011E6" w:rsidRPr="007950B7">
        <w:rPr>
          <w:rFonts w:ascii="Liberation Serif" w:hAnsi="Liberation Serif"/>
          <w:sz w:val="24"/>
          <w:szCs w:val="24"/>
        </w:rPr>
        <w:t>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>, их финансовому оздоровлению, используя в полном объеме досудебные процедуры, в том числе трудовой арбитраж. Принимают меры по предотвращению банкротства.</w:t>
      </w:r>
    </w:p>
    <w:p w:rsidR="00752E3A" w:rsidRPr="007950B7" w:rsidRDefault="00D21DA8">
      <w:pPr>
        <w:pStyle w:val="21"/>
        <w:numPr>
          <w:ilvl w:val="0"/>
          <w:numId w:val="3"/>
        </w:numPr>
        <w:shd w:val="clear" w:color="auto" w:fill="auto"/>
        <w:tabs>
          <w:tab w:val="left" w:pos="1458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Осуществляют совместные мероприятия по контролю за соблюдением законодательства в сфере социально-трудовых отношений при смене собственника имущества организации, изменении подведомственности организации </w:t>
      </w:r>
      <w:r w:rsidR="00D011E6" w:rsidRPr="007950B7">
        <w:rPr>
          <w:rFonts w:ascii="Liberation Serif" w:hAnsi="Liberation Serif"/>
          <w:sz w:val="24"/>
          <w:szCs w:val="24"/>
        </w:rPr>
        <w:t>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>, ее реструктуризации.</w:t>
      </w:r>
    </w:p>
    <w:p w:rsidR="00752E3A" w:rsidRPr="007950B7" w:rsidRDefault="00D011E6">
      <w:pPr>
        <w:pStyle w:val="21"/>
        <w:numPr>
          <w:ilvl w:val="0"/>
          <w:numId w:val="3"/>
        </w:numPr>
        <w:shd w:val="clear" w:color="auto" w:fill="auto"/>
        <w:tabs>
          <w:tab w:val="left" w:pos="147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Содействуют реализации У</w:t>
      </w:r>
      <w:r w:rsidR="00D21DA8" w:rsidRPr="007950B7">
        <w:rPr>
          <w:rFonts w:ascii="Liberation Serif" w:hAnsi="Liberation Serif"/>
          <w:sz w:val="24"/>
          <w:szCs w:val="24"/>
        </w:rPr>
        <w:t xml:space="preserve">казов Президента Российской Федерации от 7 мая 2018 года </w:t>
      </w:r>
      <w:r w:rsidRPr="007950B7">
        <w:rPr>
          <w:rFonts w:ascii="Liberation Serif" w:hAnsi="Liberation Serif"/>
          <w:sz w:val="24"/>
          <w:szCs w:val="24"/>
          <w:lang w:eastAsia="en-US" w:bidi="en-US"/>
        </w:rPr>
        <w:t>№</w:t>
      </w:r>
      <w:r w:rsidR="00D21DA8" w:rsidRPr="007950B7"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 w:rsidR="00D21DA8" w:rsidRPr="007950B7">
        <w:rPr>
          <w:rFonts w:ascii="Liberation Serif" w:hAnsi="Liberation Serif"/>
          <w:sz w:val="24"/>
          <w:szCs w:val="24"/>
        </w:rPr>
        <w:t xml:space="preserve">204 «О национальных целях и стратегических задачах развития Российской Федерации на период до 2024 года», от 25 апреля 2019 года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и от 21 июля 2020 года № 474 «О национальных целях развития </w:t>
      </w:r>
      <w:r w:rsidR="00D21DA8" w:rsidRPr="007950B7">
        <w:rPr>
          <w:rFonts w:ascii="Liberation Serif" w:hAnsi="Liberation Serif"/>
          <w:sz w:val="24"/>
          <w:szCs w:val="24"/>
        </w:rPr>
        <w:lastRenderedPageBreak/>
        <w:t>Российской Федерации на период до 2030 года» в части количества высокопроизводительных рабочих мест, производительности труда, объема инвестиций.</w:t>
      </w:r>
    </w:p>
    <w:p w:rsidR="00752E3A" w:rsidRPr="007950B7" w:rsidRDefault="00D21DA8" w:rsidP="00D011E6">
      <w:pPr>
        <w:pStyle w:val="21"/>
        <w:numPr>
          <w:ilvl w:val="0"/>
          <w:numId w:val="3"/>
        </w:numPr>
        <w:shd w:val="clear" w:color="auto" w:fill="auto"/>
        <w:tabs>
          <w:tab w:val="left" w:pos="150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Принимают меры, направленные на создание условий для повышения</w:t>
      </w:r>
      <w:r w:rsidR="00D011E6" w:rsidRPr="007950B7">
        <w:rPr>
          <w:rFonts w:ascii="Liberation Serif" w:hAnsi="Liberation Serif"/>
          <w:sz w:val="24"/>
          <w:szCs w:val="24"/>
        </w:rPr>
        <w:t xml:space="preserve"> </w:t>
      </w:r>
      <w:r w:rsidRPr="007950B7">
        <w:rPr>
          <w:rFonts w:ascii="Liberation Serif" w:hAnsi="Liberation Serif"/>
          <w:sz w:val="24"/>
          <w:szCs w:val="24"/>
        </w:rPr>
        <w:t>конкурентоспособности</w:t>
      </w:r>
      <w:r w:rsidRPr="007950B7">
        <w:rPr>
          <w:rFonts w:ascii="Liberation Serif" w:hAnsi="Liberation Serif"/>
          <w:sz w:val="24"/>
          <w:szCs w:val="24"/>
        </w:rPr>
        <w:tab/>
        <w:t>промышленного,</w:t>
      </w:r>
      <w:r w:rsidRPr="007950B7">
        <w:rPr>
          <w:rFonts w:ascii="Liberation Serif" w:hAnsi="Liberation Serif"/>
          <w:sz w:val="24"/>
          <w:szCs w:val="24"/>
        </w:rPr>
        <w:tab/>
        <w:t>инновационного</w:t>
      </w:r>
      <w:r w:rsidR="00D011E6" w:rsidRPr="007950B7">
        <w:rPr>
          <w:rFonts w:ascii="Liberation Serif" w:hAnsi="Liberation Serif"/>
          <w:sz w:val="24"/>
          <w:szCs w:val="24"/>
        </w:rPr>
        <w:t xml:space="preserve"> </w:t>
      </w:r>
      <w:r w:rsidRPr="007950B7">
        <w:rPr>
          <w:rFonts w:ascii="Liberation Serif" w:hAnsi="Liberation Serif"/>
          <w:sz w:val="24"/>
          <w:szCs w:val="24"/>
        </w:rPr>
        <w:t xml:space="preserve">и предпринимательского потенциала экономики </w:t>
      </w:r>
      <w:r w:rsidR="00D011E6" w:rsidRPr="007950B7">
        <w:rPr>
          <w:rFonts w:ascii="Liberation Serif" w:hAnsi="Liberation Serif"/>
          <w:sz w:val="24"/>
          <w:szCs w:val="24"/>
        </w:rPr>
        <w:t>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 xml:space="preserve"> в соответствии с параметрами, установленными Стратегией социально- экономического развития </w:t>
      </w:r>
      <w:r w:rsidR="00D011E6" w:rsidRPr="007950B7">
        <w:rPr>
          <w:rFonts w:ascii="Liberation Serif" w:hAnsi="Liberation Serif"/>
          <w:sz w:val="24"/>
          <w:szCs w:val="24"/>
        </w:rPr>
        <w:t>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 xml:space="preserve"> </w:t>
      </w:r>
      <w:r w:rsidR="00D011E6" w:rsidRPr="007950B7">
        <w:rPr>
          <w:rFonts w:ascii="Liberation Serif" w:hAnsi="Liberation Serif"/>
          <w:sz w:val="24"/>
          <w:szCs w:val="24"/>
        </w:rPr>
        <w:t xml:space="preserve">до </w:t>
      </w:r>
      <w:r w:rsidRPr="007950B7">
        <w:rPr>
          <w:rFonts w:ascii="Liberation Serif" w:hAnsi="Liberation Serif"/>
          <w:sz w:val="24"/>
          <w:szCs w:val="24"/>
        </w:rPr>
        <w:t>2030 год</w:t>
      </w:r>
      <w:r w:rsidR="00D011E6" w:rsidRPr="007950B7">
        <w:rPr>
          <w:rFonts w:ascii="Liberation Serif" w:hAnsi="Liberation Serif"/>
          <w:sz w:val="24"/>
          <w:szCs w:val="24"/>
        </w:rPr>
        <w:t>а</w:t>
      </w:r>
      <w:r w:rsidRPr="007950B7">
        <w:rPr>
          <w:rFonts w:ascii="Liberation Serif" w:hAnsi="Liberation Serif"/>
          <w:sz w:val="24"/>
          <w:szCs w:val="24"/>
        </w:rPr>
        <w:t>.</w:t>
      </w:r>
    </w:p>
    <w:p w:rsidR="00752E3A" w:rsidRPr="007950B7" w:rsidRDefault="00D21DA8">
      <w:pPr>
        <w:pStyle w:val="21"/>
        <w:numPr>
          <w:ilvl w:val="0"/>
          <w:numId w:val="3"/>
        </w:numPr>
        <w:shd w:val="clear" w:color="auto" w:fill="auto"/>
        <w:tabs>
          <w:tab w:val="left" w:pos="147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Осуществляют меры социальной защиты работников, высвобождающихся или находящихся в сфере потенциального высвобождения, в связи с модернизацией производства, в том числе обеспечивают упреждающие мероприятия для повышения профессиональной, территориальной мобильности данной категории работников, в соответствии с государственными программами, реализуемыми службой занятости населения.</w:t>
      </w:r>
    </w:p>
    <w:p w:rsidR="00752E3A" w:rsidRPr="007950B7" w:rsidRDefault="00D21DA8">
      <w:pPr>
        <w:pStyle w:val="21"/>
        <w:numPr>
          <w:ilvl w:val="0"/>
          <w:numId w:val="3"/>
        </w:numPr>
        <w:shd w:val="clear" w:color="auto" w:fill="auto"/>
        <w:tabs>
          <w:tab w:val="left" w:pos="147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Содействуют предупреждению социальной напряженности в трудовых коллективах, добросовестному исполнению работниками своих трудовых обязанностей, соблюдению работниками требований по охране труда и обеспечению безопасности труда. На уровне коллективного договора могут быть установлены конкретные значения целевых показателей.</w:t>
      </w:r>
    </w:p>
    <w:p w:rsidR="00752E3A" w:rsidRPr="007950B7" w:rsidRDefault="00D21DA8">
      <w:pPr>
        <w:pStyle w:val="21"/>
        <w:numPr>
          <w:ilvl w:val="0"/>
          <w:numId w:val="3"/>
        </w:numPr>
        <w:shd w:val="clear" w:color="auto" w:fill="auto"/>
        <w:tabs>
          <w:tab w:val="left" w:pos="147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Содействуют эффективной работе организации путем выявления неэффективных технологических процессов, внесения предложений по повышению эффективности их использования и выполнения мероприятий, направленных на преодоление возникающих социально-экономических проблем и снижение социальной напряженности.</w:t>
      </w:r>
    </w:p>
    <w:p w:rsidR="00752E3A" w:rsidRPr="007950B7" w:rsidRDefault="00D21DA8">
      <w:pPr>
        <w:pStyle w:val="21"/>
        <w:numPr>
          <w:ilvl w:val="0"/>
          <w:numId w:val="3"/>
        </w:numPr>
        <w:shd w:val="clear" w:color="auto" w:fill="auto"/>
        <w:tabs>
          <w:tab w:val="left" w:pos="159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Содействуют включению в коллективные договоры положения о доле оплаты труда по тарифным ставкам (окладам) в фонде заработной платы не менее 60% (с учетом районного коэффициента, доплат, не связанных с результатами труда работников). В зависимости от отраслевых особенностей в отраслевых соглашениях эта доля может быть увеличена.</w:t>
      </w:r>
    </w:p>
    <w:p w:rsidR="00752E3A" w:rsidRPr="007950B7" w:rsidRDefault="00D21DA8">
      <w:pPr>
        <w:pStyle w:val="21"/>
        <w:numPr>
          <w:ilvl w:val="0"/>
          <w:numId w:val="3"/>
        </w:numPr>
        <w:shd w:val="clear" w:color="auto" w:fill="auto"/>
        <w:tabs>
          <w:tab w:val="left" w:pos="1594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Осуществляют анализ и обобщение поступающих от работников предложений по улучшению работы организаций.</w:t>
      </w:r>
    </w:p>
    <w:p w:rsidR="00752E3A" w:rsidRPr="007950B7" w:rsidRDefault="00D011E6">
      <w:pPr>
        <w:pStyle w:val="21"/>
        <w:numPr>
          <w:ilvl w:val="0"/>
          <w:numId w:val="2"/>
        </w:numPr>
        <w:shd w:val="clear" w:color="auto" w:fill="auto"/>
        <w:tabs>
          <w:tab w:val="left" w:pos="1274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Администрация</w:t>
      </w:r>
      <w:r w:rsidR="00D21DA8" w:rsidRPr="007950B7">
        <w:rPr>
          <w:rFonts w:ascii="Liberation Serif" w:hAnsi="Liberation Serif"/>
          <w:sz w:val="24"/>
          <w:szCs w:val="24"/>
        </w:rPr>
        <w:t>:</w:t>
      </w:r>
    </w:p>
    <w:p w:rsidR="00D011E6" w:rsidRPr="007950B7" w:rsidRDefault="00D21DA8" w:rsidP="00D011E6">
      <w:pPr>
        <w:pStyle w:val="21"/>
        <w:numPr>
          <w:ilvl w:val="0"/>
          <w:numId w:val="5"/>
        </w:numPr>
        <w:shd w:val="clear" w:color="auto" w:fill="auto"/>
        <w:tabs>
          <w:tab w:val="left" w:pos="146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Реализует комплекс мер по поддержке и повышению эффективности организаций реального сектора экономики </w:t>
      </w:r>
      <w:r w:rsidR="00D011E6" w:rsidRPr="007950B7">
        <w:rPr>
          <w:rFonts w:ascii="Liberation Serif" w:hAnsi="Liberation Serif"/>
          <w:sz w:val="24"/>
          <w:szCs w:val="24"/>
        </w:rPr>
        <w:t xml:space="preserve">Пышминского городского округа. </w:t>
      </w:r>
    </w:p>
    <w:p w:rsidR="00752E3A" w:rsidRPr="007950B7" w:rsidRDefault="00D21DA8">
      <w:pPr>
        <w:pStyle w:val="21"/>
        <w:numPr>
          <w:ilvl w:val="0"/>
          <w:numId w:val="5"/>
        </w:numPr>
        <w:shd w:val="clear" w:color="auto" w:fill="auto"/>
        <w:tabs>
          <w:tab w:val="left" w:pos="145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Принимает к сведению предложения Профсоюзов и Работодателей при разработке </w:t>
      </w:r>
      <w:r w:rsidR="00D011E6" w:rsidRPr="007950B7">
        <w:rPr>
          <w:rFonts w:ascii="Liberation Serif" w:hAnsi="Liberation Serif"/>
          <w:sz w:val="24"/>
          <w:szCs w:val="24"/>
        </w:rPr>
        <w:t>муниципальных</w:t>
      </w:r>
      <w:r w:rsidRPr="007950B7">
        <w:rPr>
          <w:rFonts w:ascii="Liberation Serif" w:hAnsi="Liberation Serif"/>
          <w:sz w:val="24"/>
          <w:szCs w:val="24"/>
        </w:rPr>
        <w:t xml:space="preserve"> программ </w:t>
      </w:r>
      <w:r w:rsidR="00D011E6" w:rsidRPr="007950B7">
        <w:rPr>
          <w:rFonts w:ascii="Liberation Serif" w:hAnsi="Liberation Serif"/>
          <w:sz w:val="24"/>
          <w:szCs w:val="24"/>
        </w:rPr>
        <w:t>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 xml:space="preserve"> и информирует их о принятых решениях.</w:t>
      </w:r>
    </w:p>
    <w:p w:rsidR="00752E3A" w:rsidRPr="007950B7" w:rsidRDefault="00D21DA8">
      <w:pPr>
        <w:pStyle w:val="21"/>
        <w:numPr>
          <w:ilvl w:val="0"/>
          <w:numId w:val="5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В целях обеспечения финансовой устойчивости организаций потребительского рынка и недопущения их убыточности:</w:t>
      </w:r>
    </w:p>
    <w:p w:rsidR="00752E3A" w:rsidRPr="007950B7" w:rsidRDefault="00D21DA8">
      <w:pPr>
        <w:pStyle w:val="21"/>
        <w:numPr>
          <w:ilvl w:val="0"/>
          <w:numId w:val="6"/>
        </w:numPr>
        <w:shd w:val="clear" w:color="auto" w:fill="auto"/>
        <w:tabs>
          <w:tab w:val="left" w:pos="1066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оказыва</w:t>
      </w:r>
      <w:r w:rsidR="00D011E6" w:rsidRPr="007950B7">
        <w:rPr>
          <w:rFonts w:ascii="Liberation Serif" w:hAnsi="Liberation Serif"/>
          <w:sz w:val="24"/>
          <w:szCs w:val="24"/>
        </w:rPr>
        <w:t>ет</w:t>
      </w:r>
      <w:r w:rsidRPr="007950B7">
        <w:rPr>
          <w:rFonts w:ascii="Liberation Serif" w:hAnsi="Liberation Serif"/>
          <w:sz w:val="24"/>
          <w:szCs w:val="24"/>
        </w:rPr>
        <w:t xml:space="preserve"> содействие в развитии современных социально ориентированных предприятий, включая магазины-дискаунты, торговые комплексы, магазины-склады;</w:t>
      </w:r>
    </w:p>
    <w:p w:rsidR="00752E3A" w:rsidRPr="007950B7" w:rsidRDefault="00D21DA8">
      <w:pPr>
        <w:pStyle w:val="21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оказыва</w:t>
      </w:r>
      <w:r w:rsidR="00D011E6" w:rsidRPr="007950B7">
        <w:rPr>
          <w:rFonts w:ascii="Liberation Serif" w:hAnsi="Liberation Serif"/>
          <w:sz w:val="24"/>
          <w:szCs w:val="24"/>
        </w:rPr>
        <w:t>ет</w:t>
      </w:r>
      <w:r w:rsidRPr="007950B7">
        <w:rPr>
          <w:rFonts w:ascii="Liberation Serif" w:hAnsi="Liberation Serif"/>
          <w:sz w:val="24"/>
          <w:szCs w:val="24"/>
        </w:rPr>
        <w:t xml:space="preserve"> содействие в организации и проведении сельскохозяйственных ярмарок «выходного дня»;</w:t>
      </w:r>
    </w:p>
    <w:p w:rsidR="00752E3A" w:rsidRPr="007950B7" w:rsidRDefault="00D21DA8">
      <w:pPr>
        <w:pStyle w:val="21"/>
        <w:numPr>
          <w:ilvl w:val="0"/>
          <w:numId w:val="6"/>
        </w:numPr>
        <w:shd w:val="clear" w:color="auto" w:fill="auto"/>
        <w:tabs>
          <w:tab w:val="left" w:pos="1062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содействов</w:t>
      </w:r>
      <w:r w:rsidR="00D011E6" w:rsidRPr="007950B7">
        <w:rPr>
          <w:rFonts w:ascii="Liberation Serif" w:hAnsi="Liberation Serif"/>
          <w:sz w:val="24"/>
          <w:szCs w:val="24"/>
        </w:rPr>
        <w:t>ует</w:t>
      </w:r>
      <w:r w:rsidRPr="007950B7">
        <w:rPr>
          <w:rFonts w:ascii="Liberation Serif" w:hAnsi="Liberation Serif"/>
          <w:sz w:val="24"/>
          <w:szCs w:val="24"/>
        </w:rPr>
        <w:t xml:space="preserve"> внедрению проекта «Социальная карта потребительского рынка» на территории муниципального образования;</w:t>
      </w:r>
    </w:p>
    <w:p w:rsidR="00752E3A" w:rsidRPr="007950B7" w:rsidRDefault="00D21DA8">
      <w:pPr>
        <w:pStyle w:val="21"/>
        <w:numPr>
          <w:ilvl w:val="0"/>
          <w:numId w:val="6"/>
        </w:numPr>
        <w:shd w:val="clear" w:color="auto" w:fill="auto"/>
        <w:tabs>
          <w:tab w:val="left" w:pos="1066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содействов</w:t>
      </w:r>
      <w:r w:rsidR="00D011E6" w:rsidRPr="007950B7">
        <w:rPr>
          <w:rFonts w:ascii="Liberation Serif" w:hAnsi="Liberation Serif"/>
          <w:sz w:val="24"/>
          <w:szCs w:val="24"/>
        </w:rPr>
        <w:t>ует</w:t>
      </w:r>
      <w:r w:rsidRPr="007950B7">
        <w:rPr>
          <w:rFonts w:ascii="Liberation Serif" w:hAnsi="Liberation Serif"/>
          <w:sz w:val="24"/>
          <w:szCs w:val="24"/>
        </w:rPr>
        <w:t xml:space="preserve"> в организации выездной торговли в труднодоступные и малонаселенные сельские населенные пункты;</w:t>
      </w:r>
    </w:p>
    <w:p w:rsidR="00752E3A" w:rsidRPr="007950B7" w:rsidRDefault="00D21DA8">
      <w:pPr>
        <w:pStyle w:val="21"/>
        <w:numPr>
          <w:ilvl w:val="0"/>
          <w:numId w:val="6"/>
        </w:numPr>
        <w:shd w:val="clear" w:color="auto" w:fill="auto"/>
        <w:tabs>
          <w:tab w:val="left" w:pos="1076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оказыва</w:t>
      </w:r>
      <w:r w:rsidR="00D011E6" w:rsidRPr="007950B7">
        <w:rPr>
          <w:rFonts w:ascii="Liberation Serif" w:hAnsi="Liberation Serif"/>
          <w:sz w:val="24"/>
          <w:szCs w:val="24"/>
        </w:rPr>
        <w:t>ет</w:t>
      </w:r>
      <w:r w:rsidRPr="007950B7">
        <w:rPr>
          <w:rFonts w:ascii="Liberation Serif" w:hAnsi="Liberation Serif"/>
          <w:sz w:val="24"/>
          <w:szCs w:val="24"/>
        </w:rPr>
        <w:t xml:space="preserve"> содействие в привлечении крупных сетевых компаний областного и местного значения к решению задач совершенствования торгового и бытового обслуживания населения;</w:t>
      </w:r>
    </w:p>
    <w:p w:rsidR="00752E3A" w:rsidRPr="007950B7" w:rsidRDefault="00D21DA8">
      <w:pPr>
        <w:pStyle w:val="21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обеспечи</w:t>
      </w:r>
      <w:r w:rsidR="00D011E6" w:rsidRPr="007950B7">
        <w:rPr>
          <w:rFonts w:ascii="Liberation Serif" w:hAnsi="Liberation Serif"/>
          <w:sz w:val="24"/>
          <w:szCs w:val="24"/>
        </w:rPr>
        <w:t>вает</w:t>
      </w:r>
      <w:r w:rsidRPr="007950B7">
        <w:rPr>
          <w:rFonts w:ascii="Liberation Serif" w:hAnsi="Liberation Serif"/>
          <w:sz w:val="24"/>
          <w:szCs w:val="24"/>
        </w:rPr>
        <w:t xml:space="preserve"> доступность к услугам бытового обслуживания населения в отдаленных и </w:t>
      </w:r>
      <w:r w:rsidRPr="007950B7">
        <w:rPr>
          <w:rFonts w:ascii="Liberation Serif" w:hAnsi="Liberation Serif"/>
          <w:sz w:val="24"/>
          <w:szCs w:val="24"/>
        </w:rPr>
        <w:lastRenderedPageBreak/>
        <w:t>труднодоступных населенных пунктах</w:t>
      </w:r>
      <w:r w:rsidR="00D011E6" w:rsidRPr="007950B7">
        <w:rPr>
          <w:rFonts w:ascii="Liberation Serif" w:hAnsi="Liberation Serif"/>
          <w:sz w:val="24"/>
          <w:szCs w:val="24"/>
        </w:rPr>
        <w:t>,</w:t>
      </w:r>
      <w:r w:rsidRPr="007950B7">
        <w:rPr>
          <w:rFonts w:ascii="Liberation Serif" w:hAnsi="Liberation Serif"/>
          <w:sz w:val="24"/>
          <w:szCs w:val="24"/>
        </w:rPr>
        <w:t xml:space="preserve"> в том числе посредством организации выездных услуг, выездных комплексных приемных пунктов.</w:t>
      </w:r>
    </w:p>
    <w:p w:rsidR="00752E3A" w:rsidRPr="007950B7" w:rsidRDefault="00D011E6">
      <w:pPr>
        <w:pStyle w:val="21"/>
        <w:numPr>
          <w:ilvl w:val="0"/>
          <w:numId w:val="5"/>
        </w:numPr>
        <w:shd w:val="clear" w:color="auto" w:fill="auto"/>
        <w:tabs>
          <w:tab w:val="left" w:pos="146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Принимает </w:t>
      </w:r>
      <w:r w:rsidR="00D21DA8" w:rsidRPr="007950B7">
        <w:rPr>
          <w:rFonts w:ascii="Liberation Serif" w:hAnsi="Liberation Serif"/>
          <w:sz w:val="24"/>
          <w:szCs w:val="24"/>
        </w:rPr>
        <w:t xml:space="preserve"> меры по недопущению образования кредиторской задолженности по оплате коммунальных услуг муниципальных организаций перед самостоятельными хозяйствующими субъектами, предоставляющими такие услуги, и учитывает выполнение данной рекомендации при оказании поддержки </w:t>
      </w:r>
      <w:r w:rsidRPr="007950B7">
        <w:rPr>
          <w:rFonts w:ascii="Liberation Serif" w:hAnsi="Liberation Serif"/>
          <w:sz w:val="24"/>
          <w:szCs w:val="24"/>
        </w:rPr>
        <w:t>из бюджета Пышминского городского округа</w:t>
      </w:r>
      <w:r w:rsidR="00D21DA8" w:rsidRPr="007950B7">
        <w:rPr>
          <w:rFonts w:ascii="Liberation Serif" w:hAnsi="Liberation Serif"/>
          <w:sz w:val="24"/>
          <w:szCs w:val="24"/>
        </w:rPr>
        <w:t>.</w:t>
      </w:r>
    </w:p>
    <w:p w:rsidR="00752E3A" w:rsidRPr="007950B7" w:rsidRDefault="00D21DA8">
      <w:pPr>
        <w:pStyle w:val="21"/>
        <w:numPr>
          <w:ilvl w:val="0"/>
          <w:numId w:val="5"/>
        </w:numPr>
        <w:shd w:val="clear" w:color="auto" w:fill="auto"/>
        <w:tabs>
          <w:tab w:val="left" w:pos="146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Содействует деятельности организаций </w:t>
      </w:r>
      <w:r w:rsidR="00D011E6" w:rsidRPr="007950B7">
        <w:rPr>
          <w:rFonts w:ascii="Liberation Serif" w:hAnsi="Liberation Serif"/>
          <w:sz w:val="24"/>
          <w:szCs w:val="24"/>
        </w:rPr>
        <w:t>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 xml:space="preserve"> по модернизации и техническому переоснащению объектов и инженерной инфраструктуры и внедрению современных энергосберегающих технологий в жилищно-коммунальном комплексе в соответствии с законодательством Российской Федерации и законодательством Свердловской области в пределах утвержденных бюджетных ассигнований.</w:t>
      </w:r>
    </w:p>
    <w:p w:rsidR="00752E3A" w:rsidRPr="007950B7" w:rsidRDefault="00D011E6">
      <w:pPr>
        <w:pStyle w:val="21"/>
        <w:numPr>
          <w:ilvl w:val="0"/>
          <w:numId w:val="5"/>
        </w:numPr>
        <w:shd w:val="clear" w:color="auto" w:fill="auto"/>
        <w:tabs>
          <w:tab w:val="left" w:pos="146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В рамках полномочий принимает меры </w:t>
      </w:r>
      <w:r w:rsidR="00D21DA8" w:rsidRPr="007950B7">
        <w:rPr>
          <w:rFonts w:ascii="Liberation Serif" w:hAnsi="Liberation Serif"/>
          <w:sz w:val="24"/>
          <w:szCs w:val="24"/>
        </w:rPr>
        <w:t xml:space="preserve"> по поддержке юридических и физических лиц, осуществляющих производство сельскохозяйственной продукции, первичную и (или) последующую (промышленную) переработку сельскохозяйственной продукции и (или) закупку сельскохозяйственной про</w:t>
      </w:r>
      <w:r w:rsidRPr="007950B7">
        <w:rPr>
          <w:rFonts w:ascii="Liberation Serif" w:hAnsi="Liberation Serif"/>
          <w:sz w:val="24"/>
          <w:szCs w:val="24"/>
        </w:rPr>
        <w:t>дукции, пищевых лесных ресурсов</w:t>
      </w:r>
      <w:r w:rsidR="00D21DA8" w:rsidRPr="007950B7">
        <w:rPr>
          <w:rFonts w:ascii="Liberation Serif" w:hAnsi="Liberation Serif"/>
          <w:sz w:val="24"/>
          <w:szCs w:val="24"/>
        </w:rPr>
        <w:t>.</w:t>
      </w:r>
    </w:p>
    <w:p w:rsidR="00752E3A" w:rsidRPr="007950B7" w:rsidRDefault="00D21DA8">
      <w:pPr>
        <w:pStyle w:val="21"/>
        <w:numPr>
          <w:ilvl w:val="0"/>
          <w:numId w:val="5"/>
        </w:numPr>
        <w:shd w:val="clear" w:color="auto" w:fill="auto"/>
        <w:tabs>
          <w:tab w:val="left" w:pos="1458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Оказывает всестороннее содействие деятельности организаций потребительского рынка по стабилизации торговли, услуг общественного питания и бытового обслуживания.</w:t>
      </w:r>
    </w:p>
    <w:p w:rsidR="00752E3A" w:rsidRPr="007950B7" w:rsidRDefault="00D21DA8">
      <w:pPr>
        <w:pStyle w:val="21"/>
        <w:numPr>
          <w:ilvl w:val="0"/>
          <w:numId w:val="5"/>
        </w:numPr>
        <w:shd w:val="clear" w:color="auto" w:fill="auto"/>
        <w:tabs>
          <w:tab w:val="left" w:pos="1599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При обсуждении и принятии решений по крупным инвестиционным проектам учитывает уровень взаимодействия организаций, компаний, холдингов, торговых сетей с Профсоюзами и Работодателями в социально-партнерских отношениях.</w:t>
      </w:r>
    </w:p>
    <w:p w:rsidR="00752E3A" w:rsidRPr="007950B7" w:rsidRDefault="00D21DA8" w:rsidP="00D011E6">
      <w:pPr>
        <w:pStyle w:val="21"/>
        <w:numPr>
          <w:ilvl w:val="0"/>
          <w:numId w:val="5"/>
        </w:numPr>
        <w:shd w:val="clear" w:color="auto" w:fill="auto"/>
        <w:tabs>
          <w:tab w:val="left" w:pos="1644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Содействует развитию субъектов малого и среднего</w:t>
      </w:r>
      <w:r w:rsidR="00D011E6" w:rsidRPr="007950B7">
        <w:rPr>
          <w:rFonts w:ascii="Liberation Serif" w:hAnsi="Liberation Serif"/>
          <w:sz w:val="24"/>
          <w:szCs w:val="24"/>
        </w:rPr>
        <w:t xml:space="preserve"> </w:t>
      </w:r>
      <w:r w:rsidRPr="007950B7">
        <w:rPr>
          <w:rFonts w:ascii="Liberation Serif" w:hAnsi="Liberation Serif"/>
          <w:sz w:val="24"/>
          <w:szCs w:val="24"/>
        </w:rPr>
        <w:t xml:space="preserve">предпринимательства в </w:t>
      </w:r>
      <w:r w:rsidR="00D011E6" w:rsidRPr="007950B7">
        <w:rPr>
          <w:rFonts w:ascii="Liberation Serif" w:hAnsi="Liberation Serif"/>
          <w:sz w:val="24"/>
          <w:szCs w:val="24"/>
        </w:rPr>
        <w:t>Пышминском городском округе.</w:t>
      </w:r>
    </w:p>
    <w:p w:rsidR="00752E3A" w:rsidRPr="007950B7" w:rsidRDefault="00D21DA8">
      <w:pPr>
        <w:pStyle w:val="21"/>
        <w:numPr>
          <w:ilvl w:val="0"/>
          <w:numId w:val="2"/>
        </w:numPr>
        <w:shd w:val="clear" w:color="auto" w:fill="auto"/>
        <w:tabs>
          <w:tab w:val="left" w:pos="1294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Работодатели:</w:t>
      </w:r>
    </w:p>
    <w:p w:rsidR="00752E3A" w:rsidRPr="007950B7" w:rsidRDefault="00D21DA8">
      <w:pPr>
        <w:pStyle w:val="21"/>
        <w:numPr>
          <w:ilvl w:val="0"/>
          <w:numId w:val="7"/>
        </w:numPr>
        <w:shd w:val="clear" w:color="auto" w:fill="auto"/>
        <w:tabs>
          <w:tab w:val="left" w:pos="146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Участвуют в подготовке информации, необходимой для совместной разработки прогноза и мониторинга социально-экономического развития </w:t>
      </w:r>
      <w:r w:rsidR="00C32868" w:rsidRPr="007950B7">
        <w:rPr>
          <w:rFonts w:ascii="Liberation Serif" w:hAnsi="Liberation Serif"/>
          <w:sz w:val="24"/>
          <w:szCs w:val="24"/>
        </w:rPr>
        <w:t>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>.</w:t>
      </w:r>
    </w:p>
    <w:p w:rsidR="00752E3A" w:rsidRPr="007950B7" w:rsidRDefault="00D21DA8">
      <w:pPr>
        <w:pStyle w:val="21"/>
        <w:numPr>
          <w:ilvl w:val="0"/>
          <w:numId w:val="7"/>
        </w:numPr>
        <w:shd w:val="clear" w:color="auto" w:fill="auto"/>
        <w:tabs>
          <w:tab w:val="left" w:pos="146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Предоставляют профсоюзным комитетам в соответствии с коллективными договорами аналитические документы и формы статистической отчетности по вопросам организации труда и заработной платы по категориям персонала и профессиям.</w:t>
      </w:r>
    </w:p>
    <w:p w:rsidR="00752E3A" w:rsidRPr="007950B7" w:rsidRDefault="00D21DA8">
      <w:pPr>
        <w:pStyle w:val="21"/>
        <w:numPr>
          <w:ilvl w:val="0"/>
          <w:numId w:val="7"/>
        </w:numPr>
        <w:shd w:val="clear" w:color="auto" w:fill="auto"/>
        <w:tabs>
          <w:tab w:val="left" w:pos="146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Ознакомляют первичные профсоюзные организации, с которыми заключены коллективные договоры, с анализом финансово-хозяйственной деятельности организаций с периодичностью, определенной коллективными договорами, но не реже двух раз в год, реализуют право представителей первичной профсоюзной организации на участие в работе органов управления предприятиями всех форм собственности в порядке, определенном коллективными договорами.</w:t>
      </w:r>
    </w:p>
    <w:p w:rsidR="00752E3A" w:rsidRPr="007950B7" w:rsidRDefault="00D21DA8">
      <w:pPr>
        <w:pStyle w:val="21"/>
        <w:numPr>
          <w:ilvl w:val="0"/>
          <w:numId w:val="7"/>
        </w:numPr>
        <w:shd w:val="clear" w:color="auto" w:fill="auto"/>
        <w:tabs>
          <w:tab w:val="left" w:pos="145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Ознакомляют профсоюзы со стратегическими документами развития организаций как на долгосрочную, так и краткосрочную перспективу.</w:t>
      </w:r>
    </w:p>
    <w:p w:rsidR="00752E3A" w:rsidRPr="007950B7" w:rsidRDefault="00D21DA8">
      <w:pPr>
        <w:pStyle w:val="21"/>
        <w:numPr>
          <w:ilvl w:val="0"/>
          <w:numId w:val="2"/>
        </w:numPr>
        <w:shd w:val="clear" w:color="auto" w:fill="auto"/>
        <w:tabs>
          <w:tab w:val="left" w:pos="150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Профсоюзы:</w:t>
      </w:r>
    </w:p>
    <w:p w:rsidR="00752E3A" w:rsidRPr="007950B7" w:rsidRDefault="00D21DA8">
      <w:pPr>
        <w:pStyle w:val="21"/>
        <w:numPr>
          <w:ilvl w:val="0"/>
          <w:numId w:val="8"/>
        </w:numPr>
        <w:shd w:val="clear" w:color="auto" w:fill="auto"/>
        <w:tabs>
          <w:tab w:val="left" w:pos="146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Выступают инициаторами заключения коллективных договоров, предусматривают в проектах коллективных договоров положения отраслевых и </w:t>
      </w:r>
      <w:r w:rsidR="00C32868" w:rsidRPr="007950B7">
        <w:rPr>
          <w:rFonts w:ascii="Liberation Serif" w:hAnsi="Liberation Serif"/>
          <w:sz w:val="24"/>
          <w:szCs w:val="24"/>
        </w:rPr>
        <w:t>Территориального</w:t>
      </w:r>
      <w:r w:rsidRPr="007950B7">
        <w:rPr>
          <w:rFonts w:ascii="Liberation Serif" w:hAnsi="Liberation Serif"/>
          <w:sz w:val="24"/>
          <w:szCs w:val="24"/>
        </w:rPr>
        <w:t xml:space="preserve"> трехстороннего соглашений, минимальных (вариативных) стандартов профсоюзов и требования ратифицированных Российской Федерацией конвенций Международной организации труда.</w:t>
      </w:r>
    </w:p>
    <w:p w:rsidR="00752E3A" w:rsidRPr="007950B7" w:rsidRDefault="00D21DA8">
      <w:pPr>
        <w:pStyle w:val="21"/>
        <w:numPr>
          <w:ilvl w:val="0"/>
          <w:numId w:val="8"/>
        </w:numPr>
        <w:shd w:val="clear" w:color="auto" w:fill="auto"/>
        <w:tabs>
          <w:tab w:val="left" w:pos="146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Проводят работу с членами профсоюзов по повышению качества производимой продукции, росту производительности труда, укреплению трудовой дисциплины и рациональному использованию рабочего времени, экономии материальных ресурсов, организации трудового соревнования в организациях и отрасли и участвуют в подведении итогов соревнования.</w:t>
      </w:r>
    </w:p>
    <w:p w:rsidR="00752E3A" w:rsidRPr="007950B7" w:rsidRDefault="00D21DA8">
      <w:pPr>
        <w:pStyle w:val="21"/>
        <w:numPr>
          <w:ilvl w:val="0"/>
          <w:numId w:val="8"/>
        </w:numPr>
        <w:shd w:val="clear" w:color="auto" w:fill="auto"/>
        <w:tabs>
          <w:tab w:val="left" w:pos="146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lastRenderedPageBreak/>
        <w:t>Проводят анализ проектов коллективных договоров на соответствие их положений законодательству Российской Федерации, законодательству Свердловской области и соглашениям всех уровней.</w:t>
      </w:r>
    </w:p>
    <w:p w:rsidR="00752E3A" w:rsidRPr="007950B7" w:rsidRDefault="00D21DA8">
      <w:pPr>
        <w:pStyle w:val="21"/>
        <w:numPr>
          <w:ilvl w:val="0"/>
          <w:numId w:val="8"/>
        </w:numPr>
        <w:shd w:val="clear" w:color="auto" w:fill="auto"/>
        <w:tabs>
          <w:tab w:val="left" w:pos="146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Осуществляют контроль за соблюдением  </w:t>
      </w:r>
      <w:r w:rsidR="00C32868" w:rsidRPr="007950B7">
        <w:rPr>
          <w:rFonts w:ascii="Liberation Serif" w:hAnsi="Liberation Serif"/>
          <w:sz w:val="24"/>
          <w:szCs w:val="24"/>
        </w:rPr>
        <w:t xml:space="preserve">положений законодательства, </w:t>
      </w:r>
      <w:r w:rsidRPr="007950B7">
        <w:rPr>
          <w:rFonts w:ascii="Liberation Serif" w:hAnsi="Liberation Serif"/>
          <w:sz w:val="24"/>
          <w:szCs w:val="24"/>
        </w:rPr>
        <w:t>затрагивающих интересы работников.</w:t>
      </w:r>
    </w:p>
    <w:p w:rsidR="00752E3A" w:rsidRPr="007950B7" w:rsidRDefault="00D21DA8">
      <w:pPr>
        <w:pStyle w:val="21"/>
        <w:numPr>
          <w:ilvl w:val="0"/>
          <w:numId w:val="8"/>
        </w:numPr>
        <w:shd w:val="clear" w:color="auto" w:fill="auto"/>
        <w:tabs>
          <w:tab w:val="left" w:pos="1455"/>
        </w:tabs>
        <w:spacing w:before="0" w:after="349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Содействуют укреплению действующих и созданию новых первичных профсоюзных организаций</w:t>
      </w:r>
      <w:r w:rsidR="00C32868" w:rsidRPr="007950B7">
        <w:rPr>
          <w:rFonts w:ascii="Liberation Serif" w:hAnsi="Liberation Serif"/>
          <w:sz w:val="24"/>
          <w:szCs w:val="24"/>
        </w:rPr>
        <w:t>.</w:t>
      </w:r>
    </w:p>
    <w:p w:rsidR="00752E3A" w:rsidRPr="007950B7" w:rsidRDefault="00D21DA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767"/>
        </w:tabs>
        <w:spacing w:after="262" w:line="260" w:lineRule="exact"/>
        <w:ind w:left="1440"/>
        <w:jc w:val="both"/>
        <w:rPr>
          <w:rFonts w:ascii="Liberation Serif" w:hAnsi="Liberation Serif"/>
          <w:sz w:val="24"/>
          <w:szCs w:val="24"/>
        </w:rPr>
      </w:pPr>
      <w:bookmarkStart w:id="4" w:name="bookmark3"/>
      <w:r w:rsidRPr="007950B7">
        <w:rPr>
          <w:rFonts w:ascii="Liberation Serif" w:hAnsi="Liberation Serif"/>
          <w:sz w:val="24"/>
          <w:szCs w:val="24"/>
        </w:rPr>
        <w:t>Заработная плата, доходы и уровень жизни населения</w:t>
      </w:r>
      <w:bookmarkEnd w:id="4"/>
    </w:p>
    <w:p w:rsidR="00752E3A" w:rsidRPr="007950B7" w:rsidRDefault="00D21DA8">
      <w:pPr>
        <w:pStyle w:val="21"/>
        <w:numPr>
          <w:ilvl w:val="0"/>
          <w:numId w:val="9"/>
        </w:numPr>
        <w:shd w:val="clear" w:color="auto" w:fill="auto"/>
        <w:tabs>
          <w:tab w:val="left" w:pos="1249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Стороны считают необходимым на период 20</w:t>
      </w:r>
      <w:r w:rsidR="00C32868" w:rsidRPr="007950B7">
        <w:rPr>
          <w:rFonts w:ascii="Liberation Serif" w:hAnsi="Liberation Serif"/>
          <w:sz w:val="24"/>
          <w:szCs w:val="24"/>
        </w:rPr>
        <w:t>23</w:t>
      </w:r>
      <w:r w:rsidRPr="007950B7">
        <w:rPr>
          <w:rFonts w:ascii="Liberation Serif" w:hAnsi="Liberation Serif"/>
          <w:sz w:val="24"/>
          <w:szCs w:val="24"/>
        </w:rPr>
        <w:t>-202</w:t>
      </w:r>
      <w:r w:rsidR="00C32868" w:rsidRPr="007950B7">
        <w:rPr>
          <w:rFonts w:ascii="Liberation Serif" w:hAnsi="Liberation Serif"/>
          <w:sz w:val="24"/>
          <w:szCs w:val="24"/>
        </w:rPr>
        <w:t>5</w:t>
      </w:r>
      <w:r w:rsidRPr="007950B7">
        <w:rPr>
          <w:rFonts w:ascii="Liberation Serif" w:hAnsi="Liberation Serif"/>
          <w:sz w:val="24"/>
          <w:szCs w:val="24"/>
        </w:rPr>
        <w:t xml:space="preserve"> годов разработать и реализовать меры, обеспечивающие право работника на достойный труд, повышение уровня реальной заработной платы, совершенствование политики доходов и повышение уровня жизни.</w:t>
      </w:r>
    </w:p>
    <w:p w:rsidR="00752E3A" w:rsidRPr="007950B7" w:rsidRDefault="00D21DA8">
      <w:pPr>
        <w:pStyle w:val="21"/>
        <w:numPr>
          <w:ilvl w:val="0"/>
          <w:numId w:val="9"/>
        </w:numPr>
        <w:shd w:val="clear" w:color="auto" w:fill="auto"/>
        <w:tabs>
          <w:tab w:val="left" w:pos="1249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В сфере регулирования оплаты труда Стороны</w:t>
      </w:r>
      <w:r w:rsidR="00C32868" w:rsidRPr="007950B7">
        <w:rPr>
          <w:rFonts w:ascii="Liberation Serif" w:hAnsi="Liberation Serif"/>
          <w:sz w:val="24"/>
          <w:szCs w:val="24"/>
        </w:rPr>
        <w:t xml:space="preserve"> </w:t>
      </w:r>
      <w:r w:rsidRPr="007950B7">
        <w:rPr>
          <w:rFonts w:ascii="Liberation Serif" w:hAnsi="Liberation Serif"/>
          <w:sz w:val="24"/>
          <w:szCs w:val="24"/>
        </w:rPr>
        <w:t>считают приоритетными на следующие направления:</w:t>
      </w:r>
    </w:p>
    <w:p w:rsidR="00752E3A" w:rsidRPr="007950B7" w:rsidRDefault="00D21DA8">
      <w:pPr>
        <w:pStyle w:val="21"/>
        <w:numPr>
          <w:ilvl w:val="0"/>
          <w:numId w:val="10"/>
        </w:numPr>
        <w:shd w:val="clear" w:color="auto" w:fill="auto"/>
        <w:tabs>
          <w:tab w:val="left" w:pos="1102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обеспечение принципа «прозрачности» систем оплаты труда работников;</w:t>
      </w:r>
    </w:p>
    <w:p w:rsidR="00752E3A" w:rsidRPr="007950B7" w:rsidRDefault="00D21DA8">
      <w:pPr>
        <w:pStyle w:val="21"/>
        <w:numPr>
          <w:ilvl w:val="0"/>
          <w:numId w:val="10"/>
        </w:numPr>
        <w:shd w:val="clear" w:color="auto" w:fill="auto"/>
        <w:tabs>
          <w:tab w:val="left" w:pos="1091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содействие системной организации нормирования труда;</w:t>
      </w:r>
    </w:p>
    <w:p w:rsidR="00752E3A" w:rsidRPr="007950B7" w:rsidRDefault="00D21DA8">
      <w:pPr>
        <w:pStyle w:val="21"/>
        <w:numPr>
          <w:ilvl w:val="0"/>
          <w:numId w:val="10"/>
        </w:numPr>
        <w:shd w:val="clear" w:color="auto" w:fill="auto"/>
        <w:tabs>
          <w:tab w:val="left" w:pos="1076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повышение заработной платы отдельных категорий работников бю</w:t>
      </w:r>
      <w:r w:rsidR="00C32868" w:rsidRPr="007950B7">
        <w:rPr>
          <w:rFonts w:ascii="Liberation Serif" w:hAnsi="Liberation Serif"/>
          <w:sz w:val="24"/>
          <w:szCs w:val="24"/>
        </w:rPr>
        <w:t>джетной сферы в соответствии с У</w:t>
      </w:r>
      <w:r w:rsidRPr="007950B7">
        <w:rPr>
          <w:rFonts w:ascii="Liberation Serif" w:hAnsi="Liberation Serif"/>
          <w:sz w:val="24"/>
          <w:szCs w:val="24"/>
        </w:rPr>
        <w:t>казами Президента Российской Федерации от 7 мая 2012 года № 597 «О мероприятиях по реализации государственной социальной политики»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752E3A" w:rsidRPr="007950B7" w:rsidRDefault="00D21DA8">
      <w:pPr>
        <w:pStyle w:val="21"/>
        <w:numPr>
          <w:ilvl w:val="0"/>
          <w:numId w:val="10"/>
        </w:numPr>
        <w:shd w:val="clear" w:color="auto" w:fill="auto"/>
        <w:tabs>
          <w:tab w:val="left" w:pos="1071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обеспечение повышения минимальной заработной платы в Свердловской области в соответствии с ростом минимального размера оплаты труда в Российской Федерации в соответствии с порядком и сроками, установленными Федеральным законом от 19 июня 2000 года № 82-ФЗ «О минимальном размере оплаты труда».</w:t>
      </w:r>
    </w:p>
    <w:p w:rsidR="00752E3A" w:rsidRPr="007950B7" w:rsidRDefault="00D21DA8">
      <w:pPr>
        <w:pStyle w:val="21"/>
        <w:numPr>
          <w:ilvl w:val="0"/>
          <w:numId w:val="9"/>
        </w:numPr>
        <w:shd w:val="clear" w:color="auto" w:fill="auto"/>
        <w:tabs>
          <w:tab w:val="left" w:pos="1274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Стороны совместно:</w:t>
      </w:r>
    </w:p>
    <w:p w:rsidR="00752E3A" w:rsidRPr="007950B7" w:rsidRDefault="00D21DA8">
      <w:pPr>
        <w:pStyle w:val="21"/>
        <w:numPr>
          <w:ilvl w:val="0"/>
          <w:numId w:val="11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Принимают меры по снижению доли численности населения (в том числе трудоспособного) с доходами ниже величины прожиточного минимума к уровню предыдущего года.</w:t>
      </w:r>
    </w:p>
    <w:p w:rsidR="00752E3A" w:rsidRPr="007950B7" w:rsidRDefault="00D21DA8">
      <w:pPr>
        <w:pStyle w:val="21"/>
        <w:numPr>
          <w:ilvl w:val="0"/>
          <w:numId w:val="11"/>
        </w:numPr>
        <w:shd w:val="clear" w:color="auto" w:fill="auto"/>
        <w:tabs>
          <w:tab w:val="left" w:pos="146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Осуществляют контроль за уровнем заработной платы, сроками ее выплаты. Принимают меры по недопущению задолженности по заработной плате и необоснованному снижению уровня заработной платы, недопущению выплаты работодателями неучтенной заработной платы и заработной платы без оформления трудовых отношений.</w:t>
      </w:r>
    </w:p>
    <w:p w:rsidR="00752E3A" w:rsidRPr="007950B7" w:rsidRDefault="00D21DA8">
      <w:pPr>
        <w:pStyle w:val="21"/>
        <w:numPr>
          <w:ilvl w:val="0"/>
          <w:numId w:val="11"/>
        </w:numPr>
        <w:shd w:val="clear" w:color="auto" w:fill="auto"/>
        <w:tabs>
          <w:tab w:val="left" w:pos="146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Принимают меры по обеспечению начисления и выплаты компенсации за задержку заработной платы в соответствии со статьей 236 Трудового кодекса Российской Федерации во всех организациях </w:t>
      </w:r>
      <w:r w:rsidR="005C13E9" w:rsidRPr="007950B7">
        <w:rPr>
          <w:rFonts w:ascii="Liberation Serif" w:hAnsi="Liberation Serif"/>
          <w:sz w:val="24"/>
          <w:szCs w:val="24"/>
        </w:rPr>
        <w:t>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 xml:space="preserve">, в том числе на </w:t>
      </w:r>
      <w:r w:rsidR="00C32868" w:rsidRPr="007950B7">
        <w:rPr>
          <w:rFonts w:ascii="Liberation Serif" w:hAnsi="Liberation Serif"/>
          <w:sz w:val="24"/>
          <w:szCs w:val="24"/>
        </w:rPr>
        <w:t xml:space="preserve">муниципальных </w:t>
      </w:r>
      <w:r w:rsidRPr="007950B7">
        <w:rPr>
          <w:rFonts w:ascii="Liberation Serif" w:hAnsi="Liberation Serif"/>
          <w:sz w:val="24"/>
          <w:szCs w:val="24"/>
        </w:rPr>
        <w:t>унитарных предп</w:t>
      </w:r>
      <w:r w:rsidR="00C32868" w:rsidRPr="007950B7">
        <w:rPr>
          <w:rFonts w:ascii="Liberation Serif" w:hAnsi="Liberation Serif"/>
          <w:sz w:val="24"/>
          <w:szCs w:val="24"/>
        </w:rPr>
        <w:t>риятиях</w:t>
      </w:r>
      <w:r w:rsidRPr="007950B7">
        <w:rPr>
          <w:rFonts w:ascii="Liberation Serif" w:hAnsi="Liberation Serif"/>
          <w:sz w:val="24"/>
          <w:szCs w:val="24"/>
        </w:rPr>
        <w:t>.</w:t>
      </w:r>
    </w:p>
    <w:p w:rsidR="00752E3A" w:rsidRPr="007950B7" w:rsidRDefault="00D21DA8">
      <w:pPr>
        <w:pStyle w:val="21"/>
        <w:numPr>
          <w:ilvl w:val="0"/>
          <w:numId w:val="11"/>
        </w:numPr>
        <w:shd w:val="clear" w:color="auto" w:fill="auto"/>
        <w:tabs>
          <w:tab w:val="left" w:pos="146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В целях соблюдения принципов добросовестной конкуренции на рынке труда Стороны рекомендуют работодателям внебюджетной сферы, применяющим тарифные системы оплаты труда </w:t>
      </w:r>
      <w:r w:rsidR="00C32868" w:rsidRPr="007950B7">
        <w:rPr>
          <w:rFonts w:ascii="Liberation Serif" w:hAnsi="Liberation Serif"/>
          <w:sz w:val="24"/>
          <w:szCs w:val="24"/>
        </w:rPr>
        <w:t>п</w:t>
      </w:r>
      <w:r w:rsidRPr="007950B7">
        <w:rPr>
          <w:rFonts w:ascii="Liberation Serif" w:hAnsi="Liberation Serif"/>
          <w:sz w:val="24"/>
          <w:szCs w:val="24"/>
        </w:rPr>
        <w:t>ринимать меры по повышению заработной платы:</w:t>
      </w:r>
    </w:p>
    <w:p w:rsidR="00752E3A" w:rsidRPr="007950B7" w:rsidRDefault="00D21DA8">
      <w:pPr>
        <w:pStyle w:val="21"/>
        <w:numPr>
          <w:ilvl w:val="0"/>
          <w:numId w:val="12"/>
        </w:numPr>
        <w:shd w:val="clear" w:color="auto" w:fill="auto"/>
        <w:tabs>
          <w:tab w:val="left" w:pos="1071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на предприятиях и в организациях внебюджетной сферы с учетом уровня инфляции, финансово-экономических показателей и роста производительности труда;</w:t>
      </w:r>
    </w:p>
    <w:p w:rsidR="00752E3A" w:rsidRPr="007950B7" w:rsidRDefault="00D21DA8">
      <w:pPr>
        <w:pStyle w:val="21"/>
        <w:numPr>
          <w:ilvl w:val="0"/>
          <w:numId w:val="12"/>
        </w:numPr>
        <w:shd w:val="clear" w:color="auto" w:fill="auto"/>
        <w:tabs>
          <w:tab w:val="left" w:pos="1071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в организациях бюджетной сферы в соответствии с указами Президента Российской Федерации от 7 мая 2012 года № 597 «О мероприятиях по реализации государственной социальной политики» и от 28 декабря 2012 года № 1688 «О некоторых мерах по реализации государственной </w:t>
      </w:r>
      <w:r w:rsidRPr="007950B7">
        <w:rPr>
          <w:rFonts w:ascii="Liberation Serif" w:hAnsi="Liberation Serif"/>
          <w:sz w:val="24"/>
          <w:szCs w:val="24"/>
        </w:rPr>
        <w:lastRenderedPageBreak/>
        <w:t>политики в сфере защиты детей-сирот и детей, оставшихся без попечения родителей»;</w:t>
      </w:r>
    </w:p>
    <w:p w:rsidR="00752E3A" w:rsidRPr="007950B7" w:rsidRDefault="00D21DA8">
      <w:pPr>
        <w:pStyle w:val="21"/>
        <w:numPr>
          <w:ilvl w:val="0"/>
          <w:numId w:val="12"/>
        </w:numPr>
        <w:shd w:val="clear" w:color="auto" w:fill="auto"/>
        <w:tabs>
          <w:tab w:val="left" w:pos="1071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содействуют реализации указов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от 25 апреля 2019 года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и от 21 июля 2020 года № 474 «О национальных целях развития Российской Федерации на период до 2030 года» и в части достижения целевых значений показателя «Уровень среднемесячной заработной платы».</w:t>
      </w:r>
    </w:p>
    <w:p w:rsidR="00752E3A" w:rsidRPr="007950B7" w:rsidRDefault="00C32868">
      <w:pPr>
        <w:pStyle w:val="21"/>
        <w:numPr>
          <w:ilvl w:val="0"/>
          <w:numId w:val="9"/>
        </w:numPr>
        <w:shd w:val="clear" w:color="auto" w:fill="auto"/>
        <w:tabs>
          <w:tab w:val="left" w:pos="1274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Администрация</w:t>
      </w:r>
      <w:r w:rsidR="00D21DA8" w:rsidRPr="007950B7">
        <w:rPr>
          <w:rFonts w:ascii="Liberation Serif" w:hAnsi="Liberation Serif"/>
          <w:sz w:val="24"/>
          <w:szCs w:val="24"/>
        </w:rPr>
        <w:t>:</w:t>
      </w:r>
    </w:p>
    <w:p w:rsidR="00752E3A" w:rsidRPr="007950B7" w:rsidRDefault="00D21DA8">
      <w:pPr>
        <w:pStyle w:val="21"/>
        <w:numPr>
          <w:ilvl w:val="0"/>
          <w:numId w:val="13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Ежегодно при формировании </w:t>
      </w:r>
      <w:r w:rsidR="00C32868" w:rsidRPr="007950B7">
        <w:rPr>
          <w:rFonts w:ascii="Liberation Serif" w:hAnsi="Liberation Serif"/>
          <w:sz w:val="24"/>
          <w:szCs w:val="24"/>
        </w:rPr>
        <w:t>местного</w:t>
      </w:r>
      <w:r w:rsidRPr="007950B7">
        <w:rPr>
          <w:rFonts w:ascii="Liberation Serif" w:hAnsi="Liberation Serif"/>
          <w:sz w:val="24"/>
          <w:szCs w:val="24"/>
        </w:rPr>
        <w:t xml:space="preserve"> бюджета предусматривает индексацию фондов оплаты труда работников муниципальных учреждений в связи с ростом потребительских цен на товары и услуги в размере не менее определенного законодательством Российской Федерации.</w:t>
      </w:r>
    </w:p>
    <w:p w:rsidR="00752E3A" w:rsidRPr="007950B7" w:rsidRDefault="00D21DA8">
      <w:pPr>
        <w:pStyle w:val="21"/>
        <w:numPr>
          <w:ilvl w:val="0"/>
          <w:numId w:val="13"/>
        </w:numPr>
        <w:shd w:val="clear" w:color="auto" w:fill="auto"/>
        <w:tabs>
          <w:tab w:val="left" w:pos="146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Проводит мониторинг обеспечения целевых показателей заработной платы отдельных категорий работников бюджетной сферы, установленных указами Президента Российской Федерации от 7 мая 2012 года № 597 «О мероприятиях по реализации государственной социальной политики»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752E3A" w:rsidRPr="007950B7" w:rsidRDefault="00D21DA8">
      <w:pPr>
        <w:pStyle w:val="21"/>
        <w:numPr>
          <w:ilvl w:val="0"/>
          <w:numId w:val="13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Предусматривает средства для увеличения фондов оплаты труда работников </w:t>
      </w:r>
      <w:r w:rsidR="00C32868" w:rsidRPr="007950B7">
        <w:rPr>
          <w:rFonts w:ascii="Liberation Serif" w:hAnsi="Liberation Serif"/>
          <w:sz w:val="24"/>
          <w:szCs w:val="24"/>
        </w:rPr>
        <w:t>муниципальных</w:t>
      </w:r>
      <w:r w:rsidRPr="007950B7">
        <w:rPr>
          <w:rFonts w:ascii="Liberation Serif" w:hAnsi="Liberation Serif"/>
          <w:sz w:val="24"/>
          <w:szCs w:val="24"/>
        </w:rPr>
        <w:t xml:space="preserve"> учреждений при повышении уровня минимального размера оплаты труда (или минимальной заработной платы).</w:t>
      </w:r>
    </w:p>
    <w:p w:rsidR="00752E3A" w:rsidRPr="007950B7" w:rsidRDefault="00D21DA8">
      <w:pPr>
        <w:pStyle w:val="21"/>
        <w:numPr>
          <w:ilvl w:val="0"/>
          <w:numId w:val="13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Не допускает снижения заработной платы по отношению к предыдущему периоду для учреждений бюджетной сферы.</w:t>
      </w:r>
    </w:p>
    <w:p w:rsidR="00752E3A" w:rsidRPr="007950B7" w:rsidRDefault="00D21DA8">
      <w:pPr>
        <w:pStyle w:val="21"/>
        <w:numPr>
          <w:ilvl w:val="0"/>
          <w:numId w:val="13"/>
        </w:numPr>
        <w:shd w:val="clear" w:color="auto" w:fill="auto"/>
        <w:tabs>
          <w:tab w:val="left" w:pos="1446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Осуществляет контроль за выплатами заработной платы работникам </w:t>
      </w:r>
      <w:r w:rsidR="00C32868" w:rsidRPr="007950B7">
        <w:rPr>
          <w:rFonts w:ascii="Liberation Serif" w:hAnsi="Liberation Serif"/>
          <w:sz w:val="24"/>
          <w:szCs w:val="24"/>
        </w:rPr>
        <w:t>муниципальных</w:t>
      </w:r>
      <w:r w:rsidRPr="007950B7">
        <w:rPr>
          <w:rFonts w:ascii="Liberation Serif" w:hAnsi="Liberation Serif"/>
          <w:sz w:val="24"/>
          <w:szCs w:val="24"/>
        </w:rPr>
        <w:t xml:space="preserve"> учреждений в соответствии с системами оплаты труда.</w:t>
      </w:r>
    </w:p>
    <w:p w:rsidR="00752E3A" w:rsidRPr="007950B7" w:rsidRDefault="00D21DA8">
      <w:pPr>
        <w:pStyle w:val="21"/>
        <w:numPr>
          <w:ilvl w:val="0"/>
          <w:numId w:val="13"/>
        </w:numPr>
        <w:shd w:val="clear" w:color="auto" w:fill="auto"/>
        <w:tabs>
          <w:tab w:val="left" w:pos="145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В целях оценки эффективности деятельности руководителей муниципальных учреждений учитывает дополнительный показатель - наличие в учреждении первичной профсоюзной организации, объединяющей более половины работников учреждени</w:t>
      </w:r>
      <w:r w:rsidR="00C32868" w:rsidRPr="007950B7">
        <w:rPr>
          <w:rFonts w:ascii="Liberation Serif" w:hAnsi="Liberation Serif"/>
          <w:sz w:val="24"/>
          <w:szCs w:val="24"/>
        </w:rPr>
        <w:t>я</w:t>
      </w:r>
      <w:r w:rsidRPr="007950B7">
        <w:rPr>
          <w:rFonts w:ascii="Liberation Serif" w:hAnsi="Liberation Serif"/>
          <w:sz w:val="24"/>
          <w:szCs w:val="24"/>
        </w:rPr>
        <w:t>.</w:t>
      </w:r>
    </w:p>
    <w:p w:rsidR="00752E3A" w:rsidRPr="007950B7" w:rsidRDefault="00D21DA8">
      <w:pPr>
        <w:pStyle w:val="21"/>
        <w:numPr>
          <w:ilvl w:val="0"/>
          <w:numId w:val="9"/>
        </w:numPr>
        <w:shd w:val="clear" w:color="auto" w:fill="auto"/>
        <w:tabs>
          <w:tab w:val="left" w:pos="1289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Работодатели:</w:t>
      </w:r>
    </w:p>
    <w:p w:rsidR="00752E3A" w:rsidRPr="007950B7" w:rsidRDefault="00D21DA8">
      <w:pPr>
        <w:pStyle w:val="21"/>
        <w:numPr>
          <w:ilvl w:val="0"/>
          <w:numId w:val="14"/>
        </w:numPr>
        <w:shd w:val="clear" w:color="auto" w:fill="auto"/>
        <w:tabs>
          <w:tab w:val="left" w:pos="146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Обеспечивают своевременную выплату заработной платы в сроки, установленные коллективным договором, не реже чем каждые полмесяца.</w:t>
      </w:r>
    </w:p>
    <w:p w:rsidR="00752E3A" w:rsidRPr="007950B7" w:rsidRDefault="00D21DA8">
      <w:pPr>
        <w:pStyle w:val="21"/>
        <w:shd w:val="clear" w:color="auto" w:fill="auto"/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В случае возникновения задолженности по заработной плате производят выплаты в соответствии с согласованными с профсоюзами сроками погашения.</w:t>
      </w:r>
    </w:p>
    <w:p w:rsidR="00752E3A" w:rsidRPr="007950B7" w:rsidRDefault="00D21DA8">
      <w:pPr>
        <w:pStyle w:val="21"/>
        <w:numPr>
          <w:ilvl w:val="0"/>
          <w:numId w:val="14"/>
        </w:numPr>
        <w:shd w:val="clear" w:color="auto" w:fill="auto"/>
        <w:tabs>
          <w:tab w:val="left" w:pos="146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Разрабатывают и закрепляют в коллективных договорах либо утверждают локальным нормативным актом формы и системы оплаты труда и материального стимулирования работников организаций.</w:t>
      </w:r>
    </w:p>
    <w:p w:rsidR="00752E3A" w:rsidRPr="007950B7" w:rsidRDefault="00D21DA8">
      <w:pPr>
        <w:pStyle w:val="21"/>
        <w:numPr>
          <w:ilvl w:val="0"/>
          <w:numId w:val="14"/>
        </w:numPr>
        <w:shd w:val="clear" w:color="auto" w:fill="auto"/>
        <w:tabs>
          <w:tab w:val="left" w:pos="146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Доводят до сведения первичной профсоюзной организации, действующей в организации, изменения норм выработки и норм времени, тарификации работ не позднее чем за два месяца до их введения.</w:t>
      </w:r>
    </w:p>
    <w:p w:rsidR="00752E3A" w:rsidRPr="007950B7" w:rsidRDefault="00D21DA8">
      <w:pPr>
        <w:pStyle w:val="21"/>
        <w:numPr>
          <w:ilvl w:val="0"/>
          <w:numId w:val="14"/>
        </w:numPr>
        <w:shd w:val="clear" w:color="auto" w:fill="auto"/>
        <w:tabs>
          <w:tab w:val="left" w:pos="146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Обеспечивают начисление и выплату районного коэффициента к месячному заработку без учета вознаграждения за выслугу лет и персональных надбавок в размере 1,15.</w:t>
      </w:r>
    </w:p>
    <w:p w:rsidR="00752E3A" w:rsidRPr="007950B7" w:rsidRDefault="00D21DA8">
      <w:pPr>
        <w:pStyle w:val="21"/>
        <w:numPr>
          <w:ilvl w:val="0"/>
          <w:numId w:val="14"/>
        </w:numPr>
        <w:shd w:val="clear" w:color="auto" w:fill="auto"/>
        <w:tabs>
          <w:tab w:val="left" w:pos="147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Предусматривают в коллективном договоре либо утверждают локальным нормативным актом Положение о наставничестве работников. Создают условия для развития наставничества, в том числе мотивации наставников.</w:t>
      </w:r>
    </w:p>
    <w:p w:rsidR="00752E3A" w:rsidRPr="007950B7" w:rsidRDefault="00D21DA8">
      <w:pPr>
        <w:pStyle w:val="21"/>
        <w:numPr>
          <w:ilvl w:val="0"/>
          <w:numId w:val="9"/>
        </w:numPr>
        <w:shd w:val="clear" w:color="auto" w:fill="auto"/>
        <w:tabs>
          <w:tab w:val="left" w:pos="150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lastRenderedPageBreak/>
        <w:t>Профсоюзы:</w:t>
      </w:r>
    </w:p>
    <w:p w:rsidR="00752E3A" w:rsidRPr="007950B7" w:rsidRDefault="00D21DA8">
      <w:pPr>
        <w:pStyle w:val="21"/>
        <w:numPr>
          <w:ilvl w:val="0"/>
          <w:numId w:val="15"/>
        </w:numPr>
        <w:shd w:val="clear" w:color="auto" w:fill="auto"/>
        <w:tabs>
          <w:tab w:val="left" w:pos="146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Включают в проекты коллективных договоров и соглашений обязательства по выплате работодателями просроченной задолженности по оплате труда работников предприятий, согласуют с работодателями сроки ее погашения, размеры и порядок индексации заработной платы. Устанавливают конкретный размер денежной компенсации за задержку выплаты заработной платы в соответствии со статьей 236 Трудового кодекса Российской Федерации.</w:t>
      </w:r>
    </w:p>
    <w:p w:rsidR="00752E3A" w:rsidRPr="007950B7" w:rsidRDefault="00D21DA8">
      <w:pPr>
        <w:pStyle w:val="21"/>
        <w:numPr>
          <w:ilvl w:val="0"/>
          <w:numId w:val="15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Осуществляют контроль за своевременной и полной выплатой заработной платы на предприятиях, находящихся в различных стадиях банкротства.</w:t>
      </w:r>
    </w:p>
    <w:p w:rsidR="00752E3A" w:rsidRPr="007950B7" w:rsidRDefault="00D21DA8">
      <w:pPr>
        <w:pStyle w:val="21"/>
        <w:numPr>
          <w:ilvl w:val="0"/>
          <w:numId w:val="15"/>
        </w:numPr>
        <w:shd w:val="clear" w:color="auto" w:fill="auto"/>
        <w:tabs>
          <w:tab w:val="left" w:pos="1451"/>
        </w:tabs>
        <w:spacing w:before="0" w:after="349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Содействуют совершенствованию организации нормирования труда. Осуществляют контроль за применением норм и нормативов по труду.</w:t>
      </w:r>
    </w:p>
    <w:p w:rsidR="00752E3A" w:rsidRPr="007950B7" w:rsidRDefault="00D21DA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82"/>
        </w:tabs>
        <w:spacing w:after="322" w:line="260" w:lineRule="exact"/>
        <w:ind w:left="1240"/>
        <w:jc w:val="both"/>
        <w:rPr>
          <w:rFonts w:ascii="Liberation Serif" w:hAnsi="Liberation Serif"/>
          <w:sz w:val="24"/>
          <w:szCs w:val="24"/>
        </w:rPr>
      </w:pPr>
      <w:bookmarkStart w:id="5" w:name="bookmark4"/>
      <w:r w:rsidRPr="007950B7">
        <w:rPr>
          <w:rFonts w:ascii="Liberation Serif" w:hAnsi="Liberation Serif"/>
          <w:sz w:val="24"/>
          <w:szCs w:val="24"/>
        </w:rPr>
        <w:t>Развитие рынка труда и содействие занятости населения</w:t>
      </w:r>
      <w:bookmarkEnd w:id="5"/>
    </w:p>
    <w:p w:rsidR="00752E3A" w:rsidRPr="007950B7" w:rsidRDefault="00D21DA8">
      <w:pPr>
        <w:pStyle w:val="21"/>
        <w:numPr>
          <w:ilvl w:val="0"/>
          <w:numId w:val="16"/>
        </w:numPr>
        <w:shd w:val="clear" w:color="auto" w:fill="auto"/>
        <w:tabs>
          <w:tab w:val="left" w:pos="1259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Стороны считают обеспечение полной, продуктивной и свободно избранной занятости населения одним из </w:t>
      </w:r>
      <w:r w:rsidR="005C13E9" w:rsidRPr="007950B7">
        <w:rPr>
          <w:rFonts w:ascii="Liberation Serif" w:hAnsi="Liberation Serif"/>
          <w:sz w:val="24"/>
          <w:szCs w:val="24"/>
        </w:rPr>
        <w:t>приоритетных направлений</w:t>
      </w:r>
      <w:r w:rsidRPr="007950B7">
        <w:rPr>
          <w:rFonts w:ascii="Liberation Serif" w:hAnsi="Liberation Serif"/>
          <w:sz w:val="24"/>
          <w:szCs w:val="24"/>
        </w:rPr>
        <w:t>. В этих целях Стороны считают необходимым осуществлять взаимодействие в сфере занятости населения и развития трудовых ресурсов по следующим направлениям:</w:t>
      </w:r>
    </w:p>
    <w:p w:rsidR="00752E3A" w:rsidRPr="007950B7" w:rsidRDefault="00D21DA8">
      <w:pPr>
        <w:pStyle w:val="21"/>
        <w:numPr>
          <w:ilvl w:val="0"/>
          <w:numId w:val="17"/>
        </w:numPr>
        <w:shd w:val="clear" w:color="auto" w:fill="auto"/>
        <w:tabs>
          <w:tab w:val="left" w:pos="1062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содействие созданию рабочих мест с высокой производительностью, безопасными условиями труда и достойной заработной платой;</w:t>
      </w:r>
    </w:p>
    <w:p w:rsidR="00752E3A" w:rsidRPr="007950B7" w:rsidRDefault="00D21DA8">
      <w:pPr>
        <w:pStyle w:val="21"/>
        <w:numPr>
          <w:ilvl w:val="0"/>
          <w:numId w:val="17"/>
        </w:numPr>
        <w:shd w:val="clear" w:color="auto" w:fill="auto"/>
        <w:tabs>
          <w:tab w:val="left" w:pos="1101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совершенствование системы информирования о ситуации на рынке труда;</w:t>
      </w:r>
    </w:p>
    <w:p w:rsidR="00752E3A" w:rsidRPr="007950B7" w:rsidRDefault="00D21DA8">
      <w:pPr>
        <w:pStyle w:val="21"/>
        <w:numPr>
          <w:ilvl w:val="0"/>
          <w:numId w:val="17"/>
        </w:numPr>
        <w:shd w:val="clear" w:color="auto" w:fill="auto"/>
        <w:tabs>
          <w:tab w:val="left" w:pos="1076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повышение качества рабочей силы и развитие ее профессиональной мобильности;</w:t>
      </w:r>
    </w:p>
    <w:p w:rsidR="00752E3A" w:rsidRPr="007950B7" w:rsidRDefault="00D21DA8">
      <w:pPr>
        <w:pStyle w:val="21"/>
        <w:numPr>
          <w:ilvl w:val="0"/>
          <w:numId w:val="17"/>
        </w:numPr>
        <w:shd w:val="clear" w:color="auto" w:fill="auto"/>
        <w:tabs>
          <w:tab w:val="left" w:pos="1076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расширение возможностей трудоустройства для молодежи, женщин, имеющих несовершеннолетних детей, лиц с ограниченными физическими возможностями;</w:t>
      </w:r>
    </w:p>
    <w:p w:rsidR="00752E3A" w:rsidRPr="007950B7" w:rsidRDefault="00D21DA8">
      <w:pPr>
        <w:pStyle w:val="21"/>
        <w:numPr>
          <w:ilvl w:val="0"/>
          <w:numId w:val="17"/>
        </w:numPr>
        <w:shd w:val="clear" w:color="auto" w:fill="auto"/>
        <w:tabs>
          <w:tab w:val="left" w:pos="1111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легализация занятости.</w:t>
      </w:r>
    </w:p>
    <w:p w:rsidR="00752E3A" w:rsidRPr="007950B7" w:rsidRDefault="00D21DA8">
      <w:pPr>
        <w:pStyle w:val="21"/>
        <w:numPr>
          <w:ilvl w:val="0"/>
          <w:numId w:val="16"/>
        </w:numPr>
        <w:shd w:val="clear" w:color="auto" w:fill="auto"/>
        <w:tabs>
          <w:tab w:val="left" w:pos="1263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Критерии массового увольнения определяются в отраслевых и (или) территориальных соглашениях в соответствии со статьей 82 Трудового кодекса Российской Федерации. В случае отсутствия действующих отраслевых и (или) территориальных соглашений Стороны руководствуются критериями массового увольнения, определенными в Положении об организации работы по содействию занятости в условиях массового высвобождения, утвержденном постановлением Правительства Российской Федерации от 05.02.1993 </w:t>
      </w:r>
      <w:r w:rsidR="005C13E9" w:rsidRPr="007950B7">
        <w:rPr>
          <w:rFonts w:ascii="Liberation Serif" w:hAnsi="Liberation Serif"/>
          <w:sz w:val="24"/>
          <w:szCs w:val="24"/>
          <w:lang w:eastAsia="en-US" w:bidi="en-US"/>
        </w:rPr>
        <w:t>№</w:t>
      </w:r>
      <w:r w:rsidRPr="007950B7"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 w:rsidRPr="007950B7">
        <w:rPr>
          <w:rFonts w:ascii="Liberation Serif" w:hAnsi="Liberation Serif"/>
          <w:sz w:val="24"/>
          <w:szCs w:val="24"/>
        </w:rPr>
        <w:t xml:space="preserve">99 «Об организации работы по содействию занятости в условиях массового высвобождения», приведенными в приложении </w:t>
      </w:r>
      <w:r w:rsidRPr="007950B7">
        <w:rPr>
          <w:rFonts w:ascii="Liberation Serif" w:hAnsi="Liberation Serif"/>
          <w:sz w:val="24"/>
          <w:szCs w:val="24"/>
          <w:lang w:val="en-US" w:eastAsia="en-US" w:bidi="en-US"/>
        </w:rPr>
        <w:t>N</w:t>
      </w:r>
      <w:r w:rsidRPr="007950B7">
        <w:rPr>
          <w:rFonts w:ascii="Liberation Serif" w:hAnsi="Liberation Serif"/>
          <w:sz w:val="24"/>
          <w:szCs w:val="24"/>
          <w:lang w:eastAsia="en-US" w:bidi="en-US"/>
        </w:rPr>
        <w:t xml:space="preserve">° </w:t>
      </w:r>
      <w:r w:rsidRPr="007950B7">
        <w:rPr>
          <w:rFonts w:ascii="Liberation Serif" w:hAnsi="Liberation Serif"/>
          <w:sz w:val="24"/>
          <w:szCs w:val="24"/>
        </w:rPr>
        <w:t>1 к настоящему Соглашению.</w:t>
      </w:r>
    </w:p>
    <w:p w:rsidR="00752E3A" w:rsidRPr="007950B7" w:rsidRDefault="00D21DA8">
      <w:pPr>
        <w:pStyle w:val="21"/>
        <w:numPr>
          <w:ilvl w:val="0"/>
          <w:numId w:val="16"/>
        </w:numPr>
        <w:shd w:val="clear" w:color="auto" w:fill="auto"/>
        <w:tabs>
          <w:tab w:val="left" w:pos="1293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Стороны совместно:</w:t>
      </w:r>
    </w:p>
    <w:p w:rsidR="00752E3A" w:rsidRPr="007950B7" w:rsidRDefault="00D21DA8">
      <w:pPr>
        <w:pStyle w:val="21"/>
        <w:numPr>
          <w:ilvl w:val="0"/>
          <w:numId w:val="18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В случае угрозы массового увольнения работников разрабатывают совместно с органами государственной службы занятости населения на основе взаимных консультаций мероприятия, направленные на содействие занятости населения, поддержку увольняемых работников и повышение их конкурентоспособности на рынке труда.</w:t>
      </w:r>
    </w:p>
    <w:p w:rsidR="00752E3A" w:rsidRPr="007950B7" w:rsidRDefault="00D21DA8" w:rsidP="005C13E9">
      <w:pPr>
        <w:pStyle w:val="21"/>
        <w:numPr>
          <w:ilvl w:val="0"/>
          <w:numId w:val="18"/>
        </w:numPr>
        <w:shd w:val="clear" w:color="auto" w:fill="auto"/>
        <w:tabs>
          <w:tab w:val="left" w:pos="149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Участвуют в реализации государственной программы Свердловской</w:t>
      </w:r>
      <w:r w:rsidR="005C13E9" w:rsidRPr="007950B7">
        <w:rPr>
          <w:rFonts w:ascii="Liberation Serif" w:hAnsi="Liberation Serif"/>
          <w:sz w:val="24"/>
          <w:szCs w:val="24"/>
        </w:rPr>
        <w:t xml:space="preserve"> </w:t>
      </w:r>
      <w:r w:rsidRPr="007950B7">
        <w:rPr>
          <w:rFonts w:ascii="Liberation Serif" w:hAnsi="Liberation Serif"/>
          <w:sz w:val="24"/>
          <w:szCs w:val="24"/>
        </w:rPr>
        <w:t xml:space="preserve">области «Содействие занятости населения Свердловской области до 2024 года», утвержденной постановлением Правительства Свердловской области от 21.10.2013 </w:t>
      </w:r>
      <w:r w:rsidR="005C13E9" w:rsidRPr="007950B7">
        <w:rPr>
          <w:rFonts w:ascii="Liberation Serif" w:hAnsi="Liberation Serif"/>
          <w:sz w:val="24"/>
          <w:szCs w:val="24"/>
          <w:lang w:eastAsia="en-US" w:bidi="en-US"/>
        </w:rPr>
        <w:t>№</w:t>
      </w:r>
      <w:r w:rsidRPr="007950B7"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 w:rsidRPr="007950B7">
        <w:rPr>
          <w:rFonts w:ascii="Liberation Serif" w:hAnsi="Liberation Serif"/>
          <w:sz w:val="24"/>
          <w:szCs w:val="24"/>
        </w:rPr>
        <w:t>1272-ПП «Об утверждении государственной программы Свердловской области «Содействие занятости населения Свердловской области до 2024 года».</w:t>
      </w:r>
      <w:r w:rsidRPr="007950B7">
        <w:rPr>
          <w:rFonts w:ascii="Liberation Serif" w:hAnsi="Liberation Serif"/>
          <w:sz w:val="24"/>
          <w:szCs w:val="24"/>
        </w:rPr>
        <w:tab/>
        <w:t>‘</w:t>
      </w:r>
      <w:r w:rsidRPr="007950B7">
        <w:rPr>
          <w:rFonts w:ascii="Liberation Serif" w:hAnsi="Liberation Serif"/>
          <w:sz w:val="24"/>
          <w:szCs w:val="24"/>
        </w:rPr>
        <w:tab/>
        <w:t xml:space="preserve">- </w:t>
      </w:r>
      <w:r w:rsidRPr="007950B7">
        <w:rPr>
          <w:rFonts w:ascii="Liberation Serif" w:hAnsi="Liberation Serif"/>
          <w:sz w:val="24"/>
          <w:szCs w:val="24"/>
          <w:vertAlign w:val="subscript"/>
        </w:rPr>
        <w:t>%</w:t>
      </w:r>
      <w:r w:rsidRPr="007950B7">
        <w:rPr>
          <w:rFonts w:ascii="Liberation Serif" w:hAnsi="Liberation Serif"/>
          <w:sz w:val="24"/>
          <w:szCs w:val="24"/>
        </w:rPr>
        <w:t xml:space="preserve"> ,</w:t>
      </w:r>
    </w:p>
    <w:p w:rsidR="00752E3A" w:rsidRPr="007950B7" w:rsidRDefault="00D21DA8">
      <w:pPr>
        <w:pStyle w:val="21"/>
        <w:numPr>
          <w:ilvl w:val="0"/>
          <w:numId w:val="18"/>
        </w:numPr>
        <w:shd w:val="clear" w:color="auto" w:fill="auto"/>
        <w:tabs>
          <w:tab w:val="left" w:pos="146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Разрабатывают предложения по содействию трудоустройству и закреплению на рабочих местах выпускников профессиональных образовательных организаций и образовательных организаций высшего образования, впервые ищущих работу.</w:t>
      </w:r>
    </w:p>
    <w:p w:rsidR="00752E3A" w:rsidRPr="007950B7" w:rsidRDefault="00D21DA8">
      <w:pPr>
        <w:pStyle w:val="21"/>
        <w:numPr>
          <w:ilvl w:val="0"/>
          <w:numId w:val="18"/>
        </w:numPr>
        <w:shd w:val="clear" w:color="auto" w:fill="auto"/>
        <w:tabs>
          <w:tab w:val="left" w:pos="146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lastRenderedPageBreak/>
        <w:t>Выявляют потребность в кадрах и организуют подготовку квалификационных рабочих и специалистов, а также повышение квалификации и переподготовку/профессиональную переподготовку работников предприятий, в том числе молодых работников, в образовательных организациях, реализующих программы профессионального обучения и дополнительные профессиональные программы, на условиях и в порядке, определяемых коллективными договорами и соглашениями с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образования.</w:t>
      </w:r>
    </w:p>
    <w:p w:rsidR="00752E3A" w:rsidRPr="007950B7" w:rsidRDefault="00D21DA8">
      <w:pPr>
        <w:pStyle w:val="21"/>
        <w:numPr>
          <w:ilvl w:val="0"/>
          <w:numId w:val="18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Организуют работу по кадровому обеспечению реализации инвестиционных проектов и программ технологического развития производств, включающих цифровые и иные современные технологии, направленные на повышение их конкурентоспособности при производстве различных видов продукции.</w:t>
      </w:r>
    </w:p>
    <w:p w:rsidR="00752E3A" w:rsidRPr="007950B7" w:rsidRDefault="00D21DA8">
      <w:pPr>
        <w:pStyle w:val="21"/>
        <w:numPr>
          <w:ilvl w:val="0"/>
          <w:numId w:val="18"/>
        </w:numPr>
        <w:shd w:val="clear" w:color="auto" w:fill="auto"/>
        <w:tabs>
          <w:tab w:val="left" w:pos="145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Организуют систему и проводят обучающие семинары для работающей молодежи предприятий, организаций.</w:t>
      </w:r>
    </w:p>
    <w:p w:rsidR="00752E3A" w:rsidRPr="007950B7" w:rsidRDefault="00D21DA8">
      <w:pPr>
        <w:pStyle w:val="21"/>
        <w:numPr>
          <w:ilvl w:val="0"/>
          <w:numId w:val="18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Содействуют альтернативному трудоустройству высвобождаемых работников в случае закрытия и реконструкции градообразующих предприятий. Рассматривают возможность включения в коллективные договоры обязательств по предоставлению трудовых и социальных гарантий работникам.</w:t>
      </w:r>
    </w:p>
    <w:p w:rsidR="00752E3A" w:rsidRPr="007950B7" w:rsidRDefault="00D21DA8">
      <w:pPr>
        <w:pStyle w:val="21"/>
        <w:numPr>
          <w:ilvl w:val="0"/>
          <w:numId w:val="18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Осуществляют меры, направленные на обеспечение возможности прохождения практики студентами старших курсов государственных профессиональных образовательных организаций Свердловской области и организаций высшего образования, расположенных на территории Свердловской области, на рабочих местах, планируемых для последующего трудоустройства выпускников этих образовательных организаций.</w:t>
      </w:r>
    </w:p>
    <w:p w:rsidR="00752E3A" w:rsidRPr="007950B7" w:rsidRDefault="00D21DA8">
      <w:pPr>
        <w:pStyle w:val="21"/>
        <w:numPr>
          <w:ilvl w:val="0"/>
          <w:numId w:val="18"/>
        </w:numPr>
        <w:shd w:val="clear" w:color="auto" w:fill="auto"/>
        <w:tabs>
          <w:tab w:val="left" w:pos="1599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Содействуют включению в коллективные договоры и соглашения обязательств по проведению мероприятий, направленных на сохранение объемов работ, создание новых рабочих мест, повышение квалификации и рост профессионального мастерства кадров, переподготовку высвобождаемых работников, в связи с сокращением численности или штата, предоставление им льгот и компенсаций (дополнительных к установленным законодательством Российской Федерации).</w:t>
      </w:r>
    </w:p>
    <w:p w:rsidR="005C13E9" w:rsidRPr="007950B7" w:rsidRDefault="00D21DA8" w:rsidP="005C13E9">
      <w:pPr>
        <w:pStyle w:val="21"/>
        <w:numPr>
          <w:ilvl w:val="0"/>
          <w:numId w:val="18"/>
        </w:numPr>
        <w:shd w:val="clear" w:color="auto" w:fill="auto"/>
        <w:tabs>
          <w:tab w:val="left" w:pos="1599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Проводят мероприятия по содействию работающей молодежи в профессиональном росте, научно-техническом творчестве и рационализаторстве.</w:t>
      </w:r>
    </w:p>
    <w:p w:rsidR="00752E3A" w:rsidRPr="007950B7" w:rsidRDefault="00D21DA8">
      <w:pPr>
        <w:pStyle w:val="21"/>
        <w:numPr>
          <w:ilvl w:val="0"/>
          <w:numId w:val="18"/>
        </w:numPr>
        <w:shd w:val="clear" w:color="auto" w:fill="auto"/>
        <w:tabs>
          <w:tab w:val="left" w:pos="1604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Принимают меры по включению в соглашения о социальном партнерстве мероприятий по трудовому и бытовому обустройству лиц, освободившихся из мест лишения свободы, в том числе содействуют трудоустройству обратившихся несовершеннолетних граждан, вернувшихся из воспитательных колоний, специальных учебно-воспитательных учреждений закрытого типа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подхода, согласно договорам с этими учреждениями.</w:t>
      </w:r>
    </w:p>
    <w:p w:rsidR="00752E3A" w:rsidRPr="007950B7" w:rsidRDefault="00D21DA8">
      <w:pPr>
        <w:pStyle w:val="21"/>
        <w:numPr>
          <w:ilvl w:val="0"/>
          <w:numId w:val="18"/>
        </w:numPr>
        <w:shd w:val="clear" w:color="auto" w:fill="auto"/>
        <w:tabs>
          <w:tab w:val="left" w:pos="1594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В целях повышения престижа массовых профессий совершенствуют систему трудового соревнования, разрабатывают и внедряют рекомендации по повышению мотивации труда. Организуют и проводят конкурсы профессионального мастерства.</w:t>
      </w:r>
    </w:p>
    <w:p w:rsidR="00752E3A" w:rsidRPr="007950B7" w:rsidRDefault="005C13E9">
      <w:pPr>
        <w:pStyle w:val="21"/>
        <w:numPr>
          <w:ilvl w:val="0"/>
          <w:numId w:val="16"/>
        </w:numPr>
        <w:shd w:val="clear" w:color="auto" w:fill="auto"/>
        <w:tabs>
          <w:tab w:val="left" w:pos="1283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Администрация</w:t>
      </w:r>
      <w:r w:rsidR="00D21DA8" w:rsidRPr="007950B7">
        <w:rPr>
          <w:rFonts w:ascii="Liberation Serif" w:hAnsi="Liberation Serif"/>
          <w:sz w:val="24"/>
          <w:szCs w:val="24"/>
        </w:rPr>
        <w:t>:</w:t>
      </w:r>
    </w:p>
    <w:p w:rsidR="00752E3A" w:rsidRPr="007950B7" w:rsidRDefault="00D21DA8">
      <w:pPr>
        <w:pStyle w:val="21"/>
        <w:numPr>
          <w:ilvl w:val="0"/>
          <w:numId w:val="19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Организует предоставление Профсоюзам и Работодателям информации о состоянии рынка труда и численности безработных, содействует ее размещению в средствах массовой информации.</w:t>
      </w:r>
    </w:p>
    <w:p w:rsidR="00752E3A" w:rsidRPr="007950B7" w:rsidRDefault="00D21DA8">
      <w:pPr>
        <w:pStyle w:val="21"/>
        <w:numPr>
          <w:ilvl w:val="0"/>
          <w:numId w:val="19"/>
        </w:numPr>
        <w:shd w:val="clear" w:color="auto" w:fill="auto"/>
        <w:tabs>
          <w:tab w:val="left" w:pos="146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lastRenderedPageBreak/>
        <w:t xml:space="preserve">Совершенствует методику сбора данных и прогнозирования потребности экономики </w:t>
      </w:r>
      <w:r w:rsidR="005C13E9" w:rsidRPr="007950B7">
        <w:rPr>
          <w:rFonts w:ascii="Liberation Serif" w:hAnsi="Liberation Serif"/>
          <w:sz w:val="24"/>
          <w:szCs w:val="24"/>
        </w:rPr>
        <w:t>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 xml:space="preserve"> в кадрах для их подготовки, в том числе по группам профессий и направлений подготовки квалифицированных рабочих, служащих и специалистов с учетом перспектив развития отраслей, а также для качества привлекаемой иностранной рабочей силы.</w:t>
      </w:r>
    </w:p>
    <w:p w:rsidR="00752E3A" w:rsidRPr="007950B7" w:rsidRDefault="00D21DA8">
      <w:pPr>
        <w:pStyle w:val="21"/>
        <w:numPr>
          <w:ilvl w:val="0"/>
          <w:numId w:val="19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Организует мониторинг текущей потребности рынка труда </w:t>
      </w:r>
      <w:r w:rsidR="005C13E9" w:rsidRPr="007950B7">
        <w:rPr>
          <w:rFonts w:ascii="Liberation Serif" w:hAnsi="Liberation Serif"/>
          <w:sz w:val="24"/>
          <w:szCs w:val="24"/>
        </w:rPr>
        <w:t xml:space="preserve">Пышминского городского округа </w:t>
      </w:r>
      <w:r w:rsidRPr="007950B7">
        <w:rPr>
          <w:rFonts w:ascii="Liberation Serif" w:hAnsi="Liberation Serif"/>
          <w:sz w:val="24"/>
          <w:szCs w:val="24"/>
        </w:rPr>
        <w:t xml:space="preserve"> в кадрах соответствующих профессий/специальностей/ квалификации.</w:t>
      </w:r>
    </w:p>
    <w:p w:rsidR="00752E3A" w:rsidRPr="007950B7" w:rsidRDefault="00D21DA8">
      <w:pPr>
        <w:pStyle w:val="21"/>
        <w:numPr>
          <w:ilvl w:val="0"/>
          <w:numId w:val="19"/>
        </w:numPr>
        <w:shd w:val="clear" w:color="auto" w:fill="auto"/>
        <w:tabs>
          <w:tab w:val="left" w:pos="146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При формировании проекта </w:t>
      </w:r>
      <w:r w:rsidR="005C13E9" w:rsidRPr="007950B7">
        <w:rPr>
          <w:rFonts w:ascii="Liberation Serif" w:hAnsi="Liberation Serif"/>
          <w:sz w:val="24"/>
          <w:szCs w:val="24"/>
        </w:rPr>
        <w:t>местного</w:t>
      </w:r>
      <w:r w:rsidRPr="007950B7">
        <w:rPr>
          <w:rFonts w:ascii="Liberation Serif" w:hAnsi="Liberation Serif"/>
          <w:sz w:val="24"/>
          <w:szCs w:val="24"/>
        </w:rPr>
        <w:t xml:space="preserve"> бюджета учитывает расходы, связанные с повышением квалификации работников </w:t>
      </w:r>
      <w:r w:rsidR="005C13E9" w:rsidRPr="007950B7">
        <w:rPr>
          <w:rFonts w:ascii="Liberation Serif" w:hAnsi="Liberation Serif"/>
          <w:sz w:val="24"/>
          <w:szCs w:val="24"/>
        </w:rPr>
        <w:t xml:space="preserve">муниципальных </w:t>
      </w:r>
      <w:r w:rsidRPr="007950B7">
        <w:rPr>
          <w:rFonts w:ascii="Liberation Serif" w:hAnsi="Liberation Serif"/>
          <w:sz w:val="24"/>
          <w:szCs w:val="24"/>
        </w:rPr>
        <w:t xml:space="preserve"> учреждений.</w:t>
      </w:r>
    </w:p>
    <w:p w:rsidR="00752E3A" w:rsidRPr="007950B7" w:rsidRDefault="00D21DA8">
      <w:pPr>
        <w:pStyle w:val="21"/>
        <w:numPr>
          <w:ilvl w:val="0"/>
          <w:numId w:val="16"/>
        </w:numPr>
        <w:shd w:val="clear" w:color="auto" w:fill="auto"/>
        <w:tabs>
          <w:tab w:val="left" w:pos="1278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Работодатели:</w:t>
      </w:r>
    </w:p>
    <w:p w:rsidR="00752E3A" w:rsidRPr="007950B7" w:rsidRDefault="00D21DA8">
      <w:pPr>
        <w:pStyle w:val="21"/>
        <w:numPr>
          <w:ilvl w:val="0"/>
          <w:numId w:val="20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Своевременно и в полном объеме информируют органы государственной службы занятости населения о наличии свободных рабочих мест в соответствии с законодательством Российской Федерации и законодательством Свердловской области.</w:t>
      </w:r>
    </w:p>
    <w:p w:rsidR="00752E3A" w:rsidRPr="007950B7" w:rsidRDefault="00D21DA8">
      <w:pPr>
        <w:pStyle w:val="21"/>
        <w:numPr>
          <w:ilvl w:val="0"/>
          <w:numId w:val="20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Обеспечивают соблюдение установленных квот для приема на работу инвалидов в соответствии с законодательством Российской Федерации и законодательством Свердловской области.</w:t>
      </w:r>
    </w:p>
    <w:p w:rsidR="00752E3A" w:rsidRPr="007950B7" w:rsidRDefault="00D21DA8">
      <w:pPr>
        <w:pStyle w:val="21"/>
        <w:numPr>
          <w:ilvl w:val="0"/>
          <w:numId w:val="20"/>
        </w:numPr>
        <w:shd w:val="clear" w:color="auto" w:fill="auto"/>
        <w:tabs>
          <w:tab w:val="left" w:pos="146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Предоставляют увольняемым в связи с сокращением численности или штата работникам возможность профессионального обучения новым профессиям до наступления срока расторжения трудового договора и время для поиска работы в порядке и на условиях, определенных коллективным договором.</w:t>
      </w:r>
    </w:p>
    <w:p w:rsidR="00752E3A" w:rsidRPr="007950B7" w:rsidRDefault="00D21DA8">
      <w:pPr>
        <w:pStyle w:val="21"/>
        <w:numPr>
          <w:ilvl w:val="0"/>
          <w:numId w:val="20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Осуществляют привлечение иностранной рабочей силы с уведомлением органов первичной профсоюзной организации предприятия, а при их отсутствии - отраслевых профсоюзов.</w:t>
      </w:r>
    </w:p>
    <w:p w:rsidR="00752E3A" w:rsidRPr="007950B7" w:rsidRDefault="00D21DA8">
      <w:pPr>
        <w:pStyle w:val="21"/>
        <w:numPr>
          <w:ilvl w:val="0"/>
          <w:numId w:val="20"/>
        </w:numPr>
        <w:shd w:val="clear" w:color="auto" w:fill="auto"/>
        <w:tabs>
          <w:tab w:val="left" w:pos="146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Развивают молодежную политику на предприятии, предусматривают в коллективных договорах разделы по вопросам поддержки работающей молодежи и повышения ее квалификации с выделением соответствующего финансирования.</w:t>
      </w:r>
    </w:p>
    <w:p w:rsidR="00752E3A" w:rsidRPr="007950B7" w:rsidRDefault="00D21DA8">
      <w:pPr>
        <w:pStyle w:val="21"/>
        <w:numPr>
          <w:ilvl w:val="0"/>
          <w:numId w:val="20"/>
        </w:numPr>
        <w:shd w:val="clear" w:color="auto" w:fill="auto"/>
        <w:tabs>
          <w:tab w:val="left" w:pos="146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Включают в коллективные договоры либо утверждают локальными нормативными актами положения:</w:t>
      </w:r>
    </w:p>
    <w:p w:rsidR="00752E3A" w:rsidRPr="007950B7" w:rsidRDefault="00D21DA8">
      <w:pPr>
        <w:pStyle w:val="21"/>
        <w:numPr>
          <w:ilvl w:val="0"/>
          <w:numId w:val="21"/>
        </w:numPr>
        <w:shd w:val="clear" w:color="auto" w:fill="auto"/>
        <w:tabs>
          <w:tab w:val="left" w:pos="1066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 внедрении скользящих (гибких) графиков работы по заявлению беременной женщины или одного из родителей (опекуна), имеющего малолетнего ребенка (ребенка-инвалида в возрасте до восемнадцати лет);</w:t>
      </w:r>
    </w:p>
    <w:p w:rsidR="00752E3A" w:rsidRPr="007950B7" w:rsidRDefault="00D21DA8">
      <w:pPr>
        <w:pStyle w:val="21"/>
        <w:numPr>
          <w:ilvl w:val="0"/>
          <w:numId w:val="21"/>
        </w:numPr>
        <w:shd w:val="clear" w:color="auto" w:fill="auto"/>
        <w:tabs>
          <w:tab w:val="left" w:pos="1071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об организации системы повышения квалификации и переобучения для женщин, выходящих из отпуска по уходу за ребенком;</w:t>
      </w:r>
    </w:p>
    <w:p w:rsidR="00752E3A" w:rsidRPr="007950B7" w:rsidRDefault="00D21DA8">
      <w:pPr>
        <w:pStyle w:val="21"/>
        <w:numPr>
          <w:ilvl w:val="0"/>
          <w:numId w:val="21"/>
        </w:numPr>
        <w:shd w:val="clear" w:color="auto" w:fill="auto"/>
        <w:tabs>
          <w:tab w:val="left" w:pos="1071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об организации обучения новым профессиям в случае перевода женщин, имеющих детей до трех лет, с рабочих мест с вредными и (или) опасными условиями труда на новые рабочие места или в случае их высвобождения.</w:t>
      </w:r>
    </w:p>
    <w:p w:rsidR="00752E3A" w:rsidRPr="007950B7" w:rsidRDefault="00D21DA8">
      <w:pPr>
        <w:pStyle w:val="21"/>
        <w:numPr>
          <w:ilvl w:val="0"/>
          <w:numId w:val="20"/>
        </w:numPr>
        <w:shd w:val="clear" w:color="auto" w:fill="auto"/>
        <w:tabs>
          <w:tab w:val="left" w:pos="1460"/>
        </w:tabs>
        <w:spacing w:before="0" w:after="0" w:line="317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При проведении мероприятий по сокращению численности или штата работников рассматривают возможность предоставления преимущественного права оставления на работе, помимо работников, указанных в законодательстве Российской Федерации, работникам, имеющим право выхода на пенсию через три года.</w:t>
      </w:r>
    </w:p>
    <w:p w:rsidR="00752E3A" w:rsidRPr="007950B7" w:rsidRDefault="00D21DA8">
      <w:pPr>
        <w:pStyle w:val="21"/>
        <w:numPr>
          <w:ilvl w:val="0"/>
          <w:numId w:val="20"/>
        </w:numPr>
        <w:shd w:val="clear" w:color="auto" w:fill="auto"/>
        <w:tabs>
          <w:tab w:val="left" w:pos="146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Организуют повышение квалификации работников организаций, поддерживают и развивают шефские связи с профессиональными образовательными организациями.</w:t>
      </w:r>
    </w:p>
    <w:p w:rsidR="00752E3A" w:rsidRPr="007950B7" w:rsidRDefault="00D21DA8">
      <w:pPr>
        <w:pStyle w:val="21"/>
        <w:numPr>
          <w:ilvl w:val="0"/>
          <w:numId w:val="20"/>
        </w:numPr>
        <w:shd w:val="clear" w:color="auto" w:fill="auto"/>
        <w:tabs>
          <w:tab w:val="left" w:pos="146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Предоставляют по желанию работников, находящихся под угрозой увольнения (простой, введение режима неполного рабочего времени, предоставление отпусков без сохранения заработной платы по инициативе работодателя, проведение мероприятий по высвобождению работников), возможность участия в обучающих мероприятиях органов государственной службы занятости населения.</w:t>
      </w:r>
    </w:p>
    <w:p w:rsidR="00752E3A" w:rsidRPr="007950B7" w:rsidRDefault="00D21DA8">
      <w:pPr>
        <w:pStyle w:val="21"/>
        <w:numPr>
          <w:ilvl w:val="0"/>
          <w:numId w:val="20"/>
        </w:numPr>
        <w:shd w:val="clear" w:color="auto" w:fill="auto"/>
        <w:tabs>
          <w:tab w:val="left" w:pos="1594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lastRenderedPageBreak/>
        <w:t>Предоставляют Профсоюзам информацию по вопросам реорганизации или ликвидации предприятий, влекущих за собой сокращение количества рабочих мест или ухудшение условий труда, и обеспечивают участие Профсоюзов в мероприятиях, связанных с приватизацией, реорганизацией, банкротством и ликвидацией государственных и муниципальных предприятий.</w:t>
      </w:r>
    </w:p>
    <w:p w:rsidR="00752E3A" w:rsidRPr="007950B7" w:rsidRDefault="00D21DA8">
      <w:pPr>
        <w:pStyle w:val="21"/>
        <w:numPr>
          <w:ilvl w:val="0"/>
          <w:numId w:val="16"/>
        </w:numPr>
        <w:shd w:val="clear" w:color="auto" w:fill="auto"/>
        <w:tabs>
          <w:tab w:val="left" w:pos="1283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Профсоюзы:</w:t>
      </w:r>
    </w:p>
    <w:p w:rsidR="00752E3A" w:rsidRPr="007950B7" w:rsidRDefault="00D21DA8">
      <w:pPr>
        <w:pStyle w:val="21"/>
        <w:numPr>
          <w:ilvl w:val="0"/>
          <w:numId w:val="22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Оказывают бесплатные консультации по повышению уровня информированности работников - членов Профсоюзов и профсоюзным организациям об их правах в сфере труда.</w:t>
      </w:r>
    </w:p>
    <w:p w:rsidR="00752E3A" w:rsidRPr="007950B7" w:rsidRDefault="00D21DA8">
      <w:pPr>
        <w:pStyle w:val="21"/>
        <w:numPr>
          <w:ilvl w:val="0"/>
          <w:numId w:val="22"/>
        </w:numPr>
        <w:shd w:val="clear" w:color="auto" w:fill="auto"/>
        <w:tabs>
          <w:tab w:val="left" w:pos="145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Принимают участие в работе координационных комитетов содействия занятости населения через своих представителей.</w:t>
      </w:r>
    </w:p>
    <w:p w:rsidR="00752E3A" w:rsidRPr="007950B7" w:rsidRDefault="00D21DA8">
      <w:pPr>
        <w:pStyle w:val="21"/>
        <w:numPr>
          <w:ilvl w:val="0"/>
          <w:numId w:val="22"/>
        </w:numPr>
        <w:shd w:val="clear" w:color="auto" w:fill="auto"/>
        <w:tabs>
          <w:tab w:val="left" w:pos="146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Содействуют органам государственной службы занятости населения Свердловской области при проведении информационно-консультационной работы с работниками, находящимися под риском увольнения, а также участвуют в информировании работников о мероприятиях, реализуемых в рамках государственной программы Свердловской области «Содействие занятости населения Свердловской области до 2024 года», утвержденной постановлением Правительства Свердловской области от 21.10.2013 </w:t>
      </w:r>
      <w:r w:rsidRPr="007950B7">
        <w:rPr>
          <w:rFonts w:ascii="Liberation Serif" w:hAnsi="Liberation Serif"/>
          <w:sz w:val="24"/>
          <w:szCs w:val="24"/>
          <w:lang w:val="en-US" w:eastAsia="en-US" w:bidi="en-US"/>
        </w:rPr>
        <w:t>N</w:t>
      </w:r>
      <w:r w:rsidRPr="007950B7">
        <w:rPr>
          <w:rFonts w:ascii="Liberation Serif" w:hAnsi="Liberation Serif"/>
          <w:sz w:val="24"/>
          <w:szCs w:val="24"/>
          <w:lang w:eastAsia="en-US" w:bidi="en-US"/>
        </w:rPr>
        <w:t xml:space="preserve">° </w:t>
      </w:r>
      <w:r w:rsidRPr="007950B7">
        <w:rPr>
          <w:rFonts w:ascii="Liberation Serif" w:hAnsi="Liberation Serif"/>
          <w:sz w:val="24"/>
          <w:szCs w:val="24"/>
        </w:rPr>
        <w:t>1272-ПП «Об утверждении государственной программы Свердловской области «Содействие занятости населения Свердловской области до 2024 года».</w:t>
      </w:r>
    </w:p>
    <w:p w:rsidR="00752E3A" w:rsidRPr="007950B7" w:rsidRDefault="00D21DA8">
      <w:pPr>
        <w:pStyle w:val="21"/>
        <w:numPr>
          <w:ilvl w:val="0"/>
          <w:numId w:val="22"/>
        </w:numPr>
        <w:shd w:val="clear" w:color="auto" w:fill="auto"/>
        <w:tabs>
          <w:tab w:val="left" w:pos="1465"/>
        </w:tabs>
        <w:spacing w:before="0" w:after="289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При увольнении работников не более чем за два года до выхода на пенсию в связи с сокращением численности работающих в организациях внебюджетной сферы содействуют оформлению досрочной пенсии или организации профессионального обучения (переобучение) лиц в возрасте 50 лет и старше, а также лиц предпенсионного возраста через государственную службу занятости населения Свердловской области.</w:t>
      </w:r>
    </w:p>
    <w:p w:rsidR="00752E3A" w:rsidRPr="007950B7" w:rsidRDefault="00D21DA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82"/>
        </w:tabs>
        <w:spacing w:after="357" w:line="260" w:lineRule="exact"/>
        <w:ind w:left="360"/>
        <w:jc w:val="both"/>
        <w:rPr>
          <w:rFonts w:ascii="Liberation Serif" w:hAnsi="Liberation Serif"/>
          <w:sz w:val="24"/>
          <w:szCs w:val="24"/>
        </w:rPr>
      </w:pPr>
      <w:bookmarkStart w:id="6" w:name="bookmark5"/>
      <w:r w:rsidRPr="007950B7">
        <w:rPr>
          <w:rFonts w:ascii="Liberation Serif" w:hAnsi="Liberation Serif"/>
          <w:sz w:val="24"/>
          <w:szCs w:val="24"/>
        </w:rPr>
        <w:t>Условия и охрана труда, промышленная и экологическая безопасность</w:t>
      </w:r>
      <w:bookmarkEnd w:id="6"/>
    </w:p>
    <w:p w:rsidR="00752E3A" w:rsidRPr="007950B7" w:rsidRDefault="00D21DA8">
      <w:pPr>
        <w:pStyle w:val="21"/>
        <w:numPr>
          <w:ilvl w:val="0"/>
          <w:numId w:val="23"/>
        </w:numPr>
        <w:shd w:val="clear" w:color="auto" w:fill="auto"/>
        <w:tabs>
          <w:tab w:val="left" w:pos="1274"/>
        </w:tabs>
        <w:spacing w:before="0" w:after="0" w:line="260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Стороны совместно:</w:t>
      </w:r>
    </w:p>
    <w:p w:rsidR="00752E3A" w:rsidRPr="007950B7" w:rsidRDefault="00D21DA8">
      <w:pPr>
        <w:pStyle w:val="21"/>
        <w:numPr>
          <w:ilvl w:val="0"/>
          <w:numId w:val="24"/>
        </w:numPr>
        <w:shd w:val="clear" w:color="auto" w:fill="auto"/>
        <w:tabs>
          <w:tab w:val="left" w:pos="145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Обеспечивают реализацию Закона Свердловской области от 22 октября 2009 года № 91-03 «Об охране труда в Свердловской области».</w:t>
      </w:r>
    </w:p>
    <w:p w:rsidR="00752E3A" w:rsidRPr="007950B7" w:rsidRDefault="00D21DA8">
      <w:pPr>
        <w:pStyle w:val="21"/>
        <w:numPr>
          <w:ilvl w:val="0"/>
          <w:numId w:val="24"/>
        </w:numPr>
        <w:shd w:val="clear" w:color="auto" w:fill="auto"/>
        <w:tabs>
          <w:tab w:val="left" w:pos="146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Организуют и проводят областные смотры, конкурсы, тематические выставки по прогрессивным формам организации работ по охране труда и экологии на предприятиях.</w:t>
      </w:r>
    </w:p>
    <w:p w:rsidR="00752E3A" w:rsidRPr="007950B7" w:rsidRDefault="00D21DA8">
      <w:pPr>
        <w:pStyle w:val="21"/>
        <w:numPr>
          <w:ilvl w:val="0"/>
          <w:numId w:val="24"/>
        </w:numPr>
        <w:shd w:val="clear" w:color="auto" w:fill="auto"/>
        <w:tabs>
          <w:tab w:val="left" w:pos="146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Организуют подготовку и проведение мероприятий по реабилитации здоровья работающих, проживающих на экологически неблагополучных территориях Свердловской области.</w:t>
      </w:r>
    </w:p>
    <w:p w:rsidR="00752E3A" w:rsidRPr="007950B7" w:rsidRDefault="00D21DA8">
      <w:pPr>
        <w:pStyle w:val="21"/>
        <w:numPr>
          <w:ilvl w:val="0"/>
          <w:numId w:val="24"/>
        </w:numPr>
        <w:shd w:val="clear" w:color="auto" w:fill="auto"/>
        <w:tabs>
          <w:tab w:val="left" w:pos="145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Обеспечивают улучшение условий труда, в том числе на основе технического перевооружения.</w:t>
      </w:r>
    </w:p>
    <w:p w:rsidR="00752E3A" w:rsidRPr="007950B7" w:rsidRDefault="00D21DA8">
      <w:pPr>
        <w:pStyle w:val="21"/>
        <w:numPr>
          <w:ilvl w:val="0"/>
          <w:numId w:val="24"/>
        </w:numPr>
        <w:shd w:val="clear" w:color="auto" w:fill="auto"/>
        <w:tabs>
          <w:tab w:val="left" w:pos="145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Организуют подготовку и проведение мероприятий в рамках Всемирного дня охраны труда и здоровья.</w:t>
      </w:r>
    </w:p>
    <w:p w:rsidR="00752E3A" w:rsidRPr="007950B7" w:rsidRDefault="00D21DA8">
      <w:pPr>
        <w:pStyle w:val="21"/>
        <w:numPr>
          <w:ilvl w:val="0"/>
          <w:numId w:val="24"/>
        </w:numPr>
        <w:shd w:val="clear" w:color="auto" w:fill="auto"/>
        <w:tabs>
          <w:tab w:val="left" w:pos="146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Включают в отраслевые и межотраслевые соглашения, коллективные договоры предприятий и организаций обязательства по денежным компенсациям работникам, занятым на работах с вредными и (или) опасными условиями труда, при замене 36-часовой рабочей недели на 40-часовую и части ежегодного дополнительного оплачиваемого отпуска, которая превышает минимальную продолжительность данного отпуска (7 календарных дней).</w:t>
      </w:r>
    </w:p>
    <w:p w:rsidR="00752E3A" w:rsidRPr="007950B7" w:rsidRDefault="00D21DA8">
      <w:pPr>
        <w:pStyle w:val="21"/>
        <w:numPr>
          <w:ilvl w:val="0"/>
          <w:numId w:val="24"/>
        </w:numPr>
        <w:shd w:val="clear" w:color="auto" w:fill="auto"/>
        <w:tabs>
          <w:tab w:val="left" w:pos="146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Осуществляют работу, направленную на сокращение производственного травматизма и профессиональных заболеваний, обеспечение санаторно-курортного лечения работников, занятых на работах с вредными и (или) опасными производственными факторами, а также работников пенсионного и предпенсионного возраста, в том числе за счет средств Фонда социального страхования Российской Федерации.</w:t>
      </w:r>
    </w:p>
    <w:p w:rsidR="00752E3A" w:rsidRPr="007950B7" w:rsidRDefault="00D21DA8">
      <w:pPr>
        <w:pStyle w:val="21"/>
        <w:numPr>
          <w:ilvl w:val="0"/>
          <w:numId w:val="24"/>
        </w:numPr>
        <w:shd w:val="clear" w:color="auto" w:fill="auto"/>
        <w:tabs>
          <w:tab w:val="left" w:pos="146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Ежегодно разрабатывают соглашение по охране труда (план мероприятий по охране </w:t>
      </w:r>
      <w:r w:rsidRPr="007950B7">
        <w:rPr>
          <w:rFonts w:ascii="Liberation Serif" w:hAnsi="Liberation Serif"/>
          <w:sz w:val="24"/>
          <w:szCs w:val="24"/>
        </w:rPr>
        <w:lastRenderedPageBreak/>
        <w:t>труда) с включением в него дополнительных мер по развитию культуры безопасного производства. При подведении итогов выполнения коллективного договора ежегодно информируют о реализации указанного соглашения (плана).</w:t>
      </w:r>
    </w:p>
    <w:p w:rsidR="00752E3A" w:rsidRPr="007950B7" w:rsidRDefault="005C13E9">
      <w:pPr>
        <w:pStyle w:val="21"/>
        <w:numPr>
          <w:ilvl w:val="0"/>
          <w:numId w:val="23"/>
        </w:numPr>
        <w:shd w:val="clear" w:color="auto" w:fill="auto"/>
        <w:tabs>
          <w:tab w:val="left" w:pos="1289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Администрация</w:t>
      </w:r>
      <w:r w:rsidR="00D21DA8" w:rsidRPr="007950B7">
        <w:rPr>
          <w:rFonts w:ascii="Liberation Serif" w:hAnsi="Liberation Serif"/>
          <w:sz w:val="24"/>
          <w:szCs w:val="24"/>
        </w:rPr>
        <w:t>:</w:t>
      </w:r>
    </w:p>
    <w:p w:rsidR="00752E3A" w:rsidRPr="007950B7" w:rsidRDefault="00D21DA8">
      <w:pPr>
        <w:pStyle w:val="21"/>
        <w:numPr>
          <w:ilvl w:val="0"/>
          <w:numId w:val="25"/>
        </w:numPr>
        <w:shd w:val="clear" w:color="auto" w:fill="auto"/>
        <w:tabs>
          <w:tab w:val="left" w:pos="145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Ежегодно организует анализ и оценку состояния условий и охраны труда, разработку мер по их улучшению, подготовку доклада о состоянии условий и охраны труда в </w:t>
      </w:r>
      <w:r w:rsidR="005C13E9" w:rsidRPr="007950B7">
        <w:rPr>
          <w:rFonts w:ascii="Liberation Serif" w:hAnsi="Liberation Serif"/>
          <w:sz w:val="24"/>
          <w:szCs w:val="24"/>
        </w:rPr>
        <w:t>Пышминском городском округе</w:t>
      </w:r>
      <w:r w:rsidRPr="007950B7">
        <w:rPr>
          <w:rFonts w:ascii="Liberation Serif" w:hAnsi="Liberation Serif"/>
          <w:sz w:val="24"/>
          <w:szCs w:val="24"/>
        </w:rPr>
        <w:t xml:space="preserve"> и его размещение на сайте </w:t>
      </w:r>
      <w:r w:rsidR="005C13E9" w:rsidRPr="007950B7">
        <w:rPr>
          <w:rFonts w:ascii="Liberation Serif" w:hAnsi="Liberation Serif"/>
          <w:sz w:val="24"/>
          <w:szCs w:val="24"/>
        </w:rPr>
        <w:t>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 xml:space="preserve"> в информационно-телекоммуникационной сети «Интернет».</w:t>
      </w:r>
    </w:p>
    <w:p w:rsidR="00752E3A" w:rsidRPr="007950B7" w:rsidRDefault="00D21DA8">
      <w:pPr>
        <w:pStyle w:val="21"/>
        <w:numPr>
          <w:ilvl w:val="0"/>
          <w:numId w:val="25"/>
        </w:numPr>
        <w:shd w:val="clear" w:color="auto" w:fill="auto"/>
        <w:tabs>
          <w:tab w:val="left" w:pos="145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Координирует обучение и проверку знаний требований охраны труда и экологической безопасности руководителей и специалистов организаций </w:t>
      </w:r>
      <w:r w:rsidR="005C13E9" w:rsidRPr="007950B7">
        <w:rPr>
          <w:rFonts w:ascii="Liberation Serif" w:hAnsi="Liberation Serif"/>
          <w:sz w:val="24"/>
          <w:szCs w:val="24"/>
        </w:rPr>
        <w:t>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>.</w:t>
      </w:r>
    </w:p>
    <w:p w:rsidR="00752E3A" w:rsidRPr="007950B7" w:rsidRDefault="00D21DA8">
      <w:pPr>
        <w:pStyle w:val="21"/>
        <w:numPr>
          <w:ilvl w:val="0"/>
          <w:numId w:val="25"/>
        </w:numPr>
        <w:shd w:val="clear" w:color="auto" w:fill="auto"/>
        <w:tabs>
          <w:tab w:val="left" w:pos="145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Участвует в расследовании групповых, тяжелых несчастных случаев на производстве и несчастных случаев на производстве со смертельным исходом.</w:t>
      </w:r>
    </w:p>
    <w:p w:rsidR="00752E3A" w:rsidRPr="007950B7" w:rsidRDefault="00D21DA8">
      <w:pPr>
        <w:pStyle w:val="21"/>
        <w:numPr>
          <w:ilvl w:val="0"/>
          <w:numId w:val="25"/>
        </w:numPr>
        <w:shd w:val="clear" w:color="auto" w:fill="auto"/>
        <w:tabs>
          <w:tab w:val="left" w:pos="145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Информирует Профсоюзы и Работодателей о состоянии охраны труда, производственного травматизма, профессиональной заболеваемости в организациях </w:t>
      </w:r>
      <w:r w:rsidR="005C13E9" w:rsidRPr="007950B7">
        <w:rPr>
          <w:rFonts w:ascii="Liberation Serif" w:hAnsi="Liberation Serif"/>
          <w:sz w:val="24"/>
          <w:szCs w:val="24"/>
        </w:rPr>
        <w:t>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>, об экологической безопасности.</w:t>
      </w:r>
    </w:p>
    <w:p w:rsidR="00752E3A" w:rsidRPr="007950B7" w:rsidRDefault="00D21DA8">
      <w:pPr>
        <w:pStyle w:val="21"/>
        <w:numPr>
          <w:ilvl w:val="0"/>
          <w:numId w:val="25"/>
        </w:numPr>
        <w:shd w:val="clear" w:color="auto" w:fill="auto"/>
        <w:tabs>
          <w:tab w:val="left" w:pos="1479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Учитывает расходы на реализацию мероприятий по охране труда в муниципальных учреждениях </w:t>
      </w:r>
      <w:r w:rsidR="006D3707" w:rsidRPr="007950B7">
        <w:rPr>
          <w:rFonts w:ascii="Liberation Serif" w:hAnsi="Liberation Serif"/>
          <w:sz w:val="24"/>
          <w:szCs w:val="24"/>
        </w:rPr>
        <w:t xml:space="preserve">Пышминского городского округа </w:t>
      </w:r>
      <w:r w:rsidRPr="007950B7">
        <w:rPr>
          <w:rFonts w:ascii="Liberation Serif" w:hAnsi="Liberation Serif"/>
          <w:sz w:val="24"/>
          <w:szCs w:val="24"/>
        </w:rPr>
        <w:t xml:space="preserve"> в соответствии с трудовым и бюджетным законодательством.</w:t>
      </w:r>
    </w:p>
    <w:p w:rsidR="00752E3A" w:rsidRPr="007950B7" w:rsidRDefault="00D21DA8">
      <w:pPr>
        <w:pStyle w:val="21"/>
        <w:numPr>
          <w:ilvl w:val="0"/>
          <w:numId w:val="25"/>
        </w:numPr>
        <w:shd w:val="clear" w:color="auto" w:fill="auto"/>
        <w:tabs>
          <w:tab w:val="left" w:pos="1618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Обеспечивает создание во всех </w:t>
      </w:r>
      <w:r w:rsidR="006D3707" w:rsidRPr="007950B7">
        <w:rPr>
          <w:rFonts w:ascii="Liberation Serif" w:hAnsi="Liberation Serif"/>
          <w:sz w:val="24"/>
          <w:szCs w:val="24"/>
        </w:rPr>
        <w:t>муниципальных учреждениях 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>, занимающихся производственной деятельностью, численность работников в которых превышает 50 человек, служб охраны труда или введение должности специалиста по охране труда в соответствии со статьей 217 Трудового кодекса Российской Федерации.</w:t>
      </w:r>
    </w:p>
    <w:p w:rsidR="00752E3A" w:rsidRPr="007950B7" w:rsidRDefault="00D21DA8">
      <w:pPr>
        <w:pStyle w:val="21"/>
        <w:numPr>
          <w:ilvl w:val="0"/>
          <w:numId w:val="23"/>
        </w:numPr>
        <w:shd w:val="clear" w:color="auto" w:fill="auto"/>
        <w:tabs>
          <w:tab w:val="left" w:pos="1312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Работодатели:</w:t>
      </w:r>
    </w:p>
    <w:p w:rsidR="00752E3A" w:rsidRPr="007950B7" w:rsidRDefault="00D21DA8">
      <w:pPr>
        <w:pStyle w:val="21"/>
        <w:numPr>
          <w:ilvl w:val="0"/>
          <w:numId w:val="27"/>
        </w:numPr>
        <w:shd w:val="clear" w:color="auto" w:fill="auto"/>
        <w:tabs>
          <w:tab w:val="left" w:pos="3554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 Включают в</w:t>
      </w:r>
      <w:r w:rsidRPr="007950B7">
        <w:rPr>
          <w:rFonts w:ascii="Liberation Serif" w:hAnsi="Liberation Serif"/>
          <w:sz w:val="24"/>
          <w:szCs w:val="24"/>
        </w:rPr>
        <w:tab/>
        <w:t>состав комиссий, принимающих вводимые в эксплуатацию производственные объекты, а также комиссий по специальной оценке условий труда представителей профсоюзной организации.</w:t>
      </w:r>
    </w:p>
    <w:p w:rsidR="00752E3A" w:rsidRPr="007950B7" w:rsidRDefault="00D21DA8">
      <w:pPr>
        <w:pStyle w:val="21"/>
        <w:numPr>
          <w:ilvl w:val="0"/>
          <w:numId w:val="27"/>
        </w:numPr>
        <w:shd w:val="clear" w:color="auto" w:fill="auto"/>
        <w:tabs>
          <w:tab w:val="left" w:pos="1483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Совместно с профсоюзным комитетом ежегодно разрабатывают план мероприятий по улучшению условий и охраны труда в организации и обеспечивают его выполнение, совместно с профсоюзным комитетом включают в коллективный договор организации обязательства по его выполнению.</w:t>
      </w:r>
    </w:p>
    <w:p w:rsidR="00752E3A" w:rsidRPr="007950B7" w:rsidRDefault="00D21DA8">
      <w:pPr>
        <w:pStyle w:val="21"/>
        <w:shd w:val="clear" w:color="auto" w:fill="auto"/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Общая сумма средств, направляемых на мероприятия по улучшению условий и охраны труда, должна составлять не менее 0,2% суммы затрат на производство продукции (работ, услуг).</w:t>
      </w:r>
    </w:p>
    <w:p w:rsidR="00752E3A" w:rsidRPr="007950B7" w:rsidRDefault="00D21DA8">
      <w:pPr>
        <w:pStyle w:val="21"/>
        <w:numPr>
          <w:ilvl w:val="0"/>
          <w:numId w:val="27"/>
        </w:numPr>
        <w:shd w:val="clear" w:color="auto" w:fill="auto"/>
        <w:tabs>
          <w:tab w:val="left" w:pos="1488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Проводят специальную оценку условий труда в соответствии с Федеральным законом от 28 декабря 2013 года № 426-ФЗ «О специальной оценке условий труда». По результатам специальной оценки условий труда разрабатывают мероприятия по созданию безопасных условий труда и внедрению нового оборудования и технологий, снижающих производственные риски.</w:t>
      </w:r>
    </w:p>
    <w:p w:rsidR="00752E3A" w:rsidRPr="007950B7" w:rsidRDefault="00D21DA8">
      <w:pPr>
        <w:pStyle w:val="21"/>
        <w:numPr>
          <w:ilvl w:val="0"/>
          <w:numId w:val="27"/>
        </w:numPr>
        <w:shd w:val="clear" w:color="auto" w:fill="auto"/>
        <w:tabs>
          <w:tab w:val="left" w:pos="1479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Приобретают и выдают работникам сертифицированную специальную одежду, обувь и другие средства индивидуальной защиты, смывающие и обезвреживающие средства в соответствии с установленными нормами. Обеспечивают хранение, стирку, сушку, ремонт и замену ранее выданных средств индивидуальной защиты.</w:t>
      </w:r>
    </w:p>
    <w:p w:rsidR="00752E3A" w:rsidRPr="007950B7" w:rsidRDefault="00D21DA8">
      <w:pPr>
        <w:pStyle w:val="21"/>
        <w:shd w:val="clear" w:color="auto" w:fill="auto"/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Организуют контроль за правильностью применения работниками средств индивидуальной защиты.</w:t>
      </w:r>
    </w:p>
    <w:p w:rsidR="00752E3A" w:rsidRPr="007950B7" w:rsidRDefault="00D21DA8">
      <w:pPr>
        <w:pStyle w:val="21"/>
        <w:numPr>
          <w:ilvl w:val="0"/>
          <w:numId w:val="27"/>
        </w:numPr>
        <w:shd w:val="clear" w:color="auto" w:fill="auto"/>
        <w:tabs>
          <w:tab w:val="left" w:pos="145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Обеспечивают обучение и инструктаж по охране труда, стажировку работников и проверку знаний ими требований охраны труда.</w:t>
      </w:r>
    </w:p>
    <w:p w:rsidR="00752E3A" w:rsidRPr="007950B7" w:rsidRDefault="00D21DA8">
      <w:pPr>
        <w:pStyle w:val="21"/>
        <w:numPr>
          <w:ilvl w:val="0"/>
          <w:numId w:val="27"/>
        </w:numPr>
        <w:shd w:val="clear" w:color="auto" w:fill="auto"/>
        <w:tabs>
          <w:tab w:val="left" w:pos="145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Обеспечивают создание службы охраны труда или вводят в штат специалиста по </w:t>
      </w:r>
      <w:r w:rsidRPr="007950B7">
        <w:rPr>
          <w:rFonts w:ascii="Liberation Serif" w:hAnsi="Liberation Serif"/>
          <w:sz w:val="24"/>
          <w:szCs w:val="24"/>
        </w:rPr>
        <w:lastRenderedPageBreak/>
        <w:t>охране труда в каждой организации с численностью более 50 работников (с учетом Межотраслевых нормативов численности работников службы охраны труда в организациях, утвержденных постановлением Министерства труда и социального развития Российской Федерации от 22.01.2001 № 10 «Об утверждении Межотраслевых нормативов численности работников службы охраны труда в организациях»), создание комитетов (комиссий) по охране труда, обеспечивают обучение по охране труда и повышение квалификации специалистов по охране труда и членов комитетов (комиссий) по охране труда, создают им необходимые условия для деятельности.</w:t>
      </w:r>
    </w:p>
    <w:p w:rsidR="00752E3A" w:rsidRPr="007950B7" w:rsidRDefault="00D21DA8">
      <w:pPr>
        <w:pStyle w:val="21"/>
        <w:numPr>
          <w:ilvl w:val="0"/>
          <w:numId w:val="27"/>
        </w:numPr>
        <w:shd w:val="clear" w:color="auto" w:fill="auto"/>
        <w:tabs>
          <w:tab w:val="left" w:pos="145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Создают необходимые условия для работы уполномоченных (доверенных) лиц Профсоюзов по охране труда, в том числе:</w:t>
      </w:r>
    </w:p>
    <w:p w:rsidR="00752E3A" w:rsidRPr="007950B7" w:rsidRDefault="00D21DA8">
      <w:pPr>
        <w:pStyle w:val="21"/>
        <w:numPr>
          <w:ilvl w:val="0"/>
          <w:numId w:val="28"/>
        </w:numPr>
        <w:shd w:val="clear" w:color="auto" w:fill="auto"/>
        <w:tabs>
          <w:tab w:val="left" w:pos="1066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обеспечивают правилами, инструкциями, другими нормативными и справочными материалами по охране труда за счет средств организации;</w:t>
      </w:r>
    </w:p>
    <w:p w:rsidR="00752E3A" w:rsidRPr="007950B7" w:rsidRDefault="00D21DA8">
      <w:pPr>
        <w:pStyle w:val="21"/>
        <w:numPr>
          <w:ilvl w:val="0"/>
          <w:numId w:val="28"/>
        </w:numPr>
        <w:shd w:val="clear" w:color="auto" w:fill="auto"/>
        <w:tabs>
          <w:tab w:val="left" w:pos="1066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предоставляют для выполнения возложенных на них функций необходимое время в течение рабочего дня, продолжительность необходимого времени определяется коллективным договором;</w:t>
      </w:r>
    </w:p>
    <w:p w:rsidR="00752E3A" w:rsidRPr="007950B7" w:rsidRDefault="00D21DA8">
      <w:pPr>
        <w:pStyle w:val="21"/>
        <w:numPr>
          <w:ilvl w:val="0"/>
          <w:numId w:val="28"/>
        </w:numPr>
        <w:shd w:val="clear" w:color="auto" w:fill="auto"/>
        <w:tabs>
          <w:tab w:val="left" w:pos="1066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освобождают от основной работы с сохранением среднего заработка уполномоченных (доверенных) лиц Профсоюзов по охране труда на период их участия в работе комиссии по расследованию несчастных случаев на производстве и обучения на курсах по охране труда;</w:t>
      </w:r>
    </w:p>
    <w:p w:rsidR="00752E3A" w:rsidRPr="007950B7" w:rsidRDefault="00D21DA8">
      <w:pPr>
        <w:pStyle w:val="21"/>
        <w:numPr>
          <w:ilvl w:val="0"/>
          <w:numId w:val="28"/>
        </w:numPr>
        <w:shd w:val="clear" w:color="auto" w:fill="auto"/>
        <w:tabs>
          <w:tab w:val="left" w:pos="1066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определяют в коллективных договорах порядок направления на обучение и финансирования обучения уполномоченных по охране труда Профсоюзов за счет средств работодателя;</w:t>
      </w:r>
    </w:p>
    <w:p w:rsidR="00752E3A" w:rsidRPr="007950B7" w:rsidRDefault="00D21DA8">
      <w:pPr>
        <w:pStyle w:val="21"/>
        <w:numPr>
          <w:ilvl w:val="0"/>
          <w:numId w:val="28"/>
        </w:numPr>
        <w:shd w:val="clear" w:color="auto" w:fill="auto"/>
        <w:tabs>
          <w:tab w:val="left" w:pos="1081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разрабатывают положения, правила и инструкции по охране труда по согласованию с профсоюзным комитетом;</w:t>
      </w:r>
    </w:p>
    <w:p w:rsidR="00752E3A" w:rsidRPr="007950B7" w:rsidRDefault="00D21DA8">
      <w:pPr>
        <w:pStyle w:val="21"/>
        <w:numPr>
          <w:ilvl w:val="0"/>
          <w:numId w:val="28"/>
        </w:numPr>
        <w:shd w:val="clear" w:color="auto" w:fill="auto"/>
        <w:tabs>
          <w:tab w:val="left" w:pos="1081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производят уполномоченным (доверенным) лицам профессиональных союзов по охране труда в соответствии с коллективным договором организации или локальным нормативным актом доплату за исполнение ими общественных обязанностей в сфере охраны труда.</w:t>
      </w:r>
    </w:p>
    <w:p w:rsidR="00752E3A" w:rsidRPr="007950B7" w:rsidRDefault="00D21DA8">
      <w:pPr>
        <w:pStyle w:val="21"/>
        <w:numPr>
          <w:ilvl w:val="0"/>
          <w:numId w:val="27"/>
        </w:numPr>
        <w:shd w:val="clear" w:color="auto" w:fill="auto"/>
        <w:tabs>
          <w:tab w:val="left" w:pos="146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В соответствии с порядком, предусмотренным трудовым законодательством Российской Федерации, информируют работников об условиях и охране труда на рабочих местах, о риске повреждения здоровья, полагающихся им гарантиях и компенсациях за работу с вредными и (или) опасными условиями труда, знакомят с отчетом о проведении специальной оценки условий труда, обеспечивают средствами индивидуальной защиты.</w:t>
      </w:r>
    </w:p>
    <w:p w:rsidR="00752E3A" w:rsidRPr="007950B7" w:rsidRDefault="00D21DA8">
      <w:pPr>
        <w:pStyle w:val="21"/>
        <w:numPr>
          <w:ilvl w:val="0"/>
          <w:numId w:val="27"/>
        </w:numPr>
        <w:shd w:val="clear" w:color="auto" w:fill="auto"/>
        <w:tabs>
          <w:tab w:val="left" w:pos="1446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Обеспечивают обязательное социальное страхование работников от несчастных случаев на производстве и профессиональных заболеваний.</w:t>
      </w:r>
    </w:p>
    <w:p w:rsidR="00752E3A" w:rsidRPr="007950B7" w:rsidRDefault="00D21DA8">
      <w:pPr>
        <w:pStyle w:val="21"/>
        <w:numPr>
          <w:ilvl w:val="0"/>
          <w:numId w:val="27"/>
        </w:numPr>
        <w:shd w:val="clear" w:color="auto" w:fill="auto"/>
        <w:tabs>
          <w:tab w:val="left" w:pos="1594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Выплачивают пособие пострадавшим на производстве по вине организации в размерах, установленных коллективным договором, в зависимости от степени утраты профессиональной трудоспособности.</w:t>
      </w:r>
    </w:p>
    <w:p w:rsidR="00752E3A" w:rsidRPr="007950B7" w:rsidRDefault="00D21DA8">
      <w:pPr>
        <w:pStyle w:val="21"/>
        <w:numPr>
          <w:ilvl w:val="0"/>
          <w:numId w:val="27"/>
        </w:numPr>
        <w:shd w:val="clear" w:color="auto" w:fill="auto"/>
        <w:tabs>
          <w:tab w:val="left" w:pos="1594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Осуществляют ежегодное обследование условий на рабочих местах с повышенным риском профессиональных заболеваний и травмоопасное</w:t>
      </w:r>
      <w:r w:rsidR="006D3707" w:rsidRPr="007950B7">
        <w:rPr>
          <w:rFonts w:ascii="Liberation Serif" w:hAnsi="Liberation Serif"/>
          <w:sz w:val="24"/>
          <w:szCs w:val="24"/>
        </w:rPr>
        <w:t>.</w:t>
      </w:r>
    </w:p>
    <w:p w:rsidR="00752E3A" w:rsidRPr="007950B7" w:rsidRDefault="00D21DA8">
      <w:pPr>
        <w:pStyle w:val="21"/>
        <w:numPr>
          <w:ilvl w:val="0"/>
          <w:numId w:val="27"/>
        </w:numPr>
        <w:shd w:val="clear" w:color="auto" w:fill="auto"/>
        <w:tabs>
          <w:tab w:val="left" w:pos="1594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Организуют режим питания путем оборудования пунктов горячего питания либо выделения мест приема пищи или заключения договоров с предприятиями общественного питания.</w:t>
      </w:r>
    </w:p>
    <w:p w:rsidR="00752E3A" w:rsidRPr="007950B7" w:rsidRDefault="00D21DA8">
      <w:pPr>
        <w:pStyle w:val="21"/>
        <w:numPr>
          <w:ilvl w:val="0"/>
          <w:numId w:val="27"/>
        </w:numPr>
        <w:shd w:val="clear" w:color="auto" w:fill="auto"/>
        <w:tabs>
          <w:tab w:val="left" w:pos="1604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Осуществляют дополнительное страхование от несчастных случаев на производстве и профессиональных заболеваний работников, подверженных повышенному риску возникновения профессиональных заболеваний и несчастных случаев в порядке и размерах, определенных коллективными договорами.</w:t>
      </w:r>
    </w:p>
    <w:p w:rsidR="00752E3A" w:rsidRPr="007950B7" w:rsidRDefault="00D21DA8">
      <w:pPr>
        <w:pStyle w:val="21"/>
        <w:numPr>
          <w:ilvl w:val="0"/>
          <w:numId w:val="27"/>
        </w:numPr>
        <w:shd w:val="clear" w:color="auto" w:fill="auto"/>
        <w:tabs>
          <w:tab w:val="left" w:pos="1599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В случае смерти работника вследствие несчастного случая на производстве либо профессионального заболевания предоставляют гарантии и компенсации в соответствии со статьей </w:t>
      </w:r>
      <w:r w:rsidRPr="007950B7">
        <w:rPr>
          <w:rFonts w:ascii="Liberation Serif" w:hAnsi="Liberation Serif"/>
          <w:sz w:val="24"/>
          <w:szCs w:val="24"/>
        </w:rPr>
        <w:lastRenderedPageBreak/>
        <w:t>11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заболеваний». Коллективным договором должны быть предусмотрены с учетом финансово- экономического состояния предприятия более высокие нормы материальной поддержки родственников пострадавшего на производстве работника.</w:t>
      </w:r>
    </w:p>
    <w:p w:rsidR="00752E3A" w:rsidRPr="007950B7" w:rsidRDefault="00D21DA8">
      <w:pPr>
        <w:pStyle w:val="21"/>
        <w:numPr>
          <w:ilvl w:val="0"/>
          <w:numId w:val="27"/>
        </w:numPr>
        <w:shd w:val="clear" w:color="auto" w:fill="auto"/>
        <w:tabs>
          <w:tab w:val="left" w:pos="1599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При установлении работнику в период работы у работодателя инвалидности в результате трудового увечья или профессионального заболевания работодатель предоставляет ему сверх установленной законодательством Российской Федерации материальной помощи единовременную денежную компенсацию в порядке и на условиях, установленных в коллективном договоре предприятия.</w:t>
      </w:r>
    </w:p>
    <w:p w:rsidR="00752E3A" w:rsidRPr="007950B7" w:rsidRDefault="00D21DA8">
      <w:pPr>
        <w:pStyle w:val="21"/>
        <w:numPr>
          <w:ilvl w:val="0"/>
          <w:numId w:val="27"/>
        </w:numPr>
        <w:shd w:val="clear" w:color="auto" w:fill="auto"/>
        <w:tabs>
          <w:tab w:val="left" w:pos="1599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В соответствии с отраслевым соглашением информируют соответствующие отраслевые профсоюзы о состоянии охраны труда, производственного травматизма, профессиональной заболеваемости.</w:t>
      </w:r>
    </w:p>
    <w:p w:rsidR="00752E3A" w:rsidRPr="007950B7" w:rsidRDefault="00D21DA8">
      <w:pPr>
        <w:pStyle w:val="21"/>
        <w:numPr>
          <w:ilvl w:val="0"/>
          <w:numId w:val="23"/>
        </w:numPr>
        <w:shd w:val="clear" w:color="auto" w:fill="auto"/>
        <w:tabs>
          <w:tab w:val="left" w:pos="1289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Профсоюзы:</w:t>
      </w:r>
    </w:p>
    <w:p w:rsidR="00752E3A" w:rsidRPr="007950B7" w:rsidRDefault="00D21DA8">
      <w:pPr>
        <w:pStyle w:val="21"/>
        <w:numPr>
          <w:ilvl w:val="0"/>
          <w:numId w:val="29"/>
        </w:numPr>
        <w:shd w:val="clear" w:color="auto" w:fill="auto"/>
        <w:tabs>
          <w:tab w:val="left" w:pos="148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Осуществляют общественный контроль за соблюдением прав и законных интересов работников в сфере охраны труда через созданные в этих целях технические и правовые инспекции труда профсоюзов и избранных в организациях уполномоченных (доверенных) лиц по охране труда профсоюзов.</w:t>
      </w:r>
    </w:p>
    <w:p w:rsidR="00752E3A" w:rsidRPr="007950B7" w:rsidRDefault="00D21DA8">
      <w:pPr>
        <w:pStyle w:val="21"/>
        <w:numPr>
          <w:ilvl w:val="0"/>
          <w:numId w:val="29"/>
        </w:numPr>
        <w:shd w:val="clear" w:color="auto" w:fill="auto"/>
        <w:tabs>
          <w:tab w:val="left" w:pos="148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Обеспечивают включение в коллективные договоры и соглашения мероприятий по улучшению условий и охране труда, снижающих риск производственного травматизма и профессиональных заболеваний работников, компенсации за работу в неблагоприятных условиях труда (сверх предусмотренных законодательством Российской Федерации).</w:t>
      </w:r>
    </w:p>
    <w:p w:rsidR="00752E3A" w:rsidRPr="007950B7" w:rsidRDefault="00D21DA8">
      <w:pPr>
        <w:pStyle w:val="21"/>
        <w:numPr>
          <w:ilvl w:val="0"/>
          <w:numId w:val="29"/>
        </w:numPr>
        <w:shd w:val="clear" w:color="auto" w:fill="auto"/>
        <w:tabs>
          <w:tab w:val="left" w:pos="148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Принимают участие в расследовании несчастных случаев на производстве, рассмотрении трудовых споров в связи с нарушениями законодательства Российской Федерации об охране труда.</w:t>
      </w:r>
    </w:p>
    <w:p w:rsidR="00752E3A" w:rsidRPr="007950B7" w:rsidRDefault="00D21DA8">
      <w:pPr>
        <w:pStyle w:val="21"/>
        <w:numPr>
          <w:ilvl w:val="0"/>
          <w:numId w:val="29"/>
        </w:numPr>
        <w:shd w:val="clear" w:color="auto" w:fill="auto"/>
        <w:tabs>
          <w:tab w:val="left" w:pos="148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Инициируют создание комитетов (комиссий) по охране труда в организациях, участвуют в их деятельности.</w:t>
      </w:r>
    </w:p>
    <w:p w:rsidR="00752E3A" w:rsidRPr="007950B7" w:rsidRDefault="00D21DA8">
      <w:pPr>
        <w:pStyle w:val="21"/>
        <w:numPr>
          <w:ilvl w:val="0"/>
          <w:numId w:val="29"/>
        </w:numPr>
        <w:shd w:val="clear" w:color="auto" w:fill="auto"/>
        <w:tabs>
          <w:tab w:val="left" w:pos="148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Разрабатывают методические рекомендации для профсоюзных организаций по обеспечению общественного контроля за охраной труда.</w:t>
      </w:r>
    </w:p>
    <w:p w:rsidR="00752E3A" w:rsidRPr="007950B7" w:rsidRDefault="00D21DA8">
      <w:pPr>
        <w:pStyle w:val="21"/>
        <w:numPr>
          <w:ilvl w:val="0"/>
          <w:numId w:val="29"/>
        </w:numPr>
        <w:shd w:val="clear" w:color="auto" w:fill="auto"/>
        <w:tabs>
          <w:tab w:val="left" w:pos="1492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Участвуют в организации обучения уполномоченных (доверенных) лиц по охране труда профсоюзов и членов комитетов (комиссий) по охране труда предприятий.</w:t>
      </w:r>
    </w:p>
    <w:p w:rsidR="00752E3A" w:rsidRPr="007950B7" w:rsidRDefault="00D21DA8">
      <w:pPr>
        <w:pStyle w:val="21"/>
        <w:numPr>
          <w:ilvl w:val="0"/>
          <w:numId w:val="29"/>
        </w:numPr>
        <w:shd w:val="clear" w:color="auto" w:fill="auto"/>
        <w:tabs>
          <w:tab w:val="left" w:pos="1492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Участвуют в проведении общественного контроля за охраной труда в организациях.</w:t>
      </w:r>
    </w:p>
    <w:p w:rsidR="00752E3A" w:rsidRPr="007950B7" w:rsidRDefault="00D21DA8">
      <w:pPr>
        <w:pStyle w:val="21"/>
        <w:numPr>
          <w:ilvl w:val="0"/>
          <w:numId w:val="29"/>
        </w:numPr>
        <w:shd w:val="clear" w:color="auto" w:fill="auto"/>
        <w:tabs>
          <w:tab w:val="left" w:pos="1492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Осуществляют проверки соблюдения требований охраны труда в организациях.</w:t>
      </w:r>
    </w:p>
    <w:p w:rsidR="00752E3A" w:rsidRPr="007950B7" w:rsidRDefault="00D21DA8">
      <w:pPr>
        <w:pStyle w:val="21"/>
        <w:numPr>
          <w:ilvl w:val="0"/>
          <w:numId w:val="29"/>
        </w:numPr>
        <w:shd w:val="clear" w:color="auto" w:fill="auto"/>
        <w:tabs>
          <w:tab w:val="left" w:pos="1482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Проводят независимую экспертизу условий труда и обеспечения безопасности работников организации.</w:t>
      </w:r>
    </w:p>
    <w:p w:rsidR="00752E3A" w:rsidRPr="007950B7" w:rsidRDefault="00D21DA8">
      <w:pPr>
        <w:pStyle w:val="21"/>
        <w:numPr>
          <w:ilvl w:val="0"/>
          <w:numId w:val="29"/>
        </w:numPr>
        <w:shd w:val="clear" w:color="auto" w:fill="auto"/>
        <w:tabs>
          <w:tab w:val="left" w:pos="1631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Предъявляют требование о приостановке работ в случае угрозы жизни и здоровью работников.</w:t>
      </w:r>
    </w:p>
    <w:p w:rsidR="00752E3A" w:rsidRPr="007950B7" w:rsidRDefault="00D21DA8">
      <w:pPr>
        <w:pStyle w:val="21"/>
        <w:numPr>
          <w:ilvl w:val="0"/>
          <w:numId w:val="29"/>
        </w:numPr>
        <w:shd w:val="clear" w:color="auto" w:fill="auto"/>
        <w:tabs>
          <w:tab w:val="left" w:pos="1631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Осуществляют выдачу работодателям обязательных к рассмотрению представлений об устранении выявленных нарушений требований охраны труда.</w:t>
      </w:r>
    </w:p>
    <w:p w:rsidR="00752E3A" w:rsidRPr="007950B7" w:rsidRDefault="00D21DA8">
      <w:pPr>
        <w:pStyle w:val="21"/>
        <w:numPr>
          <w:ilvl w:val="0"/>
          <w:numId w:val="23"/>
        </w:numPr>
        <w:shd w:val="clear" w:color="auto" w:fill="auto"/>
        <w:tabs>
          <w:tab w:val="left" w:pos="130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Работодатели и профсоюзы:</w:t>
      </w:r>
    </w:p>
    <w:p w:rsidR="00752E3A" w:rsidRPr="007950B7" w:rsidRDefault="00D21DA8">
      <w:pPr>
        <w:pStyle w:val="21"/>
        <w:numPr>
          <w:ilvl w:val="0"/>
          <w:numId w:val="30"/>
        </w:numPr>
        <w:shd w:val="clear" w:color="auto" w:fill="auto"/>
        <w:tabs>
          <w:tab w:val="left" w:pos="1487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Участвуют в разработке и согласовании проектов локальных актов об охране труда на предприятии.</w:t>
      </w:r>
    </w:p>
    <w:p w:rsidR="00752E3A" w:rsidRPr="007950B7" w:rsidRDefault="00D21DA8">
      <w:pPr>
        <w:pStyle w:val="21"/>
        <w:numPr>
          <w:ilvl w:val="0"/>
          <w:numId w:val="30"/>
        </w:numPr>
        <w:shd w:val="clear" w:color="auto" w:fill="auto"/>
        <w:tabs>
          <w:tab w:val="left" w:pos="1492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Направляют уполномоченных лиц профсоюзного комитета по охране труда на обучение с отрывом от производства с сохранением их среднего заработка.</w:t>
      </w:r>
    </w:p>
    <w:p w:rsidR="00752E3A" w:rsidRPr="007950B7" w:rsidRDefault="00D21DA8">
      <w:pPr>
        <w:pStyle w:val="21"/>
        <w:numPr>
          <w:ilvl w:val="0"/>
          <w:numId w:val="30"/>
        </w:numPr>
        <w:shd w:val="clear" w:color="auto" w:fill="auto"/>
        <w:tabs>
          <w:tab w:val="left" w:pos="1492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Организуют в установленные сроки обучение и проверку знаний по безопасности </w:t>
      </w:r>
      <w:r w:rsidRPr="007950B7">
        <w:rPr>
          <w:rFonts w:ascii="Liberation Serif" w:hAnsi="Liberation Serif"/>
          <w:sz w:val="24"/>
          <w:szCs w:val="24"/>
        </w:rPr>
        <w:lastRenderedPageBreak/>
        <w:t>труда и промышленной безопасности руководителей, специалистов и работников, занятых на опасных производственных объектах, а также членов комитетов (комиссий) по охране труда профсоюзных комитетов в соответствии с коллективным договором.</w:t>
      </w:r>
    </w:p>
    <w:p w:rsidR="00752E3A" w:rsidRPr="007950B7" w:rsidRDefault="00D21DA8">
      <w:pPr>
        <w:pStyle w:val="21"/>
        <w:numPr>
          <w:ilvl w:val="0"/>
          <w:numId w:val="30"/>
        </w:numPr>
        <w:shd w:val="clear" w:color="auto" w:fill="auto"/>
        <w:tabs>
          <w:tab w:val="left" w:pos="1492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Обеспечивают создание условий для приема пищи в обеденное время с учетом особенностей производства в целях обеспечения 100-процентного охвата работников горячим питанием. Осуществляют контроль режима приема пищи в рабочее время.</w:t>
      </w:r>
    </w:p>
    <w:p w:rsidR="00752E3A" w:rsidRPr="007950B7" w:rsidRDefault="00D21DA8">
      <w:pPr>
        <w:pStyle w:val="21"/>
        <w:numPr>
          <w:ilvl w:val="0"/>
          <w:numId w:val="30"/>
        </w:numPr>
        <w:shd w:val="clear" w:color="auto" w:fill="auto"/>
        <w:tabs>
          <w:tab w:val="left" w:pos="1487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Разъясняют работникам необходимость мероприятий по повышению культуры безопасного производства, вовлекают работников в такие мероприятия.</w:t>
      </w:r>
    </w:p>
    <w:p w:rsidR="00752E3A" w:rsidRPr="007950B7" w:rsidRDefault="00D21DA8">
      <w:pPr>
        <w:pStyle w:val="21"/>
        <w:numPr>
          <w:ilvl w:val="0"/>
          <w:numId w:val="30"/>
        </w:numPr>
        <w:shd w:val="clear" w:color="auto" w:fill="auto"/>
        <w:tabs>
          <w:tab w:val="left" w:pos="1492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Участвуют в работе комиссии по проведению специальной оценки условий труда.</w:t>
      </w:r>
    </w:p>
    <w:p w:rsidR="00752E3A" w:rsidRPr="007950B7" w:rsidRDefault="00D21DA8">
      <w:pPr>
        <w:pStyle w:val="21"/>
        <w:numPr>
          <w:ilvl w:val="0"/>
          <w:numId w:val="30"/>
        </w:numPr>
        <w:shd w:val="clear" w:color="auto" w:fill="auto"/>
        <w:tabs>
          <w:tab w:val="left" w:pos="1487"/>
        </w:tabs>
        <w:spacing w:before="0" w:after="349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При необходимости организуют обучение членов комиссий по специальной оценке условий труда основным положениям проведения специальной оценки условий труда.</w:t>
      </w:r>
    </w:p>
    <w:p w:rsidR="00752E3A" w:rsidRPr="007950B7" w:rsidRDefault="00D21DA8">
      <w:pPr>
        <w:pStyle w:val="30"/>
        <w:numPr>
          <w:ilvl w:val="0"/>
          <w:numId w:val="1"/>
        </w:numPr>
        <w:shd w:val="clear" w:color="auto" w:fill="auto"/>
        <w:tabs>
          <w:tab w:val="left" w:pos="1104"/>
        </w:tabs>
        <w:spacing w:after="11" w:line="260" w:lineRule="exact"/>
        <w:ind w:firstLine="740"/>
        <w:jc w:val="both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Социальное страхование, социальная защита, развитие отраслей</w:t>
      </w:r>
    </w:p>
    <w:p w:rsidR="00752E3A" w:rsidRPr="007950B7" w:rsidRDefault="00D21DA8">
      <w:pPr>
        <w:pStyle w:val="30"/>
        <w:shd w:val="clear" w:color="auto" w:fill="auto"/>
        <w:spacing w:after="303" w:line="260" w:lineRule="exact"/>
        <w:ind w:right="8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социальной сферы </w:t>
      </w:r>
    </w:p>
    <w:p w:rsidR="00752E3A" w:rsidRPr="007950B7" w:rsidRDefault="00D21DA8">
      <w:pPr>
        <w:pStyle w:val="21"/>
        <w:numPr>
          <w:ilvl w:val="0"/>
          <w:numId w:val="31"/>
        </w:numPr>
        <w:shd w:val="clear" w:color="auto" w:fill="auto"/>
        <w:tabs>
          <w:tab w:val="left" w:pos="131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Стороны совместно:</w:t>
      </w:r>
    </w:p>
    <w:p w:rsidR="00752E3A" w:rsidRPr="007950B7" w:rsidRDefault="00D21DA8">
      <w:pPr>
        <w:pStyle w:val="21"/>
        <w:numPr>
          <w:ilvl w:val="0"/>
          <w:numId w:val="32"/>
        </w:numPr>
        <w:shd w:val="clear" w:color="auto" w:fill="auto"/>
        <w:tabs>
          <w:tab w:val="left" w:pos="1487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Сохраняют за работниками среднюю заработную плату на период прохождения ими в соответствии с требованиями законодательства Российской Федерации дополнительной диспансеризации.</w:t>
      </w:r>
    </w:p>
    <w:p w:rsidR="00752E3A" w:rsidRPr="007950B7" w:rsidRDefault="00D21DA8">
      <w:pPr>
        <w:pStyle w:val="21"/>
        <w:numPr>
          <w:ilvl w:val="0"/>
          <w:numId w:val="32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Организуют оздоровление, отдых и временное трудоустройство детей, подростков и студенческой молодежи в каникулярный период, содействуют развитию молодежного туризма. Проводят работу, направленную на патриотическое воспитание молодежи, организуют оборонно-спортивные оздоровительные лагеря.</w:t>
      </w:r>
    </w:p>
    <w:p w:rsidR="00752E3A" w:rsidRPr="007950B7" w:rsidRDefault="00D21DA8">
      <w:pPr>
        <w:pStyle w:val="21"/>
        <w:numPr>
          <w:ilvl w:val="0"/>
          <w:numId w:val="32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Обеспечивают реализацию на территории </w:t>
      </w:r>
      <w:r w:rsidR="006D3707" w:rsidRPr="007950B7">
        <w:rPr>
          <w:rFonts w:ascii="Liberation Serif" w:hAnsi="Liberation Serif"/>
          <w:sz w:val="24"/>
          <w:szCs w:val="24"/>
        </w:rPr>
        <w:t>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 xml:space="preserve"> законодательства Российской Федерации об обязательном пенсионном страховании, создание условий использования гражданами права на назначение трудовых пенсий, способствуют повышению эффективности социального и медицинского страхования, доступности медицинских услуг.</w:t>
      </w:r>
    </w:p>
    <w:p w:rsidR="00752E3A" w:rsidRPr="007950B7" w:rsidRDefault="00D21DA8">
      <w:pPr>
        <w:pStyle w:val="21"/>
        <w:numPr>
          <w:ilvl w:val="0"/>
          <w:numId w:val="32"/>
        </w:numPr>
        <w:shd w:val="clear" w:color="auto" w:fill="auto"/>
        <w:tabs>
          <w:tab w:val="left" w:pos="146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Способствуют реализации на территории </w:t>
      </w:r>
      <w:r w:rsidR="006D3707" w:rsidRPr="007950B7">
        <w:rPr>
          <w:rFonts w:ascii="Liberation Serif" w:hAnsi="Liberation Serif"/>
          <w:sz w:val="24"/>
          <w:szCs w:val="24"/>
        </w:rPr>
        <w:t>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 xml:space="preserve"> демографической и семейной политики, проводят работу, направленную на поддержку благополучной семьи и ответственного родительства, формирование благоприятного просемейного общественного мнения.</w:t>
      </w:r>
    </w:p>
    <w:p w:rsidR="00752E3A" w:rsidRPr="007950B7" w:rsidRDefault="00D21DA8">
      <w:pPr>
        <w:pStyle w:val="21"/>
        <w:numPr>
          <w:ilvl w:val="0"/>
          <w:numId w:val="32"/>
        </w:numPr>
        <w:shd w:val="clear" w:color="auto" w:fill="auto"/>
        <w:tabs>
          <w:tab w:val="left" w:pos="146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Обеспечивают проведение мероприятий по формированию у населения навыков здорового образа жизни и здорового питания. Содействуют проведению дополнительной иммунизации, вакцинопрофилактики работников за счет средств предприятий, совершенствуют профилактические меры противодействия распространению ВИЧ/СПИД, наркомании, алкоголизма и других социально значимых заболеваний среди работников предприятий, работающей и студенческой молодежи.</w:t>
      </w:r>
    </w:p>
    <w:p w:rsidR="00752E3A" w:rsidRPr="007950B7" w:rsidRDefault="00D21DA8">
      <w:pPr>
        <w:pStyle w:val="21"/>
        <w:numPr>
          <w:ilvl w:val="0"/>
          <w:numId w:val="32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Способствуют развитию физической культуры и спорта, в том числе ежегодному проведению зимних и летних массовых спартакиад трудящихся </w:t>
      </w:r>
      <w:r w:rsidR="006D3707" w:rsidRPr="007950B7">
        <w:rPr>
          <w:rFonts w:ascii="Liberation Serif" w:hAnsi="Liberation Serif"/>
          <w:sz w:val="24"/>
          <w:szCs w:val="24"/>
        </w:rPr>
        <w:t>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>.</w:t>
      </w:r>
    </w:p>
    <w:p w:rsidR="00752E3A" w:rsidRPr="007950B7" w:rsidRDefault="00D21DA8">
      <w:pPr>
        <w:pStyle w:val="21"/>
        <w:numPr>
          <w:ilvl w:val="0"/>
          <w:numId w:val="32"/>
        </w:numPr>
        <w:shd w:val="clear" w:color="auto" w:fill="auto"/>
        <w:tabs>
          <w:tab w:val="left" w:pos="146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Осуществляют ознакомление населения с правовыми актами, определяющими порядок реализации прав застрахованных лиц на обязательное пенсионное и медицинское страхование.</w:t>
      </w:r>
    </w:p>
    <w:p w:rsidR="00752E3A" w:rsidRPr="007950B7" w:rsidRDefault="00D21DA8">
      <w:pPr>
        <w:pStyle w:val="21"/>
        <w:numPr>
          <w:ilvl w:val="0"/>
          <w:numId w:val="32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Совершенствуют механизмы </w:t>
      </w:r>
      <w:r w:rsidR="006D3707" w:rsidRPr="007950B7">
        <w:rPr>
          <w:rFonts w:ascii="Liberation Serif" w:hAnsi="Liberation Serif"/>
          <w:sz w:val="24"/>
          <w:szCs w:val="24"/>
        </w:rPr>
        <w:t>муниципально</w:t>
      </w:r>
      <w:r w:rsidRPr="007950B7">
        <w:rPr>
          <w:rFonts w:ascii="Liberation Serif" w:hAnsi="Liberation Serif"/>
          <w:sz w:val="24"/>
          <w:szCs w:val="24"/>
        </w:rPr>
        <w:t>-частного партнерства в социальной сфере.</w:t>
      </w:r>
    </w:p>
    <w:p w:rsidR="00752E3A" w:rsidRPr="007950B7" w:rsidRDefault="00D21DA8">
      <w:pPr>
        <w:pStyle w:val="21"/>
        <w:numPr>
          <w:ilvl w:val="0"/>
          <w:numId w:val="32"/>
        </w:numPr>
        <w:shd w:val="clear" w:color="auto" w:fill="auto"/>
        <w:tabs>
          <w:tab w:val="left" w:pos="1604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Поддерживают расширение масштабов благотворительной деятельности и доступа </w:t>
      </w:r>
      <w:r w:rsidRPr="007950B7">
        <w:rPr>
          <w:rFonts w:ascii="Liberation Serif" w:hAnsi="Liberation Serif"/>
          <w:sz w:val="24"/>
          <w:szCs w:val="24"/>
        </w:rPr>
        <w:lastRenderedPageBreak/>
        <w:t>негосударственных организаций к предоставлению услуг в социальной сфере.</w:t>
      </w:r>
    </w:p>
    <w:p w:rsidR="00752E3A" w:rsidRPr="007950B7" w:rsidRDefault="00D21DA8">
      <w:pPr>
        <w:pStyle w:val="21"/>
        <w:shd w:val="clear" w:color="auto" w:fill="auto"/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6.2. </w:t>
      </w:r>
      <w:r w:rsidR="006D3707" w:rsidRPr="007950B7">
        <w:rPr>
          <w:rFonts w:ascii="Liberation Serif" w:hAnsi="Liberation Serif"/>
          <w:sz w:val="24"/>
          <w:szCs w:val="24"/>
        </w:rPr>
        <w:t>Администрация</w:t>
      </w:r>
      <w:r w:rsidRPr="007950B7">
        <w:rPr>
          <w:rFonts w:ascii="Liberation Serif" w:hAnsi="Liberation Serif"/>
          <w:sz w:val="24"/>
          <w:szCs w:val="24"/>
        </w:rPr>
        <w:t>:</w:t>
      </w:r>
    </w:p>
    <w:p w:rsidR="00752E3A" w:rsidRPr="007950B7" w:rsidRDefault="00D21DA8">
      <w:pPr>
        <w:pStyle w:val="21"/>
        <w:numPr>
          <w:ilvl w:val="0"/>
          <w:numId w:val="33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Организует проведение иммунизации населения в рамках Национального календаря профилактических прививок и календаря профилактических прививок по эпидемическим показаниям, а также в рамках исполнения соответствующих нормативных правовых актов Свердловской области.</w:t>
      </w:r>
    </w:p>
    <w:p w:rsidR="00752E3A" w:rsidRPr="007950B7" w:rsidRDefault="00D21DA8">
      <w:pPr>
        <w:pStyle w:val="21"/>
        <w:numPr>
          <w:ilvl w:val="0"/>
          <w:numId w:val="33"/>
        </w:numPr>
        <w:shd w:val="clear" w:color="auto" w:fill="auto"/>
        <w:tabs>
          <w:tab w:val="left" w:pos="146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Содействует увеличению объемов жилищного строительства.</w:t>
      </w:r>
    </w:p>
    <w:p w:rsidR="00752E3A" w:rsidRPr="007950B7" w:rsidRDefault="00D21DA8">
      <w:pPr>
        <w:pStyle w:val="21"/>
        <w:numPr>
          <w:ilvl w:val="0"/>
          <w:numId w:val="33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При составлении проекта </w:t>
      </w:r>
      <w:r w:rsidR="00C27324" w:rsidRPr="007950B7">
        <w:rPr>
          <w:rFonts w:ascii="Liberation Serif" w:hAnsi="Liberation Serif"/>
          <w:sz w:val="24"/>
          <w:szCs w:val="24"/>
        </w:rPr>
        <w:t>бюджета 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 xml:space="preserve"> на очередной финансовый год и плановый период учитывает в расходах </w:t>
      </w:r>
      <w:r w:rsidR="00C27324" w:rsidRPr="007950B7">
        <w:rPr>
          <w:rFonts w:ascii="Liberation Serif" w:hAnsi="Liberation Serif"/>
          <w:sz w:val="24"/>
          <w:szCs w:val="24"/>
        </w:rPr>
        <w:t>местного</w:t>
      </w:r>
      <w:r w:rsidRPr="007950B7">
        <w:rPr>
          <w:rFonts w:ascii="Liberation Serif" w:hAnsi="Liberation Serif"/>
          <w:sz w:val="24"/>
          <w:szCs w:val="24"/>
        </w:rPr>
        <w:t xml:space="preserve"> бюджета </w:t>
      </w:r>
      <w:r w:rsidR="00C27324" w:rsidRPr="007950B7">
        <w:rPr>
          <w:rFonts w:ascii="Liberation Serif" w:hAnsi="Liberation Serif"/>
          <w:sz w:val="24"/>
          <w:szCs w:val="24"/>
        </w:rPr>
        <w:t>со</w:t>
      </w:r>
      <w:r w:rsidRPr="007950B7">
        <w:rPr>
          <w:rFonts w:ascii="Liberation Serif" w:hAnsi="Liberation Serif"/>
          <w:sz w:val="24"/>
          <w:szCs w:val="24"/>
        </w:rPr>
        <w:t>финансирование мероприятий по предоставлению молодым семьям социальных выплат на приобретение (строительство) жилья и региональных социальных выплат на улучшение жилищных условий.</w:t>
      </w:r>
    </w:p>
    <w:p w:rsidR="00752E3A" w:rsidRPr="007950B7" w:rsidRDefault="00D21DA8">
      <w:pPr>
        <w:pStyle w:val="21"/>
        <w:numPr>
          <w:ilvl w:val="0"/>
          <w:numId w:val="33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Организует проведение мероприятий по обеспечению отдыха, оздоровления и занятости детей и подростков в соответствии с законодательством.</w:t>
      </w:r>
    </w:p>
    <w:p w:rsidR="00752E3A" w:rsidRPr="007950B7" w:rsidRDefault="00D21DA8">
      <w:pPr>
        <w:pStyle w:val="21"/>
        <w:numPr>
          <w:ilvl w:val="0"/>
          <w:numId w:val="33"/>
        </w:numPr>
        <w:shd w:val="clear" w:color="auto" w:fill="auto"/>
        <w:tabs>
          <w:tab w:val="left" w:pos="1599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При формировании проекта </w:t>
      </w:r>
      <w:r w:rsidR="00C27324" w:rsidRPr="007950B7">
        <w:rPr>
          <w:rFonts w:ascii="Liberation Serif" w:hAnsi="Liberation Serif"/>
          <w:sz w:val="24"/>
          <w:szCs w:val="24"/>
        </w:rPr>
        <w:t>местного</w:t>
      </w:r>
      <w:r w:rsidRPr="007950B7">
        <w:rPr>
          <w:rFonts w:ascii="Liberation Serif" w:hAnsi="Liberation Serif"/>
          <w:sz w:val="24"/>
          <w:szCs w:val="24"/>
        </w:rPr>
        <w:t xml:space="preserve"> бюджета на очередной финансовый год и плановый период предусматривает финансирование проведения зимней и летней Спартакиады трудящихся </w:t>
      </w:r>
      <w:r w:rsidR="00C27324" w:rsidRPr="007950B7">
        <w:rPr>
          <w:rFonts w:ascii="Liberation Serif" w:hAnsi="Liberation Serif"/>
          <w:sz w:val="24"/>
          <w:szCs w:val="24"/>
        </w:rPr>
        <w:t>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>.</w:t>
      </w:r>
    </w:p>
    <w:p w:rsidR="00752E3A" w:rsidRPr="007950B7" w:rsidRDefault="00D21DA8">
      <w:pPr>
        <w:pStyle w:val="21"/>
        <w:numPr>
          <w:ilvl w:val="0"/>
          <w:numId w:val="33"/>
        </w:numPr>
        <w:shd w:val="clear" w:color="auto" w:fill="auto"/>
        <w:tabs>
          <w:tab w:val="left" w:pos="1599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Рассматривает возможность формирования специализированного жилищного фонда для работников учреждений, расположенных на территории </w:t>
      </w:r>
      <w:r w:rsidR="00C27324" w:rsidRPr="007950B7">
        <w:rPr>
          <w:rFonts w:ascii="Liberation Serif" w:hAnsi="Liberation Serif"/>
          <w:sz w:val="24"/>
          <w:szCs w:val="24"/>
        </w:rPr>
        <w:t>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>, не имеющих жилья.</w:t>
      </w:r>
    </w:p>
    <w:p w:rsidR="00752E3A" w:rsidRPr="007950B7" w:rsidRDefault="00D21DA8">
      <w:pPr>
        <w:pStyle w:val="21"/>
        <w:shd w:val="clear" w:color="auto" w:fill="auto"/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6.3. Работодатели:</w:t>
      </w:r>
    </w:p>
    <w:p w:rsidR="00752E3A" w:rsidRPr="007950B7" w:rsidRDefault="00D21DA8">
      <w:pPr>
        <w:pStyle w:val="21"/>
        <w:numPr>
          <w:ilvl w:val="0"/>
          <w:numId w:val="36"/>
        </w:numPr>
        <w:shd w:val="clear" w:color="auto" w:fill="auto"/>
        <w:tabs>
          <w:tab w:val="left" w:pos="145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Участвуют совместно с медицинскими и лечебно-профилактическими организациями в проведении дополнительной диспансеризации работников предприятий.</w:t>
      </w:r>
    </w:p>
    <w:p w:rsidR="00752E3A" w:rsidRPr="007950B7" w:rsidRDefault="00D21DA8">
      <w:pPr>
        <w:pStyle w:val="21"/>
        <w:shd w:val="clear" w:color="auto" w:fill="auto"/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Организуют дополнительный медицинский осмотр работников, занятых на работах с вредными и (или) опасными производственными факторами.</w:t>
      </w:r>
    </w:p>
    <w:p w:rsidR="00752E3A" w:rsidRPr="007950B7" w:rsidRDefault="00D21DA8">
      <w:pPr>
        <w:pStyle w:val="21"/>
        <w:numPr>
          <w:ilvl w:val="0"/>
          <w:numId w:val="36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Развивают лечебную и материальную базу имеющихся на балансе предприятий лечебных учреждений, в том числе здравпунктов.</w:t>
      </w:r>
    </w:p>
    <w:p w:rsidR="00752E3A" w:rsidRPr="007950B7" w:rsidRDefault="00D21DA8">
      <w:pPr>
        <w:pStyle w:val="21"/>
        <w:numPr>
          <w:ilvl w:val="0"/>
          <w:numId w:val="36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Содействуют решению жилищных проблем работников предприятий и организаций, используя различные схемы и механизмы.</w:t>
      </w:r>
    </w:p>
    <w:p w:rsidR="00752E3A" w:rsidRPr="007950B7" w:rsidRDefault="00D21DA8">
      <w:pPr>
        <w:pStyle w:val="21"/>
        <w:numPr>
          <w:ilvl w:val="0"/>
          <w:numId w:val="36"/>
        </w:numPr>
        <w:shd w:val="clear" w:color="auto" w:fill="auto"/>
        <w:tabs>
          <w:tab w:val="left" w:pos="145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В зависимости от финансово-экономического положения предприятия предусматривают в коллективных договорах, отраслевых и территориальных соглашениях мероприятия, направленные на создание условий для отдыха и оздоровления работников (в том числе молодежи) и членов их семей (санаторно- курортное лечение, детский отдых, культурно-массовая и физкультурно</w:t>
      </w:r>
      <w:r w:rsidRPr="007950B7">
        <w:rPr>
          <w:rFonts w:ascii="Liberation Serif" w:hAnsi="Liberation Serif"/>
          <w:sz w:val="24"/>
          <w:szCs w:val="24"/>
        </w:rPr>
        <w:softHyphen/>
        <w:t>спортивная работа), с выделением на эти цели необходимых средств.</w:t>
      </w:r>
    </w:p>
    <w:p w:rsidR="00752E3A" w:rsidRPr="007950B7" w:rsidRDefault="00D21DA8">
      <w:pPr>
        <w:pStyle w:val="21"/>
        <w:numPr>
          <w:ilvl w:val="0"/>
          <w:numId w:val="36"/>
        </w:numPr>
        <w:shd w:val="clear" w:color="auto" w:fill="auto"/>
        <w:tabs>
          <w:tab w:val="left" w:pos="146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Лицам, окончившим профессиональные образовательные организации и образовательные организации высшего образования и поступающим на работу по полученной специальности, определяют выплату и размеры единовременного пособия на обзаведение хозяйством в соответствии с коллективными договорами либо на основании локальных нормативных актов.</w:t>
      </w:r>
    </w:p>
    <w:p w:rsidR="00752E3A" w:rsidRPr="007950B7" w:rsidRDefault="00D21DA8">
      <w:pPr>
        <w:pStyle w:val="21"/>
        <w:numPr>
          <w:ilvl w:val="0"/>
          <w:numId w:val="36"/>
        </w:numPr>
        <w:shd w:val="clear" w:color="auto" w:fill="auto"/>
        <w:tabs>
          <w:tab w:val="left" w:pos="146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Рассматривают вопрос о возможности осуществления постоянной социальной поддержки пенсионеров и инвалидов, ранее работавших на предприятии, в организации.</w:t>
      </w:r>
    </w:p>
    <w:p w:rsidR="00752E3A" w:rsidRPr="007950B7" w:rsidRDefault="00D21DA8">
      <w:pPr>
        <w:pStyle w:val="21"/>
        <w:numPr>
          <w:ilvl w:val="0"/>
          <w:numId w:val="36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Используют возможности негосударственных фондов: пенсионного, социального и медицинского страхования, для повышения социальной защищенности своих работников.</w:t>
      </w:r>
    </w:p>
    <w:p w:rsidR="00752E3A" w:rsidRPr="007950B7" w:rsidRDefault="00D21DA8">
      <w:pPr>
        <w:pStyle w:val="21"/>
        <w:numPr>
          <w:ilvl w:val="0"/>
          <w:numId w:val="36"/>
        </w:numPr>
        <w:shd w:val="clear" w:color="auto" w:fill="auto"/>
        <w:tabs>
          <w:tab w:val="left" w:pos="146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Рассматривают возможность включения в коллективные договоры, отраслевые и территориальные соглашения обязательств по выделению средств для финансирования льгот по </w:t>
      </w:r>
      <w:r w:rsidRPr="007950B7">
        <w:rPr>
          <w:rFonts w:ascii="Liberation Serif" w:hAnsi="Liberation Serif"/>
          <w:sz w:val="24"/>
          <w:szCs w:val="24"/>
        </w:rPr>
        <w:lastRenderedPageBreak/>
        <w:t>оплате за содержание детей работников в дошкольных образовательных организациях.</w:t>
      </w:r>
    </w:p>
    <w:p w:rsidR="00752E3A" w:rsidRPr="007950B7" w:rsidRDefault="00D21DA8">
      <w:pPr>
        <w:pStyle w:val="21"/>
        <w:numPr>
          <w:ilvl w:val="0"/>
          <w:numId w:val="37"/>
        </w:numPr>
        <w:shd w:val="clear" w:color="auto" w:fill="auto"/>
        <w:tabs>
          <w:tab w:val="left" w:pos="1274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Профсоюзы:</w:t>
      </w:r>
    </w:p>
    <w:p w:rsidR="00752E3A" w:rsidRPr="007950B7" w:rsidRDefault="00D21DA8">
      <w:pPr>
        <w:pStyle w:val="21"/>
        <w:numPr>
          <w:ilvl w:val="0"/>
          <w:numId w:val="38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Обеспечивают членские организации профсоюзов информацией об уровне жизни, социально-экономическом положении </w:t>
      </w:r>
      <w:r w:rsidR="00C27324" w:rsidRPr="007950B7">
        <w:rPr>
          <w:rFonts w:ascii="Liberation Serif" w:hAnsi="Liberation Serif"/>
          <w:sz w:val="24"/>
          <w:szCs w:val="24"/>
        </w:rPr>
        <w:t>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>, прожиточном минимуме.</w:t>
      </w:r>
    </w:p>
    <w:p w:rsidR="00752E3A" w:rsidRPr="007950B7" w:rsidRDefault="00D21DA8">
      <w:pPr>
        <w:pStyle w:val="21"/>
        <w:numPr>
          <w:ilvl w:val="0"/>
          <w:numId w:val="38"/>
        </w:numPr>
        <w:shd w:val="clear" w:color="auto" w:fill="auto"/>
        <w:tabs>
          <w:tab w:val="left" w:pos="146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Подготавливают предложения о внесении изменений в нормативные правовые акты для обеспечения возможности отчисления профсоюзным органам бюджетных организаций средств для финансирования культурно-массовой, оздоровительной и физкультурной работы в соответствии с коллективными договорами.</w:t>
      </w:r>
    </w:p>
    <w:p w:rsidR="00752E3A" w:rsidRPr="007950B7" w:rsidRDefault="00D21DA8">
      <w:pPr>
        <w:pStyle w:val="21"/>
        <w:numPr>
          <w:ilvl w:val="0"/>
          <w:numId w:val="38"/>
        </w:numPr>
        <w:shd w:val="clear" w:color="auto" w:fill="auto"/>
        <w:tabs>
          <w:tab w:val="left" w:pos="146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Добиваются при заключении коллективных договоров выделения Работодателями средств на строительство жилья, проведение оздоровительной, культурно-массовой и физкультурно-спортивной работы и содействуют их эффективному использованию для организации отдыха и оздоровления работников и членов их семей.</w:t>
      </w:r>
    </w:p>
    <w:p w:rsidR="00752E3A" w:rsidRPr="007950B7" w:rsidRDefault="00D21DA8">
      <w:pPr>
        <w:pStyle w:val="21"/>
        <w:numPr>
          <w:ilvl w:val="0"/>
          <w:numId w:val="38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Организуют работу молодежных комиссий профсоюзных комитетов. Оказывают содействие ветеранским организациям. Организуют разработку раздела «Молодежная политика» для включения в коллективный договор, реализации в организациях программ по работе с молодежью, оказания помощи в организации массовых мероприятий досуга, отдыха и оздоровления молодежи.</w:t>
      </w:r>
    </w:p>
    <w:p w:rsidR="00752E3A" w:rsidRPr="007950B7" w:rsidRDefault="00D21DA8">
      <w:pPr>
        <w:pStyle w:val="21"/>
        <w:numPr>
          <w:ilvl w:val="0"/>
          <w:numId w:val="38"/>
        </w:numPr>
        <w:shd w:val="clear" w:color="auto" w:fill="auto"/>
        <w:tabs>
          <w:tab w:val="left" w:pos="1487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Контролируют своевременность и полноту уплаты плательщиками страховых взносов - страхователями страховых взносов на обязательное пенсионное страхование (в том числе дополнительных страховых взносов на накопительную часть трудовой пенсии) и обязательное медицинское страхование, своевременность представления ими в органы Пенсионного фонда Российской Федерации отчетности (расчета по начисленным и уплаченным страховым взносам на обязательное пенсионное страхование и обязательное медицинское страхование и сведений персонифицированного учета, а также сведений об уплаченных дополнительных страховых взносах на накопительную часть трудовой пенсии).</w:t>
      </w:r>
    </w:p>
    <w:p w:rsidR="00752E3A" w:rsidRPr="007950B7" w:rsidRDefault="00D21DA8">
      <w:pPr>
        <w:pStyle w:val="21"/>
        <w:numPr>
          <w:ilvl w:val="0"/>
          <w:numId w:val="38"/>
        </w:numPr>
        <w:shd w:val="clear" w:color="auto" w:fill="auto"/>
        <w:tabs>
          <w:tab w:val="left" w:pos="1487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В целях сохранения гарантий пенсионного обеспечения работников при ликвидации, реорганизации, смене местонахождения организации внутри и за пределами </w:t>
      </w:r>
      <w:r w:rsidR="00C27324" w:rsidRPr="007950B7">
        <w:rPr>
          <w:rFonts w:ascii="Liberation Serif" w:hAnsi="Liberation Serif"/>
          <w:sz w:val="24"/>
          <w:szCs w:val="24"/>
        </w:rPr>
        <w:t>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 xml:space="preserve"> осуществляют контроль за представлением в органы Пенсионного фонда Российской Федерации отчетности (расчета по начисленным и уплаченным страховым взносам на обязательное пенсионное страхование и обязательное медицинское страхование и сведений персонифицированного учета).</w:t>
      </w:r>
    </w:p>
    <w:p w:rsidR="00752E3A" w:rsidRPr="007950B7" w:rsidRDefault="00D21DA8">
      <w:pPr>
        <w:pStyle w:val="21"/>
        <w:numPr>
          <w:ilvl w:val="0"/>
          <w:numId w:val="38"/>
        </w:numPr>
        <w:shd w:val="clear" w:color="auto" w:fill="auto"/>
        <w:tabs>
          <w:tab w:val="left" w:pos="1487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Принимают участие в проведении специальной оценки условий труда, осуществляют контроль за правильностью установления наименований профессий и должностей, работа в которых дает право на досрочное назначение пенсий, выплату соответствующих компенсаций.</w:t>
      </w:r>
    </w:p>
    <w:p w:rsidR="00752E3A" w:rsidRPr="007950B7" w:rsidRDefault="00D21DA8">
      <w:pPr>
        <w:pStyle w:val="21"/>
        <w:numPr>
          <w:ilvl w:val="0"/>
          <w:numId w:val="38"/>
        </w:numPr>
        <w:shd w:val="clear" w:color="auto" w:fill="auto"/>
        <w:tabs>
          <w:tab w:val="left" w:pos="1599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 целью усиления социальной защиты работников, развития системы профилактики заболеваний проводят работу по включению в коллективные договоры и соглашения положения о заключении работодателями договоров добровольного медицинского страхования своих работников со страховыми организациями на срок не менее одного года.</w:t>
      </w:r>
    </w:p>
    <w:p w:rsidR="00752E3A" w:rsidRPr="007950B7" w:rsidRDefault="00D21DA8">
      <w:pPr>
        <w:pStyle w:val="21"/>
        <w:numPr>
          <w:ilvl w:val="0"/>
          <w:numId w:val="38"/>
        </w:numPr>
        <w:shd w:val="clear" w:color="auto" w:fill="auto"/>
        <w:tabs>
          <w:tab w:val="left" w:pos="1590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Содействуют застрахованным лицам-членам профсоюза при обращении в судебные органы в связи с нарушением их пенсионных прав страхователями.</w:t>
      </w:r>
    </w:p>
    <w:p w:rsidR="00752E3A" w:rsidRPr="007950B7" w:rsidRDefault="00D21DA8">
      <w:pPr>
        <w:pStyle w:val="21"/>
        <w:numPr>
          <w:ilvl w:val="0"/>
          <w:numId w:val="38"/>
        </w:numPr>
        <w:shd w:val="clear" w:color="auto" w:fill="auto"/>
        <w:tabs>
          <w:tab w:val="left" w:pos="1594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Организуют обучение, информирование профсоюзного актива, работодателей по пенсионному законодательству Российской Федерации и законодательству Свердловской области, социальному и медицинскому страхованию, о правах застрахованных работников, в том числе через средства массовой информации профсоюзных организаций.</w:t>
      </w:r>
    </w:p>
    <w:p w:rsidR="00752E3A" w:rsidRPr="007950B7" w:rsidRDefault="00D21DA8">
      <w:pPr>
        <w:pStyle w:val="21"/>
        <w:numPr>
          <w:ilvl w:val="0"/>
          <w:numId w:val="38"/>
        </w:numPr>
        <w:shd w:val="clear" w:color="auto" w:fill="auto"/>
        <w:tabs>
          <w:tab w:val="left" w:pos="1594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Осуществляют контроль за расходованием средств обязательного социального </w:t>
      </w:r>
      <w:r w:rsidRPr="007950B7">
        <w:rPr>
          <w:rFonts w:ascii="Liberation Serif" w:hAnsi="Liberation Serif"/>
          <w:sz w:val="24"/>
          <w:szCs w:val="24"/>
        </w:rPr>
        <w:lastRenderedPageBreak/>
        <w:t>страхования, в том числе через своих представителей в комиссиях по социальному страхованию.</w:t>
      </w:r>
    </w:p>
    <w:p w:rsidR="00752E3A" w:rsidRPr="007950B7" w:rsidRDefault="00D21DA8">
      <w:pPr>
        <w:pStyle w:val="21"/>
        <w:numPr>
          <w:ilvl w:val="0"/>
          <w:numId w:val="38"/>
        </w:numPr>
        <w:shd w:val="clear" w:color="auto" w:fill="auto"/>
        <w:tabs>
          <w:tab w:val="left" w:pos="1594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Оказывают информационную поддержку реализации Стратегии социально-экономического развития </w:t>
      </w:r>
      <w:r w:rsidR="00C27324" w:rsidRPr="007950B7">
        <w:rPr>
          <w:rFonts w:ascii="Liberation Serif" w:hAnsi="Liberation Serif"/>
          <w:sz w:val="24"/>
          <w:szCs w:val="24"/>
        </w:rPr>
        <w:t>Пышминского городского округа.</w:t>
      </w:r>
    </w:p>
    <w:p w:rsidR="00752E3A" w:rsidRPr="007950B7" w:rsidRDefault="00D21DA8">
      <w:pPr>
        <w:pStyle w:val="21"/>
        <w:shd w:val="clear" w:color="auto" w:fill="auto"/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6.5. Работодатели и профсоюзы:</w:t>
      </w:r>
    </w:p>
    <w:p w:rsidR="00752E3A" w:rsidRPr="007950B7" w:rsidRDefault="00D21DA8">
      <w:pPr>
        <w:pStyle w:val="21"/>
        <w:numPr>
          <w:ilvl w:val="0"/>
          <w:numId w:val="39"/>
        </w:numPr>
        <w:shd w:val="clear" w:color="auto" w:fill="auto"/>
        <w:tabs>
          <w:tab w:val="left" w:pos="1468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Принимают меры по созданию и оборудованию на предприятиях помещений для оказания медицинской помощи, формированию санитарных постов с аптечками, укомплектованными набором современных медицинских препаратов.</w:t>
      </w:r>
    </w:p>
    <w:p w:rsidR="00752E3A" w:rsidRPr="007950B7" w:rsidRDefault="00D21DA8">
      <w:pPr>
        <w:pStyle w:val="21"/>
        <w:numPr>
          <w:ilvl w:val="0"/>
          <w:numId w:val="39"/>
        </w:numPr>
        <w:shd w:val="clear" w:color="auto" w:fill="auto"/>
        <w:tabs>
          <w:tab w:val="left" w:pos="1473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Обеспечивают организацию горячего, лечебно-профилактического и диетического питания работников организаций, в том числе льготного и бесплатного, в объемах, предусмотренных законодательством Российской Федерации. Содействуют развитию сети общественного питания на предприятиях и в организациях.</w:t>
      </w:r>
    </w:p>
    <w:p w:rsidR="00752E3A" w:rsidRPr="007950B7" w:rsidRDefault="00D21DA8">
      <w:pPr>
        <w:pStyle w:val="21"/>
        <w:numPr>
          <w:ilvl w:val="0"/>
          <w:numId w:val="39"/>
        </w:numPr>
        <w:shd w:val="clear" w:color="auto" w:fill="auto"/>
        <w:tabs>
          <w:tab w:val="left" w:pos="1483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Принимают участие в организации и контроле проведения дополнительной диспансеризации работающих граждан.</w:t>
      </w:r>
    </w:p>
    <w:p w:rsidR="00C27324" w:rsidRPr="007950B7" w:rsidRDefault="00C27324" w:rsidP="00C27324">
      <w:pPr>
        <w:pStyle w:val="21"/>
        <w:shd w:val="clear" w:color="auto" w:fill="auto"/>
        <w:tabs>
          <w:tab w:val="left" w:pos="1483"/>
        </w:tabs>
        <w:spacing w:before="0" w:after="0" w:line="322" w:lineRule="exact"/>
        <w:ind w:left="740"/>
        <w:rPr>
          <w:rFonts w:ascii="Liberation Serif" w:hAnsi="Liberation Serif"/>
          <w:sz w:val="24"/>
          <w:szCs w:val="24"/>
        </w:rPr>
      </w:pPr>
    </w:p>
    <w:p w:rsidR="00752E3A" w:rsidRPr="007950B7" w:rsidRDefault="00D21DA8">
      <w:pPr>
        <w:pStyle w:val="30"/>
        <w:numPr>
          <w:ilvl w:val="0"/>
          <w:numId w:val="1"/>
        </w:numPr>
        <w:shd w:val="clear" w:color="auto" w:fill="auto"/>
        <w:tabs>
          <w:tab w:val="left" w:pos="1365"/>
        </w:tabs>
        <w:spacing w:after="0" w:line="260" w:lineRule="exact"/>
        <w:ind w:left="1020"/>
        <w:jc w:val="both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Развитие социального партнерства и координация действий</w:t>
      </w:r>
    </w:p>
    <w:p w:rsidR="00752E3A" w:rsidRPr="007950B7" w:rsidRDefault="00D21DA8">
      <w:pPr>
        <w:pStyle w:val="30"/>
        <w:shd w:val="clear" w:color="auto" w:fill="auto"/>
        <w:spacing w:after="303" w:line="260" w:lineRule="exact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Сторон Соглашения</w:t>
      </w:r>
    </w:p>
    <w:p w:rsidR="00752E3A" w:rsidRPr="007950B7" w:rsidRDefault="00D21DA8">
      <w:pPr>
        <w:pStyle w:val="21"/>
        <w:numPr>
          <w:ilvl w:val="0"/>
          <w:numId w:val="41"/>
        </w:numPr>
        <w:shd w:val="clear" w:color="auto" w:fill="auto"/>
        <w:tabs>
          <w:tab w:val="left" w:pos="1287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Стороны совместно:</w:t>
      </w:r>
    </w:p>
    <w:p w:rsidR="00752E3A" w:rsidRPr="007950B7" w:rsidRDefault="00D21DA8">
      <w:pPr>
        <w:pStyle w:val="21"/>
        <w:numPr>
          <w:ilvl w:val="0"/>
          <w:numId w:val="42"/>
        </w:numPr>
        <w:shd w:val="clear" w:color="auto" w:fill="auto"/>
        <w:tabs>
          <w:tab w:val="left" w:pos="1478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Оказывают практическую помощь в создании и осуществлении деятельности объединений Работодателей и Профсоюзов.</w:t>
      </w:r>
    </w:p>
    <w:p w:rsidR="00752E3A" w:rsidRPr="007950B7" w:rsidRDefault="00D21DA8">
      <w:pPr>
        <w:pStyle w:val="21"/>
        <w:numPr>
          <w:ilvl w:val="0"/>
          <w:numId w:val="42"/>
        </w:numPr>
        <w:shd w:val="clear" w:color="auto" w:fill="auto"/>
        <w:tabs>
          <w:tab w:val="left" w:pos="1483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Официально информируют друг друга о принимаемых решениях и нормативных актах по проблемам, включенным в настоящее Соглашение, а также другим социально-экономическим вопросам.</w:t>
      </w:r>
    </w:p>
    <w:p w:rsidR="00752E3A" w:rsidRPr="007950B7" w:rsidRDefault="00D21DA8">
      <w:pPr>
        <w:pStyle w:val="21"/>
        <w:numPr>
          <w:ilvl w:val="0"/>
          <w:numId w:val="42"/>
        </w:numPr>
        <w:shd w:val="clear" w:color="auto" w:fill="auto"/>
        <w:tabs>
          <w:tab w:val="left" w:pos="1483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Принимают профилактические меры по предотвращению коллективных трудовых споров (конфликтов) в организациях, на предприятиях независимо от организационно-правовых форм и форм собственности, а также у работодателей - индивидуальных предпринимателей.</w:t>
      </w:r>
    </w:p>
    <w:p w:rsidR="00752E3A" w:rsidRPr="007950B7" w:rsidRDefault="00D21DA8">
      <w:pPr>
        <w:pStyle w:val="21"/>
        <w:shd w:val="clear" w:color="auto" w:fill="auto"/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В случае возникновения трудовых споров (конфликтов) способствуют своевременному разрешению таких споров в соответствии с законодательством Российской Федерации.</w:t>
      </w:r>
    </w:p>
    <w:p w:rsidR="00752E3A" w:rsidRPr="007950B7" w:rsidRDefault="00C27324">
      <w:pPr>
        <w:pStyle w:val="21"/>
        <w:numPr>
          <w:ilvl w:val="0"/>
          <w:numId w:val="41"/>
        </w:numPr>
        <w:shd w:val="clear" w:color="auto" w:fill="auto"/>
        <w:tabs>
          <w:tab w:val="left" w:pos="1292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Администрация</w:t>
      </w:r>
      <w:r w:rsidR="00D21DA8" w:rsidRPr="007950B7">
        <w:rPr>
          <w:rFonts w:ascii="Liberation Serif" w:hAnsi="Liberation Serif"/>
          <w:sz w:val="24"/>
          <w:szCs w:val="24"/>
        </w:rPr>
        <w:t>:</w:t>
      </w:r>
    </w:p>
    <w:p w:rsidR="00752E3A" w:rsidRPr="007950B7" w:rsidRDefault="00D21DA8">
      <w:pPr>
        <w:pStyle w:val="21"/>
        <w:numPr>
          <w:ilvl w:val="0"/>
          <w:numId w:val="43"/>
        </w:numPr>
        <w:shd w:val="clear" w:color="auto" w:fill="auto"/>
        <w:tabs>
          <w:tab w:val="left" w:pos="1478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Осуществляет организационно-методическое обеспечение деятельности трехсторонней комиссии по регулированию социально-трудовых отношений.</w:t>
      </w:r>
    </w:p>
    <w:p w:rsidR="00752E3A" w:rsidRPr="007950B7" w:rsidRDefault="00D21DA8">
      <w:pPr>
        <w:pStyle w:val="21"/>
        <w:shd w:val="clear" w:color="auto" w:fill="auto"/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По запросу предоставляет информацию по социально-трудовым и связанным с ними экономическим и бюджетным отношениям в течение 30 календарных дней, если законодательством Российской Федерации и законодательством Свердловской области не предусмотрены иные сроки предоставления информации.</w:t>
      </w:r>
    </w:p>
    <w:p w:rsidR="00752E3A" w:rsidRPr="007950B7" w:rsidRDefault="00C27324">
      <w:pPr>
        <w:pStyle w:val="21"/>
        <w:numPr>
          <w:ilvl w:val="0"/>
          <w:numId w:val="43"/>
        </w:numPr>
        <w:shd w:val="clear" w:color="auto" w:fill="auto"/>
        <w:tabs>
          <w:tab w:val="left" w:pos="146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Включает</w:t>
      </w:r>
      <w:r w:rsidR="00D21DA8" w:rsidRPr="007950B7">
        <w:rPr>
          <w:rFonts w:ascii="Liberation Serif" w:hAnsi="Liberation Serif"/>
          <w:sz w:val="24"/>
          <w:szCs w:val="24"/>
        </w:rPr>
        <w:t xml:space="preserve"> в состав коллеги</w:t>
      </w:r>
      <w:r w:rsidR="007950B7" w:rsidRPr="007950B7">
        <w:rPr>
          <w:rFonts w:ascii="Liberation Serif" w:hAnsi="Liberation Serif"/>
          <w:sz w:val="24"/>
          <w:szCs w:val="24"/>
        </w:rPr>
        <w:t xml:space="preserve">альных </w:t>
      </w:r>
      <w:r w:rsidR="00D21DA8" w:rsidRPr="007950B7">
        <w:rPr>
          <w:rFonts w:ascii="Liberation Serif" w:hAnsi="Liberation Serif"/>
          <w:sz w:val="24"/>
          <w:szCs w:val="24"/>
        </w:rPr>
        <w:t>органов</w:t>
      </w:r>
      <w:r w:rsidR="007950B7" w:rsidRPr="007950B7">
        <w:rPr>
          <w:rFonts w:ascii="Liberation Serif" w:hAnsi="Liberation Serif"/>
          <w:sz w:val="24"/>
          <w:szCs w:val="24"/>
        </w:rPr>
        <w:t xml:space="preserve"> в Администрации </w:t>
      </w:r>
      <w:r w:rsidR="00D21DA8" w:rsidRPr="007950B7">
        <w:rPr>
          <w:rFonts w:ascii="Liberation Serif" w:hAnsi="Liberation Serif"/>
          <w:sz w:val="24"/>
          <w:szCs w:val="24"/>
        </w:rPr>
        <w:t xml:space="preserve"> </w:t>
      </w:r>
      <w:r w:rsidR="007950B7" w:rsidRPr="007950B7">
        <w:rPr>
          <w:rFonts w:ascii="Liberation Serif" w:hAnsi="Liberation Serif"/>
          <w:sz w:val="24"/>
          <w:szCs w:val="24"/>
        </w:rPr>
        <w:t>представителей</w:t>
      </w:r>
      <w:r w:rsidR="00D21DA8" w:rsidRPr="007950B7">
        <w:rPr>
          <w:rFonts w:ascii="Liberation Serif" w:hAnsi="Liberation Serif"/>
          <w:sz w:val="24"/>
          <w:szCs w:val="24"/>
        </w:rPr>
        <w:t xml:space="preserve"> Профсоюзов и Работодателей.</w:t>
      </w:r>
    </w:p>
    <w:p w:rsidR="007950B7" w:rsidRPr="007950B7" w:rsidRDefault="00D21DA8">
      <w:pPr>
        <w:pStyle w:val="21"/>
        <w:numPr>
          <w:ilvl w:val="0"/>
          <w:numId w:val="43"/>
        </w:numPr>
        <w:shd w:val="clear" w:color="auto" w:fill="auto"/>
        <w:tabs>
          <w:tab w:val="left" w:pos="147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Регулярно проводит мониторинг качества и уровня жизни населения </w:t>
      </w:r>
      <w:r w:rsidR="007950B7" w:rsidRPr="007950B7">
        <w:rPr>
          <w:rFonts w:ascii="Liberation Serif" w:hAnsi="Liberation Serif"/>
          <w:sz w:val="24"/>
          <w:szCs w:val="24"/>
        </w:rPr>
        <w:t>Пышминского городского округа</w:t>
      </w:r>
      <w:r w:rsidRPr="007950B7">
        <w:rPr>
          <w:rFonts w:ascii="Liberation Serif" w:hAnsi="Liberation Serif"/>
          <w:sz w:val="24"/>
          <w:szCs w:val="24"/>
        </w:rPr>
        <w:t xml:space="preserve"> по согласованному Сторонами перечню показателей и раз в полугодие информирует трехстороннюю комиссию по регулированию социально-трудовых отношений о тенденциях изменения социально-экономических показателей, приведенных в</w:t>
      </w:r>
    </w:p>
    <w:p w:rsidR="00752E3A" w:rsidRPr="007950B7" w:rsidRDefault="00D21DA8" w:rsidP="007950B7">
      <w:pPr>
        <w:pStyle w:val="21"/>
        <w:shd w:val="clear" w:color="auto" w:fill="auto"/>
        <w:tabs>
          <w:tab w:val="left" w:pos="1470"/>
        </w:tabs>
        <w:spacing w:before="0" w:after="0" w:line="322" w:lineRule="exact"/>
        <w:ind w:left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 приложении № 2 к настоящему Соглашению.</w:t>
      </w:r>
    </w:p>
    <w:p w:rsidR="00752E3A" w:rsidRPr="007950B7" w:rsidRDefault="00D21DA8">
      <w:pPr>
        <w:pStyle w:val="21"/>
        <w:numPr>
          <w:ilvl w:val="0"/>
          <w:numId w:val="41"/>
        </w:numPr>
        <w:shd w:val="clear" w:color="auto" w:fill="auto"/>
        <w:tabs>
          <w:tab w:val="left" w:pos="1289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Работодатели:</w:t>
      </w:r>
    </w:p>
    <w:p w:rsidR="00752E3A" w:rsidRPr="007950B7" w:rsidRDefault="00D21DA8">
      <w:pPr>
        <w:pStyle w:val="21"/>
        <w:numPr>
          <w:ilvl w:val="0"/>
          <w:numId w:val="45"/>
        </w:numPr>
        <w:shd w:val="clear" w:color="auto" w:fill="auto"/>
        <w:tabs>
          <w:tab w:val="left" w:pos="145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Участвуют в системе социального партнерства, способствуют решению социально-экономических проблем путем </w:t>
      </w:r>
      <w:r w:rsidR="007950B7" w:rsidRPr="007950B7">
        <w:rPr>
          <w:rFonts w:ascii="Liberation Serif" w:hAnsi="Liberation Serif"/>
          <w:sz w:val="24"/>
          <w:szCs w:val="24"/>
        </w:rPr>
        <w:t>участия в</w:t>
      </w:r>
      <w:r w:rsidRPr="007950B7">
        <w:rPr>
          <w:rFonts w:ascii="Liberation Serif" w:hAnsi="Liberation Serif"/>
          <w:sz w:val="24"/>
          <w:szCs w:val="24"/>
        </w:rPr>
        <w:t xml:space="preserve"> реализации отраслевых и территориальных соглашений.</w:t>
      </w:r>
    </w:p>
    <w:p w:rsidR="00752E3A" w:rsidRPr="007950B7" w:rsidRDefault="00D21DA8">
      <w:pPr>
        <w:pStyle w:val="21"/>
        <w:numPr>
          <w:ilvl w:val="0"/>
          <w:numId w:val="45"/>
        </w:numPr>
        <w:shd w:val="clear" w:color="auto" w:fill="auto"/>
        <w:tabs>
          <w:tab w:val="left" w:pos="145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lastRenderedPageBreak/>
        <w:t>Не препятствуют созданию первичных профсоюзных организаций. Содействуют профессиональным союзам в их деятельности, признают за профсоюзными комитетами преимущественное право на ведение переговоров по заключению коллективных договоров. При заключении трудового договора с работником не препятствуют его вступлению в члены профсоюза. Не увольняют или другими способами не наносят ущерб работнику на том основании, что он является членом профсоюза либо принимает участие в профсоюзной деятельности в нерабочее время или с согласия работодателя в рабочее время.</w:t>
      </w:r>
    </w:p>
    <w:p w:rsidR="00752E3A" w:rsidRPr="007950B7" w:rsidRDefault="00D21DA8">
      <w:pPr>
        <w:pStyle w:val="21"/>
        <w:numPr>
          <w:ilvl w:val="0"/>
          <w:numId w:val="45"/>
        </w:numPr>
        <w:shd w:val="clear" w:color="auto" w:fill="auto"/>
        <w:tabs>
          <w:tab w:val="left" w:pos="145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Поддерживают инициативу органа первичной профсоюзной организации по заключению коллективного договора и включению в него положений соглашений.</w:t>
      </w:r>
    </w:p>
    <w:p w:rsidR="00752E3A" w:rsidRPr="007950B7" w:rsidRDefault="00D21DA8">
      <w:pPr>
        <w:pStyle w:val="21"/>
        <w:numPr>
          <w:ilvl w:val="0"/>
          <w:numId w:val="45"/>
        </w:numPr>
        <w:shd w:val="clear" w:color="auto" w:fill="auto"/>
        <w:tabs>
          <w:tab w:val="left" w:pos="146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Содействуют сохранению условий коллективного договора основной организации в коллективных договорах дочерних обществ, созданных на базе структурных подразделений основной организации, с учетом характера их производственной деятельности.</w:t>
      </w:r>
    </w:p>
    <w:p w:rsidR="00752E3A" w:rsidRPr="007950B7" w:rsidRDefault="00D21DA8">
      <w:pPr>
        <w:pStyle w:val="21"/>
        <w:numPr>
          <w:ilvl w:val="0"/>
          <w:numId w:val="45"/>
        </w:numPr>
        <w:shd w:val="clear" w:color="auto" w:fill="auto"/>
        <w:tabs>
          <w:tab w:val="left" w:pos="1460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Принимают меры по расширению круга работодателей, применяющих региональные и отраслевые соглашения для регулирования социально-трудовых отношений, путем увеличения количества членов объединений работодателей и создания территориальных филиалов.</w:t>
      </w:r>
    </w:p>
    <w:p w:rsidR="00752E3A" w:rsidRPr="007950B7" w:rsidRDefault="00D21DA8">
      <w:pPr>
        <w:pStyle w:val="21"/>
        <w:numPr>
          <w:ilvl w:val="0"/>
          <w:numId w:val="45"/>
        </w:numPr>
        <w:shd w:val="clear" w:color="auto" w:fill="auto"/>
        <w:tabs>
          <w:tab w:val="left" w:pos="146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Производят бесплатное удержание и перечисление на счет, указанный профсоюзом, профсоюзных взносов в соответствии с заявлениями членов профсоюза, с начислением компенсации из расчета не менее 1/150 ставки Центрального банка Российской Федерации за каждый календарный день задержки удержанных из заработной платы членов профсоюзов, но не перечисленных на счет профсоюза членских взносов.</w:t>
      </w:r>
    </w:p>
    <w:p w:rsidR="00752E3A" w:rsidRPr="007950B7" w:rsidRDefault="00D21DA8">
      <w:pPr>
        <w:pStyle w:val="21"/>
        <w:numPr>
          <w:ilvl w:val="0"/>
          <w:numId w:val="45"/>
        </w:numPr>
        <w:shd w:val="clear" w:color="auto" w:fill="auto"/>
        <w:tabs>
          <w:tab w:val="left" w:pos="146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Предоставляют первичной профсоюзной организации возможность временного освобождения от основной работы с сохранением среднего заработка членов профсоюзных органов, не освобожденных от основной работы, для профсоюзной учебы и выполнения профсоюзных обязанностей на условиях, определяемых коллективным договором.</w:t>
      </w:r>
    </w:p>
    <w:p w:rsidR="00752E3A" w:rsidRPr="007950B7" w:rsidRDefault="00D21DA8">
      <w:pPr>
        <w:pStyle w:val="21"/>
        <w:numPr>
          <w:ilvl w:val="0"/>
          <w:numId w:val="45"/>
        </w:numPr>
        <w:shd w:val="clear" w:color="auto" w:fill="auto"/>
        <w:tabs>
          <w:tab w:val="left" w:pos="146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По запросу Сторон предоставляют информацию по социально</w:t>
      </w:r>
      <w:r w:rsidRPr="007950B7">
        <w:rPr>
          <w:rFonts w:ascii="Liberation Serif" w:hAnsi="Liberation Serif"/>
          <w:sz w:val="24"/>
          <w:szCs w:val="24"/>
        </w:rPr>
        <w:softHyphen/>
      </w:r>
      <w:r w:rsidR="007950B7" w:rsidRPr="007950B7">
        <w:rPr>
          <w:rFonts w:ascii="Liberation Serif" w:hAnsi="Liberation Serif"/>
          <w:sz w:val="24"/>
          <w:szCs w:val="24"/>
        </w:rPr>
        <w:t>-</w:t>
      </w:r>
      <w:r w:rsidRPr="007950B7">
        <w:rPr>
          <w:rFonts w:ascii="Liberation Serif" w:hAnsi="Liberation Serif"/>
          <w:sz w:val="24"/>
          <w:szCs w:val="24"/>
        </w:rPr>
        <w:t>трудовым и связанным с ними экономическим отношениям, в том числе информацию, необходимую для осуществления контроля за соблюдением трудового законодательства, выполнением коллективных договоров и соглашений.</w:t>
      </w:r>
    </w:p>
    <w:p w:rsidR="00752E3A" w:rsidRPr="007950B7" w:rsidRDefault="00D21DA8">
      <w:pPr>
        <w:pStyle w:val="21"/>
        <w:numPr>
          <w:ilvl w:val="0"/>
          <w:numId w:val="45"/>
        </w:numPr>
        <w:shd w:val="clear" w:color="auto" w:fill="auto"/>
        <w:tabs>
          <w:tab w:val="left" w:pos="145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Способствуют созданию на предприятиях всех форм собственности молодежных организаций (советы молодых специалистов, молодежные комиссии профсоюзных организаций, другие формы молодежного самоуправления).</w:t>
      </w:r>
    </w:p>
    <w:p w:rsidR="00752E3A" w:rsidRPr="007950B7" w:rsidRDefault="00D21DA8">
      <w:pPr>
        <w:pStyle w:val="21"/>
        <w:numPr>
          <w:ilvl w:val="0"/>
          <w:numId w:val="45"/>
        </w:numPr>
        <w:shd w:val="clear" w:color="auto" w:fill="auto"/>
        <w:tabs>
          <w:tab w:val="left" w:pos="1599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Предоставляют первичной профсоюзной организации в безвозмездное пользование помещение с необходимой мебелью для хранения документации, а также проведения заседаний выборного органа первичной профсоюзной организации, позволяющее первичной профсоюзной организации быстро и эффективно выполнять свои функции и быть доступной для свободного посещения членами профсоюза, в порядке, определенном коллективным договором.</w:t>
      </w:r>
    </w:p>
    <w:p w:rsidR="00752E3A" w:rsidRPr="007950B7" w:rsidRDefault="00D21DA8">
      <w:pPr>
        <w:pStyle w:val="21"/>
        <w:shd w:val="clear" w:color="auto" w:fill="auto"/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7.4. Профсоюзы:</w:t>
      </w:r>
    </w:p>
    <w:p w:rsidR="00752E3A" w:rsidRPr="007950B7" w:rsidRDefault="00D21DA8">
      <w:pPr>
        <w:pStyle w:val="21"/>
        <w:numPr>
          <w:ilvl w:val="0"/>
          <w:numId w:val="46"/>
        </w:numPr>
        <w:shd w:val="clear" w:color="auto" w:fill="auto"/>
        <w:tabs>
          <w:tab w:val="left" w:pos="1455"/>
        </w:tabs>
        <w:spacing w:before="0" w:after="0" w:line="322" w:lineRule="exact"/>
        <w:ind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Осуществляют методическую и организационную поддержку </w:t>
      </w:r>
      <w:r w:rsidR="007950B7" w:rsidRPr="007950B7">
        <w:rPr>
          <w:rFonts w:ascii="Liberation Serif" w:hAnsi="Liberation Serif"/>
          <w:sz w:val="24"/>
          <w:szCs w:val="24"/>
        </w:rPr>
        <w:t>первичных</w:t>
      </w:r>
      <w:r w:rsidRPr="007950B7">
        <w:rPr>
          <w:rFonts w:ascii="Liberation Serif" w:hAnsi="Liberation Serif"/>
          <w:sz w:val="24"/>
          <w:szCs w:val="24"/>
        </w:rPr>
        <w:t xml:space="preserve"> профсоюзных организаций.</w:t>
      </w:r>
    </w:p>
    <w:p w:rsidR="00752E3A" w:rsidRPr="007950B7" w:rsidRDefault="00D21DA8" w:rsidP="007950B7">
      <w:pPr>
        <w:pStyle w:val="21"/>
        <w:numPr>
          <w:ilvl w:val="0"/>
          <w:numId w:val="46"/>
        </w:numPr>
        <w:shd w:val="clear" w:color="auto" w:fill="auto"/>
        <w:tabs>
          <w:tab w:val="left" w:pos="1450"/>
        </w:tabs>
        <w:spacing w:before="0" w:after="0" w:line="322" w:lineRule="exact"/>
        <w:ind w:left="400" w:firstLine="76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Организуют семинары, конференции, обучение профсоюзного актива, руководителей профсоюзных организаций и работодателей по вопросам социального партнерства и трудового законодательства.</w:t>
      </w:r>
    </w:p>
    <w:p w:rsidR="00752E3A" w:rsidRPr="007950B7" w:rsidRDefault="00D21DA8">
      <w:pPr>
        <w:pStyle w:val="21"/>
        <w:numPr>
          <w:ilvl w:val="0"/>
          <w:numId w:val="46"/>
        </w:numPr>
        <w:shd w:val="clear" w:color="auto" w:fill="auto"/>
        <w:tabs>
          <w:tab w:val="left" w:pos="1885"/>
        </w:tabs>
        <w:spacing w:before="0" w:after="0" w:line="322" w:lineRule="exact"/>
        <w:ind w:left="400" w:firstLine="72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Выступают инициаторами заключения отраслевых (межотраслевых), территориальных соглашений о социальном партнерстве в сфере труда, коллективных договоров. Обеспечивают участие в этой работе представителей профсоюзных организаций.</w:t>
      </w:r>
    </w:p>
    <w:p w:rsidR="00752E3A" w:rsidRPr="007950B7" w:rsidRDefault="00D21DA8">
      <w:pPr>
        <w:pStyle w:val="21"/>
        <w:numPr>
          <w:ilvl w:val="0"/>
          <w:numId w:val="46"/>
        </w:numPr>
        <w:shd w:val="clear" w:color="auto" w:fill="auto"/>
        <w:tabs>
          <w:tab w:val="left" w:pos="1881"/>
        </w:tabs>
        <w:spacing w:before="0" w:after="0" w:line="322" w:lineRule="exact"/>
        <w:ind w:left="400" w:firstLine="72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lastRenderedPageBreak/>
        <w:t>Продолжают работу по созданию новых первичных профсоюзных организаций в трудовых коллективах, особенно в негосударственном секторе экономики.</w:t>
      </w:r>
    </w:p>
    <w:p w:rsidR="00752E3A" w:rsidRPr="007950B7" w:rsidRDefault="00D21DA8">
      <w:pPr>
        <w:pStyle w:val="21"/>
        <w:numPr>
          <w:ilvl w:val="0"/>
          <w:numId w:val="46"/>
        </w:numPr>
        <w:shd w:val="clear" w:color="auto" w:fill="auto"/>
        <w:spacing w:before="0" w:after="0" w:line="322" w:lineRule="exact"/>
        <w:ind w:left="400" w:firstLine="72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 Инициируют включение в проекты коллективных договоров положений об участии профсоюзов в распределении прибыли как части прибавочного продукта и формировании фонда стимулирования.</w:t>
      </w:r>
    </w:p>
    <w:p w:rsidR="00752E3A" w:rsidRPr="007950B7" w:rsidRDefault="00D21DA8">
      <w:pPr>
        <w:pStyle w:val="21"/>
        <w:numPr>
          <w:ilvl w:val="0"/>
          <w:numId w:val="47"/>
        </w:numPr>
        <w:shd w:val="clear" w:color="auto" w:fill="auto"/>
        <w:tabs>
          <w:tab w:val="left" w:pos="1881"/>
        </w:tabs>
        <w:spacing w:before="0" w:after="0" w:line="322" w:lineRule="exact"/>
        <w:ind w:left="400" w:firstLine="72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Работодатели и профсоюзы:</w:t>
      </w:r>
    </w:p>
    <w:p w:rsidR="00752E3A" w:rsidRPr="007950B7" w:rsidRDefault="00D21DA8">
      <w:pPr>
        <w:pStyle w:val="21"/>
        <w:numPr>
          <w:ilvl w:val="0"/>
          <w:numId w:val="48"/>
        </w:numPr>
        <w:shd w:val="clear" w:color="auto" w:fill="auto"/>
        <w:tabs>
          <w:tab w:val="left" w:pos="1885"/>
        </w:tabs>
        <w:spacing w:before="0" w:after="349" w:line="322" w:lineRule="exact"/>
        <w:ind w:left="400" w:firstLine="72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Ведут переговоры и принимают меры по заключению коллективных договоров в организациях всех форм собственности, ежегодно, не позднее I квартала, и обеспечивают их представление на уведомительную регистрацию в уполномоченный исполнительный орган государственной власти Свердловской области в соответствии с постановлением Правительства Свердловской области от 14.05.2007 № 404-ПП «Об утверждении Порядка уведомительной регистрации соглашений о социальном партнерстве и коллективных договоров в Свердловской области и контроля за их выполнением».</w:t>
      </w:r>
    </w:p>
    <w:p w:rsidR="00752E3A" w:rsidRPr="007950B7" w:rsidRDefault="00D21DA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53"/>
        </w:tabs>
        <w:spacing w:after="308" w:line="260" w:lineRule="exact"/>
        <w:ind w:left="3400"/>
        <w:jc w:val="both"/>
        <w:rPr>
          <w:rFonts w:ascii="Liberation Serif" w:hAnsi="Liberation Serif"/>
          <w:sz w:val="24"/>
          <w:szCs w:val="24"/>
        </w:rPr>
      </w:pPr>
      <w:bookmarkStart w:id="7" w:name="bookmark6"/>
      <w:r w:rsidRPr="007950B7">
        <w:rPr>
          <w:rFonts w:ascii="Liberation Serif" w:hAnsi="Liberation Serif"/>
          <w:sz w:val="24"/>
          <w:szCs w:val="24"/>
        </w:rPr>
        <w:t>Заключительные положения</w:t>
      </w:r>
      <w:bookmarkEnd w:id="7"/>
    </w:p>
    <w:p w:rsidR="00752E3A" w:rsidRPr="007950B7" w:rsidRDefault="00D21DA8">
      <w:pPr>
        <w:pStyle w:val="21"/>
        <w:numPr>
          <w:ilvl w:val="0"/>
          <w:numId w:val="49"/>
        </w:numPr>
        <w:shd w:val="clear" w:color="auto" w:fill="auto"/>
        <w:tabs>
          <w:tab w:val="left" w:pos="1679"/>
        </w:tabs>
        <w:spacing w:before="0" w:after="0" w:line="322" w:lineRule="exact"/>
        <w:ind w:left="400" w:firstLine="72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Настоящее Соглашение заключено на 202</w:t>
      </w:r>
      <w:r w:rsidR="007950B7" w:rsidRPr="007950B7">
        <w:rPr>
          <w:rFonts w:ascii="Liberation Serif" w:hAnsi="Liberation Serif"/>
          <w:sz w:val="24"/>
          <w:szCs w:val="24"/>
        </w:rPr>
        <w:t>3</w:t>
      </w:r>
      <w:r w:rsidRPr="007950B7">
        <w:rPr>
          <w:rFonts w:ascii="Liberation Serif" w:hAnsi="Liberation Serif"/>
          <w:sz w:val="24"/>
          <w:szCs w:val="24"/>
        </w:rPr>
        <w:t>-202</w:t>
      </w:r>
      <w:r w:rsidR="007950B7" w:rsidRPr="007950B7">
        <w:rPr>
          <w:rFonts w:ascii="Liberation Serif" w:hAnsi="Liberation Serif"/>
          <w:sz w:val="24"/>
          <w:szCs w:val="24"/>
        </w:rPr>
        <w:t>5</w:t>
      </w:r>
      <w:r w:rsidRPr="007950B7">
        <w:rPr>
          <w:rFonts w:ascii="Liberation Serif" w:hAnsi="Liberation Serif"/>
          <w:sz w:val="24"/>
          <w:szCs w:val="24"/>
        </w:rPr>
        <w:t xml:space="preserve"> годы, вступает в силу с 1 января 202</w:t>
      </w:r>
      <w:r w:rsidR="007950B7" w:rsidRPr="007950B7">
        <w:rPr>
          <w:rFonts w:ascii="Liberation Serif" w:hAnsi="Liberation Serif"/>
          <w:sz w:val="24"/>
          <w:szCs w:val="24"/>
        </w:rPr>
        <w:t>3</w:t>
      </w:r>
      <w:r w:rsidRPr="007950B7">
        <w:rPr>
          <w:rFonts w:ascii="Liberation Serif" w:hAnsi="Liberation Serif"/>
          <w:sz w:val="24"/>
          <w:szCs w:val="24"/>
        </w:rPr>
        <w:t xml:space="preserve"> года.</w:t>
      </w:r>
    </w:p>
    <w:p w:rsidR="007950B7" w:rsidRP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P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P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P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P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P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P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P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P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P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P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P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P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P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P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P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950B7" w:rsidRPr="007950B7" w:rsidRDefault="007950B7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</w:p>
    <w:p w:rsidR="00752E3A" w:rsidRPr="007950B7" w:rsidRDefault="00D21DA8">
      <w:pPr>
        <w:pStyle w:val="21"/>
        <w:shd w:val="clear" w:color="auto" w:fill="auto"/>
        <w:spacing w:before="0" w:after="0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lastRenderedPageBreak/>
        <w:t>Приложение № 1</w:t>
      </w:r>
    </w:p>
    <w:p w:rsidR="00752E3A" w:rsidRPr="007950B7" w:rsidRDefault="00D21DA8">
      <w:pPr>
        <w:pStyle w:val="21"/>
        <w:shd w:val="clear" w:color="auto" w:fill="auto"/>
        <w:spacing w:before="0" w:after="649" w:line="322" w:lineRule="exact"/>
        <w:ind w:left="5420"/>
        <w:jc w:val="left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к Соглашению </w:t>
      </w:r>
    </w:p>
    <w:p w:rsidR="00752E3A" w:rsidRPr="007950B7" w:rsidRDefault="00D21DA8">
      <w:pPr>
        <w:pStyle w:val="10"/>
        <w:keepNext/>
        <w:keepLines/>
        <w:shd w:val="clear" w:color="auto" w:fill="auto"/>
        <w:spacing w:after="6" w:line="260" w:lineRule="exact"/>
        <w:rPr>
          <w:rFonts w:ascii="Liberation Serif" w:hAnsi="Liberation Serif"/>
          <w:sz w:val="24"/>
          <w:szCs w:val="24"/>
        </w:rPr>
      </w:pPr>
      <w:bookmarkStart w:id="8" w:name="bookmark7"/>
      <w:r w:rsidRPr="007950B7">
        <w:rPr>
          <w:rFonts w:ascii="Liberation Serif" w:hAnsi="Liberation Serif"/>
          <w:sz w:val="24"/>
          <w:szCs w:val="24"/>
        </w:rPr>
        <w:t>КРИТЕРИИ</w:t>
      </w:r>
      <w:bookmarkEnd w:id="8"/>
    </w:p>
    <w:p w:rsidR="00752E3A" w:rsidRPr="007950B7" w:rsidRDefault="00D21DA8">
      <w:pPr>
        <w:pStyle w:val="30"/>
        <w:shd w:val="clear" w:color="auto" w:fill="auto"/>
        <w:spacing w:after="617" w:line="260" w:lineRule="exact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массового высвобождения работников</w:t>
      </w:r>
    </w:p>
    <w:p w:rsidR="00752E3A" w:rsidRPr="007950B7" w:rsidRDefault="00D21DA8">
      <w:pPr>
        <w:pStyle w:val="21"/>
        <w:shd w:val="clear" w:color="auto" w:fill="auto"/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В соответствии с Положением об организации работы по содействию занятости в условиях массового высвобождения, утвержденным постановлением Правительства Российской Федерации от 05.02.1993 № 99 «Об организации работы по содействию занятости в условиях массового высвобождения», к основным критериям массового высвобождения относятся:</w:t>
      </w:r>
    </w:p>
    <w:p w:rsidR="00752E3A" w:rsidRPr="007950B7" w:rsidRDefault="00D21DA8">
      <w:pPr>
        <w:pStyle w:val="21"/>
        <w:numPr>
          <w:ilvl w:val="0"/>
          <w:numId w:val="50"/>
        </w:numPr>
        <w:shd w:val="clear" w:color="auto" w:fill="auto"/>
        <w:tabs>
          <w:tab w:val="left" w:pos="1082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ликвидация предприятия любой организационно-правовой формы с численностью работающих 15 и более человек;</w:t>
      </w:r>
    </w:p>
    <w:p w:rsidR="00752E3A" w:rsidRPr="007950B7" w:rsidRDefault="00D21DA8">
      <w:pPr>
        <w:pStyle w:val="21"/>
        <w:numPr>
          <w:ilvl w:val="0"/>
          <w:numId w:val="50"/>
        </w:numPr>
        <w:shd w:val="clear" w:color="auto" w:fill="auto"/>
        <w:tabs>
          <w:tab w:val="left" w:pos="1112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сокращение численности или штата работников предприятия в количестве:</w:t>
      </w:r>
    </w:p>
    <w:p w:rsidR="00752E3A" w:rsidRPr="007950B7" w:rsidRDefault="00D21DA8">
      <w:pPr>
        <w:pStyle w:val="21"/>
        <w:shd w:val="clear" w:color="auto" w:fill="auto"/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50 и более человек в течение 30 календарных дней;</w:t>
      </w:r>
    </w:p>
    <w:p w:rsidR="00752E3A" w:rsidRPr="007950B7" w:rsidRDefault="00D21DA8">
      <w:pPr>
        <w:pStyle w:val="21"/>
        <w:shd w:val="clear" w:color="auto" w:fill="auto"/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200 и более человек в течение 60 календарных дней;</w:t>
      </w:r>
    </w:p>
    <w:p w:rsidR="00752E3A" w:rsidRPr="007950B7" w:rsidRDefault="00D21DA8">
      <w:pPr>
        <w:pStyle w:val="21"/>
        <w:shd w:val="clear" w:color="auto" w:fill="auto"/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500 и более человек в течение 90 календарных дней;</w:t>
      </w:r>
    </w:p>
    <w:p w:rsidR="00752E3A" w:rsidRPr="007950B7" w:rsidRDefault="00D21DA8">
      <w:pPr>
        <w:pStyle w:val="21"/>
        <w:numPr>
          <w:ilvl w:val="0"/>
          <w:numId w:val="50"/>
        </w:numPr>
        <w:shd w:val="clear" w:color="auto" w:fill="auto"/>
        <w:tabs>
          <w:tab w:val="left" w:pos="1087"/>
        </w:tabs>
        <w:spacing w:before="0" w:after="0" w:line="322" w:lineRule="exact"/>
        <w:ind w:firstLine="740"/>
        <w:rPr>
          <w:rFonts w:ascii="Liberation Serif" w:hAnsi="Liberation Serif"/>
          <w:sz w:val="24"/>
          <w:szCs w:val="24"/>
        </w:rPr>
        <w:sectPr w:rsidR="00752E3A" w:rsidRPr="007950B7">
          <w:headerReference w:type="default" r:id="rId7"/>
          <w:pgSz w:w="11900" w:h="16840"/>
          <w:pgMar w:top="1140" w:right="369" w:bottom="949" w:left="1163" w:header="0" w:footer="3" w:gutter="0"/>
          <w:cols w:space="720"/>
          <w:noEndnote/>
          <w:titlePg/>
          <w:docGrid w:linePitch="360"/>
        </w:sectPr>
      </w:pPr>
      <w:r w:rsidRPr="007950B7">
        <w:rPr>
          <w:rFonts w:ascii="Liberation Serif" w:hAnsi="Liberation Serif"/>
          <w:sz w:val="24"/>
          <w:szCs w:val="24"/>
        </w:rPr>
        <w:t xml:space="preserve">увольнение работников в количестве 1% от общего числа работающих в связи с ликвидацией предприятий либо сокращением численности или штата в течение 30 календарных дней в </w:t>
      </w:r>
      <w:r w:rsidR="007950B7" w:rsidRPr="007950B7">
        <w:rPr>
          <w:rFonts w:ascii="Liberation Serif" w:hAnsi="Liberation Serif"/>
          <w:sz w:val="24"/>
          <w:szCs w:val="24"/>
        </w:rPr>
        <w:t>Пышминском городском округе</w:t>
      </w:r>
      <w:r w:rsidRPr="007950B7">
        <w:rPr>
          <w:rFonts w:ascii="Liberation Serif" w:hAnsi="Liberation Serif"/>
          <w:sz w:val="24"/>
          <w:szCs w:val="24"/>
        </w:rPr>
        <w:t xml:space="preserve"> с общей численностью занятых менее 5 тыс. человек.</w:t>
      </w:r>
    </w:p>
    <w:p w:rsidR="00752E3A" w:rsidRPr="007950B7" w:rsidRDefault="00D21DA8">
      <w:pPr>
        <w:pStyle w:val="21"/>
        <w:shd w:val="clear" w:color="auto" w:fill="auto"/>
        <w:spacing w:before="0" w:after="0" w:line="322" w:lineRule="exact"/>
        <w:ind w:left="5400"/>
        <w:jc w:val="left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lastRenderedPageBreak/>
        <w:t>Приложение № 2</w:t>
      </w:r>
    </w:p>
    <w:p w:rsidR="00752E3A" w:rsidRPr="007950B7" w:rsidRDefault="00D21DA8">
      <w:pPr>
        <w:pStyle w:val="21"/>
        <w:shd w:val="clear" w:color="auto" w:fill="auto"/>
        <w:spacing w:before="0" w:after="649" w:line="322" w:lineRule="exact"/>
        <w:ind w:left="5400"/>
        <w:jc w:val="left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 xml:space="preserve">к Соглашению </w:t>
      </w:r>
    </w:p>
    <w:p w:rsidR="00752E3A" w:rsidRPr="007950B7" w:rsidRDefault="00D21DA8">
      <w:pPr>
        <w:pStyle w:val="10"/>
        <w:keepNext/>
        <w:keepLines/>
        <w:shd w:val="clear" w:color="auto" w:fill="auto"/>
        <w:spacing w:after="9" w:line="260" w:lineRule="exact"/>
        <w:rPr>
          <w:rFonts w:ascii="Liberation Serif" w:hAnsi="Liberation Serif"/>
          <w:sz w:val="24"/>
          <w:szCs w:val="24"/>
        </w:rPr>
      </w:pPr>
      <w:bookmarkStart w:id="9" w:name="bookmark8"/>
      <w:r w:rsidRPr="007950B7">
        <w:rPr>
          <w:rFonts w:ascii="Liberation Serif" w:hAnsi="Liberation Serif"/>
          <w:sz w:val="24"/>
          <w:szCs w:val="24"/>
        </w:rPr>
        <w:t>ОСНОВНЫЕ</w:t>
      </w:r>
      <w:bookmarkEnd w:id="9"/>
    </w:p>
    <w:p w:rsidR="00752E3A" w:rsidRPr="007950B7" w:rsidRDefault="00D21DA8">
      <w:pPr>
        <w:pStyle w:val="30"/>
        <w:shd w:val="clear" w:color="auto" w:fill="auto"/>
        <w:spacing w:after="548" w:line="260" w:lineRule="exact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социально-экономические показатели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32"/>
        <w:gridCol w:w="6226"/>
        <w:gridCol w:w="2669"/>
      </w:tblGrid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120" w:line="260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Номер</w:t>
            </w:r>
          </w:p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120" w:after="0" w:line="260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строки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ind w:left="40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ind w:left="40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Объем отгруженных товаров собственного производства, выполненных работ (услуг) собственными силами организаций Свердловской области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млрд, рублей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ind w:left="40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Численность постоянного населения*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человек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ind w:left="40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Средняя продолжительность жизни*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лет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ind w:left="40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Коэффициент рождаемости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E3A" w:rsidRPr="007950B7" w:rsidRDefault="00752E3A">
            <w:pPr>
              <w:framePr w:w="9926" w:wrap="notBeside" w:vAnchor="text" w:hAnchor="text" w:xAlign="center" w:y="1"/>
              <w:rPr>
                <w:rFonts w:ascii="Liberation Serif" w:hAnsi="Liberation Serif"/>
              </w:rPr>
            </w:pP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ind w:left="40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Коэффициент смертности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E3A" w:rsidRPr="007950B7" w:rsidRDefault="00752E3A">
            <w:pPr>
              <w:framePr w:w="9926" w:wrap="notBeside" w:vAnchor="text" w:hAnchor="text" w:xAlign="center" w:y="1"/>
              <w:rPr>
                <w:rFonts w:ascii="Liberation Serif" w:hAnsi="Liberation Serif"/>
              </w:rPr>
            </w:pP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ind w:left="40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Число умерших в трудоспособном возрасте на 100 тыс. населения соответствующего возраста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E3A" w:rsidRPr="007950B7" w:rsidRDefault="00752E3A">
            <w:pPr>
              <w:framePr w:w="9926" w:wrap="notBeside" w:vAnchor="text" w:hAnchor="text" w:xAlign="center" w:y="1"/>
              <w:rPr>
                <w:rFonts w:ascii="Liberation Serif" w:hAnsi="Liberation Serif"/>
              </w:rPr>
            </w:pP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ind w:left="40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Естественный прирост (убыль) населения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тыс. человек на 1 тыс. населения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ind w:left="40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Денежные доходы в среднем на душу населения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рублей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ind w:left="40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Реальные располагаемые денежные доходы населения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рублей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ind w:left="40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Начисленная среднемесячная заработная плата:</w:t>
            </w:r>
          </w:p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номинальная</w:t>
            </w:r>
          </w:p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в целом по экономике</w:t>
            </w:r>
          </w:p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по видам деятельности </w:t>
            </w:r>
            <w:r w:rsidRPr="007950B7">
              <w:rPr>
                <w:rStyle w:val="23"/>
                <w:rFonts w:ascii="Liberation Serif" w:hAnsi="Liberation Serif"/>
                <w:sz w:val="24"/>
                <w:szCs w:val="24"/>
                <w:lang w:val="en-US" w:eastAsia="en-US" w:bidi="en-US"/>
              </w:rPr>
              <w:t>i</w:t>
            </w:r>
            <w:r w:rsidRPr="007950B7">
              <w:rPr>
                <w:rStyle w:val="23"/>
                <w:rFonts w:ascii="Liberation Serif" w:hAnsi="Liberation Serif"/>
                <w:sz w:val="24"/>
                <w:szCs w:val="24"/>
                <w:lang w:eastAsia="en-US" w:bidi="en-US"/>
              </w:rPr>
              <w:t>"</w:t>
            </w: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'</w:t>
            </w:r>
          </w:p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реальная —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рублей</w:t>
            </w:r>
          </w:p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рублей</w:t>
            </w:r>
          </w:p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рублей</w:t>
            </w:r>
          </w:p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рублей</w:t>
            </w:r>
          </w:p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рублей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ind w:left="40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326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Просроченная задолженность по заработной плате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рублей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ind w:left="40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Прожиточный минимум в среднем на душу населения, всего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>
            <w:pPr>
              <w:pStyle w:val="21"/>
              <w:framePr w:w="992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Style w:val="23"/>
                <w:rFonts w:ascii="Liberation Serif" w:hAnsi="Liberation Serif"/>
                <w:sz w:val="24"/>
                <w:szCs w:val="24"/>
              </w:rPr>
              <w:t>рублей</w:t>
            </w:r>
          </w:p>
        </w:tc>
      </w:tr>
    </w:tbl>
    <w:p w:rsidR="00752E3A" w:rsidRPr="007950B7" w:rsidRDefault="00752E3A">
      <w:pPr>
        <w:framePr w:w="9926" w:wrap="notBeside" w:vAnchor="text" w:hAnchor="text" w:xAlign="center" w:y="1"/>
        <w:rPr>
          <w:rFonts w:ascii="Liberation Serif" w:hAnsi="Liberation Serif"/>
        </w:rPr>
      </w:pPr>
    </w:p>
    <w:p w:rsidR="00752E3A" w:rsidRPr="007950B7" w:rsidRDefault="00752E3A">
      <w:pPr>
        <w:rPr>
          <w:rFonts w:ascii="Liberation Serif" w:hAnsi="Liberation Serif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22"/>
        <w:gridCol w:w="6240"/>
        <w:gridCol w:w="2654"/>
      </w:tblGrid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E3A" w:rsidRPr="007950B7" w:rsidRDefault="00752E3A" w:rsidP="007950B7">
            <w:pPr>
              <w:framePr w:w="9917" w:wrap="notBeside" w:vAnchor="text" w:hAnchor="page" w:x="826" w:y="-64"/>
              <w:rPr>
                <w:rFonts w:ascii="Liberation Serif" w:hAnsi="Liberation Serif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317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в том числе по социально-демографическим</w:t>
            </w:r>
          </w:p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317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группам населения:</w:t>
            </w:r>
          </w:p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317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трудоспособное население</w:t>
            </w:r>
          </w:p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317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пенсионеры</w:t>
            </w:r>
          </w:p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317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дети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ind w:left="3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322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Отношение к прожиточному минимуму: среднедушевых доходов; среднемесячной заработной платы; среднего размера назначенной месячной пенсии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ind w:left="3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317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Численность населения с денежными доходами ниже величины прожиточного минимума*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процентов от общей численности населения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ind w:left="3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15.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326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Соотношение в уровнях среднедушевого денежного дохода 10% наиболее и 10% наименее обеспеченных слоев населения*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ind w:left="3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16.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ind w:left="3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17.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322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Доля расходов на питание в прожиточном минимуме на душу населения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ind w:left="3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18.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322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Численность экономически активного населения (на конец периода)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млн. человек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ind w:left="3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19.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322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Численность занятых в экономике* в процентах к экономически активному населению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322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млн. человек, процентов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ind w:left="3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20.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322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Удельный вес работников, занятых на работах с вредными и (или) опасными условиями труда*, в том числе женщин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ind w:left="3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21.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322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Производственный травматизм, в том числе со смертельным исходом*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случаев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ind w:left="3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22.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Профессиональные заболевания*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случаев</w:t>
            </w:r>
          </w:p>
        </w:tc>
      </w:tr>
      <w:tr w:rsidR="00752E3A" w:rsidRPr="007950B7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ind w:left="3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23.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322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Удельный вес детей, охваченных организованным отдыхом и оздоровлением в санаторных загородных и санаторных лагерях, от общего числа детей школьного возраста*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E3A" w:rsidRPr="007950B7" w:rsidRDefault="00D21DA8" w:rsidP="007950B7">
            <w:pPr>
              <w:pStyle w:val="21"/>
              <w:framePr w:w="9917" w:wrap="notBeside" w:vAnchor="text" w:hAnchor="page" w:x="826" w:y="-64"/>
              <w:shd w:val="clear" w:color="auto" w:fill="auto"/>
              <w:spacing w:before="0" w:after="0" w:line="26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50B7"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</w:tr>
    </w:tbl>
    <w:p w:rsidR="00752E3A" w:rsidRPr="007950B7" w:rsidRDefault="00D21DA8" w:rsidP="007950B7">
      <w:pPr>
        <w:pStyle w:val="a9"/>
        <w:framePr w:w="9917" w:wrap="notBeside" w:vAnchor="text" w:hAnchor="page" w:x="826" w:y="-64"/>
        <w:shd w:val="clear" w:color="auto" w:fill="auto"/>
        <w:spacing w:line="140" w:lineRule="exact"/>
        <w:rPr>
          <w:rFonts w:ascii="Liberation Serif" w:hAnsi="Liberation Serif"/>
          <w:sz w:val="24"/>
          <w:szCs w:val="24"/>
        </w:rPr>
      </w:pPr>
      <w:r w:rsidRPr="007950B7">
        <w:rPr>
          <w:rFonts w:ascii="Liberation Serif" w:hAnsi="Liberation Serif"/>
          <w:sz w:val="24"/>
          <w:szCs w:val="24"/>
        </w:rPr>
        <w:t>* Ежегодно.</w:t>
      </w:r>
    </w:p>
    <w:p w:rsidR="00752E3A" w:rsidRPr="007950B7" w:rsidRDefault="00752E3A" w:rsidP="007950B7">
      <w:pPr>
        <w:framePr w:w="9917" w:wrap="notBeside" w:vAnchor="text" w:hAnchor="page" w:x="826" w:y="-64"/>
        <w:rPr>
          <w:rFonts w:ascii="Liberation Serif" w:hAnsi="Liberation Serif"/>
        </w:rPr>
      </w:pPr>
    </w:p>
    <w:p w:rsidR="00752E3A" w:rsidRPr="007950B7" w:rsidRDefault="00752E3A">
      <w:pPr>
        <w:rPr>
          <w:rFonts w:ascii="Liberation Serif" w:hAnsi="Liberation Serif"/>
        </w:rPr>
      </w:pPr>
    </w:p>
    <w:p w:rsidR="00752E3A" w:rsidRDefault="00752E3A">
      <w:pPr>
        <w:rPr>
          <w:sz w:val="2"/>
          <w:szCs w:val="2"/>
        </w:rPr>
        <w:sectPr w:rsidR="00752E3A">
          <w:pgSz w:w="11900" w:h="16840"/>
          <w:pgMar w:top="1175" w:right="587" w:bottom="1067" w:left="1386" w:header="0" w:footer="3" w:gutter="0"/>
          <w:cols w:space="720"/>
          <w:noEndnote/>
          <w:docGrid w:linePitch="360"/>
        </w:sectPr>
      </w:pPr>
    </w:p>
    <w:p w:rsidR="00752E3A" w:rsidRDefault="00752E3A">
      <w:pPr>
        <w:rPr>
          <w:sz w:val="2"/>
          <w:szCs w:val="2"/>
        </w:rPr>
      </w:pPr>
    </w:p>
    <w:sectPr w:rsidR="00752E3A" w:rsidSect="00752E3A">
      <w:pgSz w:w="11900" w:h="16840"/>
      <w:pgMar w:top="1193" w:right="586" w:bottom="1132" w:left="13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0D6" w:rsidRDefault="008A30D6" w:rsidP="00752E3A">
      <w:r>
        <w:separator/>
      </w:r>
    </w:p>
  </w:endnote>
  <w:endnote w:type="continuationSeparator" w:id="0">
    <w:p w:rsidR="008A30D6" w:rsidRDefault="008A30D6" w:rsidP="00752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0D6" w:rsidRDefault="008A30D6"/>
  </w:footnote>
  <w:footnote w:type="continuationSeparator" w:id="0">
    <w:p w:rsidR="008A30D6" w:rsidRDefault="008A30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A8" w:rsidRDefault="00D21DA8">
    <w:pPr>
      <w:rPr>
        <w:sz w:val="2"/>
        <w:szCs w:val="2"/>
      </w:rPr>
    </w:pPr>
    <w:r w:rsidRPr="00752E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05pt;margin-top:29.65pt;width:12.5pt;height:9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1DA8" w:rsidRDefault="00D21DA8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7950B7" w:rsidRPr="007950B7">
                    <w:rPr>
                      <w:rStyle w:val="a7"/>
                      <w:b/>
                      <w:bCs/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DC4"/>
    <w:multiLevelType w:val="multilevel"/>
    <w:tmpl w:val="00005B6A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00B0C"/>
    <w:multiLevelType w:val="multilevel"/>
    <w:tmpl w:val="D59C492E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55343"/>
    <w:multiLevelType w:val="multilevel"/>
    <w:tmpl w:val="10A87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6C5B91"/>
    <w:multiLevelType w:val="multilevel"/>
    <w:tmpl w:val="3BDA9B5C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872764"/>
    <w:multiLevelType w:val="multilevel"/>
    <w:tmpl w:val="B27E1770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550CD4"/>
    <w:multiLevelType w:val="multilevel"/>
    <w:tmpl w:val="C6D0D430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094F65"/>
    <w:multiLevelType w:val="multilevel"/>
    <w:tmpl w:val="19ECE36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1C3A63"/>
    <w:multiLevelType w:val="multilevel"/>
    <w:tmpl w:val="48D2EF1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674AC3"/>
    <w:multiLevelType w:val="multilevel"/>
    <w:tmpl w:val="9DF433EC"/>
    <w:lvl w:ilvl="0">
      <w:start w:val="1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C0F88"/>
    <w:multiLevelType w:val="multilevel"/>
    <w:tmpl w:val="115C758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BE2D73"/>
    <w:multiLevelType w:val="multilevel"/>
    <w:tmpl w:val="886C3246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0777FC"/>
    <w:multiLevelType w:val="multilevel"/>
    <w:tmpl w:val="83305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244281"/>
    <w:multiLevelType w:val="multilevel"/>
    <w:tmpl w:val="3A2CF9F2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3540EE"/>
    <w:multiLevelType w:val="multilevel"/>
    <w:tmpl w:val="793A156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0A718E"/>
    <w:multiLevelType w:val="multilevel"/>
    <w:tmpl w:val="407886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F107C7"/>
    <w:multiLevelType w:val="multilevel"/>
    <w:tmpl w:val="144C039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B13644"/>
    <w:multiLevelType w:val="multilevel"/>
    <w:tmpl w:val="F48C56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D910E7"/>
    <w:multiLevelType w:val="multilevel"/>
    <w:tmpl w:val="2CB0AB6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C67ED6"/>
    <w:multiLevelType w:val="multilevel"/>
    <w:tmpl w:val="7692353C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4259A4"/>
    <w:multiLevelType w:val="multilevel"/>
    <w:tmpl w:val="65EA42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82356E"/>
    <w:multiLevelType w:val="multilevel"/>
    <w:tmpl w:val="0FCA3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BF716B"/>
    <w:multiLevelType w:val="multilevel"/>
    <w:tmpl w:val="AA4C9F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235DAE"/>
    <w:multiLevelType w:val="multilevel"/>
    <w:tmpl w:val="2ED4007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447B9D"/>
    <w:multiLevelType w:val="multilevel"/>
    <w:tmpl w:val="05C8429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576DC1"/>
    <w:multiLevelType w:val="multilevel"/>
    <w:tmpl w:val="9334BB30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E75CC6"/>
    <w:multiLevelType w:val="multilevel"/>
    <w:tmpl w:val="DB3AE0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4D3296"/>
    <w:multiLevelType w:val="multilevel"/>
    <w:tmpl w:val="C81EC8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98121C"/>
    <w:multiLevelType w:val="multilevel"/>
    <w:tmpl w:val="E7A41996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F51345"/>
    <w:multiLevelType w:val="multilevel"/>
    <w:tmpl w:val="E7EAA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3A099D"/>
    <w:multiLevelType w:val="multilevel"/>
    <w:tmpl w:val="84A65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F1615D"/>
    <w:multiLevelType w:val="multilevel"/>
    <w:tmpl w:val="D8AA8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265AD4"/>
    <w:multiLevelType w:val="multilevel"/>
    <w:tmpl w:val="5F08451A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315EB9"/>
    <w:multiLevelType w:val="multilevel"/>
    <w:tmpl w:val="54165178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E919C4"/>
    <w:multiLevelType w:val="multilevel"/>
    <w:tmpl w:val="717E8B28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C868ED"/>
    <w:multiLevelType w:val="multilevel"/>
    <w:tmpl w:val="15EEC600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B34EBA"/>
    <w:multiLevelType w:val="multilevel"/>
    <w:tmpl w:val="F7FE53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D95458"/>
    <w:multiLevelType w:val="multilevel"/>
    <w:tmpl w:val="F66C594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C6D7BE9"/>
    <w:multiLevelType w:val="multilevel"/>
    <w:tmpl w:val="D362CCFC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6108F7"/>
    <w:multiLevelType w:val="multilevel"/>
    <w:tmpl w:val="20666982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C32EC1"/>
    <w:multiLevelType w:val="multilevel"/>
    <w:tmpl w:val="9EF2441E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513629C"/>
    <w:multiLevelType w:val="multilevel"/>
    <w:tmpl w:val="933AB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522065D"/>
    <w:multiLevelType w:val="multilevel"/>
    <w:tmpl w:val="9B323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577618F"/>
    <w:multiLevelType w:val="multilevel"/>
    <w:tmpl w:val="D23026FC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6EA66C9"/>
    <w:multiLevelType w:val="multilevel"/>
    <w:tmpl w:val="ECE49E48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E157A25"/>
    <w:multiLevelType w:val="multilevel"/>
    <w:tmpl w:val="7848E740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06B791F"/>
    <w:multiLevelType w:val="multilevel"/>
    <w:tmpl w:val="C3284C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34F7B4E"/>
    <w:multiLevelType w:val="multilevel"/>
    <w:tmpl w:val="60061E3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91616B6"/>
    <w:multiLevelType w:val="multilevel"/>
    <w:tmpl w:val="E0641894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1370EA"/>
    <w:multiLevelType w:val="multilevel"/>
    <w:tmpl w:val="1062025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F331208"/>
    <w:multiLevelType w:val="multilevel"/>
    <w:tmpl w:val="F9D2AE3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6"/>
  </w:num>
  <w:num w:numId="3">
    <w:abstractNumId w:val="13"/>
  </w:num>
  <w:num w:numId="4">
    <w:abstractNumId w:val="2"/>
  </w:num>
  <w:num w:numId="5">
    <w:abstractNumId w:val="48"/>
  </w:num>
  <w:num w:numId="6">
    <w:abstractNumId w:val="21"/>
  </w:num>
  <w:num w:numId="7">
    <w:abstractNumId w:val="49"/>
  </w:num>
  <w:num w:numId="8">
    <w:abstractNumId w:val="15"/>
  </w:num>
  <w:num w:numId="9">
    <w:abstractNumId w:val="9"/>
  </w:num>
  <w:num w:numId="10">
    <w:abstractNumId w:val="11"/>
  </w:num>
  <w:num w:numId="11">
    <w:abstractNumId w:val="23"/>
  </w:num>
  <w:num w:numId="12">
    <w:abstractNumId w:val="45"/>
  </w:num>
  <w:num w:numId="13">
    <w:abstractNumId w:val="10"/>
  </w:num>
  <w:num w:numId="14">
    <w:abstractNumId w:val="7"/>
  </w:num>
  <w:num w:numId="15">
    <w:abstractNumId w:val="0"/>
  </w:num>
  <w:num w:numId="16">
    <w:abstractNumId w:val="14"/>
  </w:num>
  <w:num w:numId="17">
    <w:abstractNumId w:val="28"/>
  </w:num>
  <w:num w:numId="18">
    <w:abstractNumId w:val="1"/>
  </w:num>
  <w:num w:numId="19">
    <w:abstractNumId w:val="44"/>
  </w:num>
  <w:num w:numId="20">
    <w:abstractNumId w:val="3"/>
  </w:num>
  <w:num w:numId="21">
    <w:abstractNumId w:val="30"/>
  </w:num>
  <w:num w:numId="22">
    <w:abstractNumId w:val="38"/>
  </w:num>
  <w:num w:numId="23">
    <w:abstractNumId w:val="6"/>
  </w:num>
  <w:num w:numId="24">
    <w:abstractNumId w:val="33"/>
  </w:num>
  <w:num w:numId="25">
    <w:abstractNumId w:val="46"/>
  </w:num>
  <w:num w:numId="26">
    <w:abstractNumId w:val="19"/>
  </w:num>
  <w:num w:numId="27">
    <w:abstractNumId w:val="31"/>
  </w:num>
  <w:num w:numId="28">
    <w:abstractNumId w:val="25"/>
  </w:num>
  <w:num w:numId="29">
    <w:abstractNumId w:val="22"/>
  </w:num>
  <w:num w:numId="30">
    <w:abstractNumId w:val="43"/>
  </w:num>
  <w:num w:numId="31">
    <w:abstractNumId w:val="36"/>
  </w:num>
  <w:num w:numId="32">
    <w:abstractNumId w:val="12"/>
  </w:num>
  <w:num w:numId="33">
    <w:abstractNumId w:val="24"/>
  </w:num>
  <w:num w:numId="34">
    <w:abstractNumId w:val="41"/>
  </w:num>
  <w:num w:numId="35">
    <w:abstractNumId w:val="20"/>
  </w:num>
  <w:num w:numId="36">
    <w:abstractNumId w:val="42"/>
  </w:num>
  <w:num w:numId="37">
    <w:abstractNumId w:val="5"/>
  </w:num>
  <w:num w:numId="38">
    <w:abstractNumId w:val="37"/>
  </w:num>
  <w:num w:numId="39">
    <w:abstractNumId w:val="18"/>
  </w:num>
  <w:num w:numId="40">
    <w:abstractNumId w:val="39"/>
  </w:num>
  <w:num w:numId="41">
    <w:abstractNumId w:val="35"/>
  </w:num>
  <w:num w:numId="42">
    <w:abstractNumId w:val="34"/>
  </w:num>
  <w:num w:numId="43">
    <w:abstractNumId w:val="32"/>
  </w:num>
  <w:num w:numId="44">
    <w:abstractNumId w:val="40"/>
  </w:num>
  <w:num w:numId="45">
    <w:abstractNumId w:val="4"/>
  </w:num>
  <w:num w:numId="46">
    <w:abstractNumId w:val="27"/>
  </w:num>
  <w:num w:numId="47">
    <w:abstractNumId w:val="47"/>
  </w:num>
  <w:num w:numId="48">
    <w:abstractNumId w:val="8"/>
  </w:num>
  <w:num w:numId="49">
    <w:abstractNumId w:val="17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52E3A"/>
    <w:rsid w:val="005C13E9"/>
    <w:rsid w:val="006D3707"/>
    <w:rsid w:val="00752E3A"/>
    <w:rsid w:val="007950B7"/>
    <w:rsid w:val="008A30D6"/>
    <w:rsid w:val="00C27324"/>
    <w:rsid w:val="00C32868"/>
    <w:rsid w:val="00D011E6"/>
    <w:rsid w:val="00D2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2E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2E3A"/>
    <w:rPr>
      <w:color w:val="0066CC"/>
      <w:u w:val="single"/>
    </w:rPr>
  </w:style>
  <w:style w:type="character" w:customStyle="1" w:styleId="3Exact">
    <w:name w:val="Основной текст (3) Exact"/>
    <w:basedOn w:val="a0"/>
    <w:rsid w:val="00752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752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752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"/>
    <w:rsid w:val="00752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onsolas12ptExact">
    <w:name w:val="Подпись к картинке (2) + Consolas;12 pt;Не полужирный Exact"/>
    <w:basedOn w:val="2Exact0"/>
    <w:rsid w:val="00752E3A"/>
    <w:rPr>
      <w:rFonts w:ascii="Consolas" w:eastAsia="Consolas" w:hAnsi="Consolas" w:cs="Consolas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Tahoma12ptExact">
    <w:name w:val="Подпись к картинке (2) + Tahoma;12 pt;Не полужирный Exact"/>
    <w:basedOn w:val="2Exact0"/>
    <w:rsid w:val="00752E3A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752E3A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7Consolas11pt-1ptExact">
    <w:name w:val="Основной текст (7) + Consolas;11 pt;Курсив;Интервал -1 pt Exact"/>
    <w:basedOn w:val="7Exact"/>
    <w:rsid w:val="00752E3A"/>
    <w:rPr>
      <w:rFonts w:ascii="Consolas" w:eastAsia="Consolas" w:hAnsi="Consolas" w:cs="Consolas"/>
      <w:i/>
      <w:iCs/>
      <w:color w:val="000000"/>
      <w:spacing w:val="-30"/>
      <w:w w:val="100"/>
      <w:position w:val="0"/>
      <w:sz w:val="22"/>
      <w:szCs w:val="22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752E3A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sid w:val="00752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752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752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752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sid w:val="00752E3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sid w:val="00752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752E3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52E3A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Candara13pt0pt">
    <w:name w:val="Основной текст (4) + Candara;13 pt;Полужирный;Интервал 0 pt"/>
    <w:basedOn w:val="4"/>
    <w:rsid w:val="00752E3A"/>
    <w:rPr>
      <w:rFonts w:ascii="Candara" w:eastAsia="Candara" w:hAnsi="Candara" w:cs="Candara"/>
      <w:b/>
      <w:bCs/>
      <w:color w:val="000000"/>
      <w:spacing w:val="-10"/>
      <w:w w:val="100"/>
      <w:position w:val="0"/>
      <w:sz w:val="26"/>
      <w:szCs w:val="26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52E3A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5FranklinGothicDemi1pt">
    <w:name w:val="Основной текст (5) + Franklin Gothic Demi;Не полужирный;Не курсив;Интервал 1 pt"/>
    <w:basedOn w:val="5"/>
    <w:rsid w:val="00752E3A"/>
    <w:rPr>
      <w:rFonts w:ascii="Franklin Gothic Demi" w:eastAsia="Franklin Gothic Demi" w:hAnsi="Franklin Gothic Demi" w:cs="Franklin Gothic Demi"/>
      <w:b/>
      <w:bCs/>
      <w:i/>
      <w:iCs/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5FranklinGothicDemi1pt0">
    <w:name w:val="Основной текст (5) + Franklin Gothic Demi;Не полужирный;Не курсив;Интервал 1 pt"/>
    <w:basedOn w:val="5"/>
    <w:rsid w:val="00752E3A"/>
    <w:rPr>
      <w:rFonts w:ascii="Franklin Gothic Demi" w:eastAsia="Franklin Gothic Demi" w:hAnsi="Franklin Gothic Demi" w:cs="Franklin Gothic Demi"/>
      <w:b/>
      <w:bCs/>
      <w:i/>
      <w:iCs/>
      <w:color w:val="000000"/>
      <w:spacing w:val="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"/>
    <w:basedOn w:val="5"/>
    <w:rsid w:val="00752E3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52E3A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23">
    <w:name w:val="Основной текст (2)"/>
    <w:basedOn w:val="20"/>
    <w:rsid w:val="00752E3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752E3A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4">
    <w:name w:val="Основной текст (2) + Полужирный"/>
    <w:basedOn w:val="20"/>
    <w:rsid w:val="00752E3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CordiaUPC20pt">
    <w:name w:val="Основной текст (2) + CordiaUPC;20 pt;Полужирный"/>
    <w:basedOn w:val="20"/>
    <w:rsid w:val="00752E3A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25">
    <w:name w:val="Основной текст (2) + Полужирный"/>
    <w:basedOn w:val="20"/>
    <w:rsid w:val="00752E3A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52E3A"/>
    <w:pPr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752E3A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752E3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Подпись к картинке (2)"/>
    <w:basedOn w:val="a"/>
    <w:link w:val="2Exact0"/>
    <w:rsid w:val="00752E3A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">
    <w:name w:val="Основной текст (7)"/>
    <w:basedOn w:val="a"/>
    <w:link w:val="7Exact"/>
    <w:rsid w:val="00752E3A"/>
    <w:pPr>
      <w:shd w:val="clear" w:color="auto" w:fill="FFFFFF"/>
      <w:spacing w:after="60" w:line="0" w:lineRule="atLeast"/>
    </w:pPr>
    <w:rPr>
      <w:rFonts w:ascii="Candara" w:eastAsia="Candara" w:hAnsi="Candara" w:cs="Candara"/>
      <w:spacing w:val="-10"/>
      <w:sz w:val="14"/>
      <w:szCs w:val="14"/>
    </w:rPr>
  </w:style>
  <w:style w:type="paragraph" w:customStyle="1" w:styleId="8">
    <w:name w:val="Основной текст (8)"/>
    <w:basedOn w:val="a"/>
    <w:link w:val="8Exact"/>
    <w:rsid w:val="00752E3A"/>
    <w:pPr>
      <w:shd w:val="clear" w:color="auto" w:fill="FFFFFF"/>
      <w:spacing w:before="60" w:line="0" w:lineRule="atLeast"/>
      <w:jc w:val="right"/>
    </w:pPr>
    <w:rPr>
      <w:rFonts w:ascii="CordiaUPC" w:eastAsia="CordiaUPC" w:hAnsi="CordiaUPC" w:cs="CordiaUPC"/>
      <w:sz w:val="11"/>
      <w:szCs w:val="11"/>
      <w:lang w:val="en-US" w:eastAsia="en-US" w:bidi="en-US"/>
    </w:rPr>
  </w:style>
  <w:style w:type="paragraph" w:customStyle="1" w:styleId="9">
    <w:name w:val="Основной текст (9)"/>
    <w:basedOn w:val="a"/>
    <w:link w:val="9Exact"/>
    <w:rsid w:val="00752E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10">
    <w:name w:val="Заголовок №1"/>
    <w:basedOn w:val="a"/>
    <w:link w:val="1"/>
    <w:rsid w:val="00752E3A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752E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752E3A"/>
    <w:pPr>
      <w:shd w:val="clear" w:color="auto" w:fill="FFFFFF"/>
      <w:spacing w:line="197" w:lineRule="exact"/>
      <w:ind w:firstLine="400"/>
    </w:pPr>
    <w:rPr>
      <w:rFonts w:ascii="Franklin Gothic Demi" w:eastAsia="Franklin Gothic Demi" w:hAnsi="Franklin Gothic Demi" w:cs="Franklin Gothic Demi"/>
      <w:sz w:val="22"/>
      <w:szCs w:val="22"/>
    </w:rPr>
  </w:style>
  <w:style w:type="paragraph" w:customStyle="1" w:styleId="50">
    <w:name w:val="Основной текст (5)"/>
    <w:basedOn w:val="a"/>
    <w:link w:val="5"/>
    <w:rsid w:val="00752E3A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rsid w:val="00752E3A"/>
    <w:pPr>
      <w:shd w:val="clear" w:color="auto" w:fill="FFFFFF"/>
      <w:spacing w:before="120" w:after="120" w:line="0" w:lineRule="atLeast"/>
      <w:jc w:val="both"/>
    </w:pPr>
    <w:rPr>
      <w:rFonts w:ascii="Franklin Gothic Demi" w:eastAsia="Franklin Gothic Demi" w:hAnsi="Franklin Gothic Demi" w:cs="Franklin Gothic Demi"/>
      <w:sz w:val="19"/>
      <w:szCs w:val="19"/>
    </w:rPr>
  </w:style>
  <w:style w:type="paragraph" w:customStyle="1" w:styleId="a9">
    <w:name w:val="Подпись к таблице"/>
    <w:basedOn w:val="a"/>
    <w:link w:val="a8"/>
    <w:rsid w:val="00752E3A"/>
    <w:pPr>
      <w:shd w:val="clear" w:color="auto" w:fill="FFFFFF"/>
      <w:spacing w:line="0" w:lineRule="atLeast"/>
    </w:pPr>
    <w:rPr>
      <w:rFonts w:ascii="Candara" w:eastAsia="Candara" w:hAnsi="Candara" w:cs="Candara"/>
      <w:sz w:val="14"/>
      <w:szCs w:val="14"/>
    </w:rPr>
  </w:style>
  <w:style w:type="table" w:styleId="aa">
    <w:name w:val="Table Grid"/>
    <w:basedOn w:val="a1"/>
    <w:uiPriority w:val="59"/>
    <w:rsid w:val="00D21DA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9086</Words>
  <Characters>51792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2021-03-12 (2)</vt:lpstr>
    </vt:vector>
  </TitlesOfParts>
  <Company>Microsoft</Company>
  <LinksUpToDate>false</LinksUpToDate>
  <CharactersWithSpaces>60757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2021-03-12 (2)</dc:title>
  <dc:subject/>
  <dc:creator/>
  <cp:keywords/>
  <cp:lastModifiedBy>Алёна Владимировна</cp:lastModifiedBy>
  <cp:revision>4</cp:revision>
  <dcterms:created xsi:type="dcterms:W3CDTF">2022-12-15T08:30:00Z</dcterms:created>
  <dcterms:modified xsi:type="dcterms:W3CDTF">2022-12-15T12:09:00Z</dcterms:modified>
</cp:coreProperties>
</file>