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5C" w:rsidRPr="005260F6" w:rsidRDefault="005260F6" w:rsidP="001E255C">
      <w:pPr>
        <w:ind w:firstLine="42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Занятие </w:t>
      </w:r>
      <w:r w:rsidR="001E255C">
        <w:rPr>
          <w:rFonts w:ascii="Liberation Serif" w:hAnsi="Liberation Serif" w:cs="Liberation Serif"/>
          <w:sz w:val="28"/>
          <w:szCs w:val="28"/>
        </w:rPr>
        <w:t>16.05.2019</w:t>
      </w:r>
    </w:p>
    <w:p w:rsidR="005260F6" w:rsidRDefault="005260F6" w:rsidP="005260F6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Администрация</w:t>
      </w:r>
    </w:p>
    <w:p w:rsidR="005260F6" w:rsidRDefault="005260F6" w:rsidP="005260F6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Пышминского городского округа</w:t>
      </w:r>
    </w:p>
    <w:p w:rsidR="005260F6" w:rsidRDefault="005260F6" w:rsidP="005260F6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5260F6" w:rsidRDefault="005260F6" w:rsidP="005260F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260F6">
        <w:rPr>
          <w:rFonts w:ascii="Liberation Serif" w:hAnsi="Liberation Serif" w:cs="Liberation Serif"/>
          <w:b/>
          <w:sz w:val="28"/>
          <w:szCs w:val="28"/>
        </w:rPr>
        <w:t>Противодействие идеологии терроризма в современном мире</w:t>
      </w:r>
    </w:p>
    <w:p w:rsidR="005260F6" w:rsidRDefault="005260F6" w:rsidP="005260F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60F6" w:rsidRDefault="005260F6" w:rsidP="005260F6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настоящее время терроризм приобрел характер глобальной угрозы для всей системы международной и национальной безопасности.</w:t>
      </w:r>
    </w:p>
    <w:p w:rsidR="005260F6" w:rsidRDefault="005260F6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Основные тенденции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современного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тероризма:</w:t>
      </w:r>
    </w:p>
    <w:p w:rsidR="005260F6" w:rsidRDefault="005260F6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5260F6" w:rsidRDefault="005260F6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усиление взаимого влияния различных внутренних и внешних социальных, политических, экономических и иных факторов навозникновение и распространение терроризма; </w:t>
      </w:r>
    </w:p>
    <w:p w:rsidR="005260F6" w:rsidRDefault="005260F6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повышение уровня организованности террористической деятельности, создание крупных террористических формирований  с развитой инфраструктурой;</w:t>
      </w:r>
    </w:p>
    <w:p w:rsidR="005260F6" w:rsidRDefault="005260F6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260F6" w:rsidRDefault="005260F6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Одной из тенденций является расширение географии терроризма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Высокий уровень</w:t>
      </w:r>
      <w:r w:rsidR="00BD2CED">
        <w:rPr>
          <w:rFonts w:ascii="Liberation Serif" w:hAnsi="Liberation Serif" w:cs="Liberation Serif"/>
          <w:sz w:val="28"/>
          <w:szCs w:val="28"/>
        </w:rPr>
        <w:t xml:space="preserve"> террористических преступлений отмечается в странах Европы, Северной Америки, Ближнего Востока и Центральной Азии.</w:t>
      </w:r>
    </w:p>
    <w:p w:rsidR="00BD2CED" w:rsidRDefault="00BD2CED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Особое место в распространении идеологии терроризма отводится Интернету, возможности которого используются для сре</w:t>
      </w:r>
      <w:proofErr w:type="gramStart"/>
      <w:r>
        <w:rPr>
          <w:rFonts w:ascii="Liberation Serif" w:hAnsi="Liberation Serif" w:cs="Liberation Serif"/>
          <w:sz w:val="28"/>
          <w:szCs w:val="28"/>
        </w:rPr>
        <w:t>дств св</w:t>
      </w:r>
      <w:proofErr w:type="gramEnd"/>
      <w:r>
        <w:rPr>
          <w:rFonts w:ascii="Liberation Serif" w:hAnsi="Liberation Serif" w:cs="Liberation Serif"/>
          <w:sz w:val="28"/>
          <w:szCs w:val="28"/>
        </w:rPr>
        <w:t>язи, координации экстремистской и террористической деятельности, поиска новых источников финансирования, инструмента вербовки новых членов радикальных структур. С целью вовлечения молодежи в экстремистскую и террористическую деятельность в Интернет и социальные сети внедряются многоэтапные электронные игры.</w:t>
      </w:r>
    </w:p>
    <w:p w:rsidR="00BD2CED" w:rsidRDefault="00BD2CED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 соврменных условиях устремления идеологов терроризма направлены намолодежь,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которая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силу психических особенностей восприимчива к радикальным идеям и в дальнейшем способна пополнить ряды террористических структур.</w:t>
      </w:r>
    </w:p>
    <w:p w:rsidR="00BD2CED" w:rsidRDefault="00BD2CED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начала 21 века Российская Федерация находится в состоянии постоянного противодействия террористическим угрозам. </w:t>
      </w:r>
      <w:r w:rsidR="00323AE5">
        <w:rPr>
          <w:rFonts w:ascii="Liberation Serif" w:hAnsi="Liberation Serif" w:cs="Liberation Serif"/>
          <w:sz w:val="28"/>
          <w:szCs w:val="28"/>
        </w:rPr>
        <w:t>В результате агрессии международного терроризма погибли сотни ни в чем не повинных граждан нашей страны, тысячи были ранены.</w:t>
      </w:r>
    </w:p>
    <w:p w:rsidR="00323AE5" w:rsidRDefault="00323AE5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№ 35-РФ 2006 года «О противодействии терроризму» терроризм определяетсякак «идеология насилияи практика воздействия на приятие решения ОГВ, ОМС или международными организациями, связанные с устрашением населения и (или) иными формами противоправных насильственных действий»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Включение в состав понятия «терроризм» термина «идеология насилия» стало законодательным обоснованием необходимости не только института борьбы с терроризмом, но и его профилактики. Под идеологией терроризма понимается совокупность идей, концепций, верований, догматов, целевых установок, лозунгов, обосновывающих необходимость террористической деятельности и направленных на мобилизацию людей для участия в ней.</w:t>
      </w:r>
    </w:p>
    <w:p w:rsidR="00323AE5" w:rsidRDefault="00323AE5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Проводимая профилактическая работа направлена на снижение уровня радикализации различных групп населения, в первую очередь молодежь, и недопущению их вовлечения в террористическую деятельность. С этой целью в РФ сформирована система противодействия идеологии терроризма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Она решает три главные задачи:</w:t>
      </w:r>
    </w:p>
    <w:p w:rsidR="00323AE5" w:rsidRDefault="001E255C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разъяснение сущности терроризма и его крайней общественной опасности, а также проведение активных мероприятий по формированию стойкого неприятия обществом идеологии терроризма в различных ее проявлениях, в том числе религиозно-политического экстремизма;</w:t>
      </w:r>
    </w:p>
    <w:p w:rsidR="001E255C" w:rsidRDefault="001E255C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создание и задействование механизмов защиты информационного пространства Российской Федерации от проникновения в его любых идей, оправдывающих террористическую деятельность;</w:t>
      </w:r>
    </w:p>
    <w:p w:rsidR="001E255C" w:rsidRDefault="001E255C" w:rsidP="005260F6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формирование и совершенствование законодательных, нормативных, организационных и иных механизмов, способствующих эффективной реализации мероприятий по противодействию идеологии терроризма.</w:t>
      </w:r>
    </w:p>
    <w:p w:rsidR="001E255C" w:rsidRPr="005260F6" w:rsidRDefault="001E255C">
      <w:pPr>
        <w:ind w:firstLine="420"/>
        <w:jc w:val="both"/>
        <w:rPr>
          <w:rFonts w:ascii="Liberation Serif" w:hAnsi="Liberation Serif" w:cs="Liberation Serif"/>
          <w:sz w:val="28"/>
          <w:szCs w:val="28"/>
        </w:rPr>
      </w:pPr>
    </w:p>
    <w:sectPr w:rsidR="001E255C" w:rsidRPr="005260F6" w:rsidSect="001A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F6"/>
    <w:rsid w:val="001A0535"/>
    <w:rsid w:val="001E255C"/>
    <w:rsid w:val="00323AE5"/>
    <w:rsid w:val="004B1CD6"/>
    <w:rsid w:val="005260F6"/>
    <w:rsid w:val="00B70075"/>
    <w:rsid w:val="00BD2CED"/>
    <w:rsid w:val="00EA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МО-ПС</dc:creator>
  <cp:keywords/>
  <dc:description/>
  <cp:lastModifiedBy>МО-ПС</cp:lastModifiedBy>
  <cp:revision>2</cp:revision>
  <dcterms:created xsi:type="dcterms:W3CDTF">2019-05-21T11:16:00Z</dcterms:created>
  <dcterms:modified xsi:type="dcterms:W3CDTF">2019-05-21T11:54:00Z</dcterms:modified>
</cp:coreProperties>
</file>