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82" w:rsidRDefault="00773B82" w:rsidP="00A55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581" w:rsidRDefault="00A55581" w:rsidP="00A55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состоянии работы администрации Пышминского городского округа с письменными обращениями граждан Пышминского </w:t>
      </w:r>
      <w:r w:rsidR="00A065EB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AF0C79">
        <w:rPr>
          <w:rFonts w:ascii="Times New Roman" w:hAnsi="Times New Roman"/>
          <w:b/>
          <w:sz w:val="28"/>
          <w:szCs w:val="28"/>
        </w:rPr>
        <w:t>за</w:t>
      </w:r>
      <w:r w:rsidR="00A065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C0368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A55581" w:rsidRDefault="00A55581" w:rsidP="00A55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581" w:rsidRDefault="00A55581" w:rsidP="00A5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Рассмотрение обращений граждан в администрации Пышминского городского округа осуществляется в соответствии с Федеральным законом от 02 мая 2006 года № 59-ФЗ «О порядке рассмотрения обращений граждан Российской Федерации», на основании Административного регламента исполнения муниципальной функции по рассмотрению обращений граждан, утвержденного постановлением администрации Пышминского городского округа от 24.04.2012 № 243. </w:t>
      </w:r>
    </w:p>
    <w:p w:rsidR="00A55581" w:rsidRDefault="00A55581" w:rsidP="00A5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Динамика поступления письменных обращений граждан в адрес главы Пышминского городского округа </w:t>
      </w:r>
      <w:r w:rsidR="003C0D3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201</w:t>
      </w:r>
      <w:r w:rsidR="00C036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в сравнении с аналогичными периодами прошлых лет:</w:t>
      </w:r>
    </w:p>
    <w:p w:rsidR="00A55581" w:rsidRDefault="00A55581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№1</w:t>
      </w: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76B6" w:rsidRDefault="009A76B6" w:rsidP="009A7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35780" cy="2019300"/>
            <wp:effectExtent l="0" t="0" r="266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67F" w:rsidRPr="0071767F" w:rsidRDefault="00A55581" w:rsidP="0071767F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E7550" w:rsidRPr="009E7550">
        <w:rPr>
          <w:rFonts w:ascii="Liberation Serif" w:hAnsi="Liberation Serif"/>
          <w:sz w:val="28"/>
          <w:szCs w:val="28"/>
        </w:rPr>
        <w:t xml:space="preserve">        </w:t>
      </w:r>
      <w:r w:rsidR="0071767F" w:rsidRPr="0071767F">
        <w:rPr>
          <w:rFonts w:ascii="Liberation Serif" w:hAnsi="Liberation Serif"/>
          <w:sz w:val="28"/>
          <w:szCs w:val="28"/>
        </w:rPr>
        <w:t>Количество письменных обращений по сравнению с 2018 годом увеличилось на 13,2%.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>Из 172 письменных обращений: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 xml:space="preserve">   Индивидуальных обращений – </w:t>
      </w:r>
      <w:r w:rsidRPr="0071767F">
        <w:rPr>
          <w:rFonts w:ascii="Liberation Serif" w:hAnsi="Liberation Serif"/>
          <w:b/>
          <w:sz w:val="28"/>
          <w:szCs w:val="28"/>
        </w:rPr>
        <w:t xml:space="preserve">131, </w:t>
      </w:r>
      <w:r w:rsidRPr="0071767F">
        <w:rPr>
          <w:rFonts w:ascii="Liberation Serif" w:hAnsi="Liberation Serif"/>
          <w:sz w:val="28"/>
          <w:szCs w:val="28"/>
        </w:rPr>
        <w:t xml:space="preserve">что составляет 76,2% от общего количества обращений (за аналогичный период 2018 года - таких обращений было зарегистрировано – </w:t>
      </w:r>
      <w:r w:rsidRPr="0071767F">
        <w:rPr>
          <w:rFonts w:ascii="Liberation Serif" w:hAnsi="Liberation Serif"/>
          <w:b/>
          <w:sz w:val="28"/>
          <w:szCs w:val="28"/>
        </w:rPr>
        <w:t>128</w:t>
      </w:r>
      <w:r w:rsidRPr="0071767F">
        <w:rPr>
          <w:rFonts w:ascii="Liberation Serif" w:hAnsi="Liberation Serif"/>
          <w:sz w:val="28"/>
          <w:szCs w:val="28"/>
        </w:rPr>
        <w:t>);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 xml:space="preserve">    Коллективных обращений – </w:t>
      </w:r>
      <w:r w:rsidRPr="0071767F">
        <w:rPr>
          <w:rFonts w:ascii="Liberation Serif" w:hAnsi="Liberation Serif"/>
          <w:b/>
          <w:sz w:val="28"/>
          <w:szCs w:val="28"/>
        </w:rPr>
        <w:t xml:space="preserve">41 </w:t>
      </w:r>
      <w:r w:rsidRPr="0071767F">
        <w:rPr>
          <w:rFonts w:ascii="Liberation Serif" w:hAnsi="Liberation Serif"/>
          <w:sz w:val="28"/>
          <w:szCs w:val="28"/>
        </w:rPr>
        <w:t xml:space="preserve">или 15,8 % (в 2018 году за аналогичный период было зарегистрировано </w:t>
      </w:r>
      <w:r w:rsidRPr="0071767F">
        <w:rPr>
          <w:rFonts w:ascii="Liberation Serif" w:hAnsi="Liberation Serif"/>
          <w:b/>
          <w:sz w:val="28"/>
          <w:szCs w:val="28"/>
        </w:rPr>
        <w:t>24</w:t>
      </w:r>
      <w:r w:rsidRPr="0071767F">
        <w:rPr>
          <w:rFonts w:ascii="Liberation Serif" w:hAnsi="Liberation Serif"/>
          <w:sz w:val="28"/>
          <w:szCs w:val="28"/>
        </w:rPr>
        <w:t xml:space="preserve"> обращения).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>С учетом территориальной принадлежности заявителей за 12 месяцев 2019 года поступило: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>- из г. Екатеринбурга - 6 обращений (3,5 %);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>- из г. Камышлова – 3 обращения (1,7 %);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>- из г. В. Пышма -1 обращение (0,6 %);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Pr="0071767F">
        <w:rPr>
          <w:rFonts w:ascii="Liberation Serif" w:hAnsi="Liberation Serif"/>
          <w:sz w:val="28"/>
          <w:szCs w:val="28"/>
        </w:rPr>
        <w:t>пгт</w:t>
      </w:r>
      <w:proofErr w:type="spellEnd"/>
      <w:r w:rsidRPr="0071767F">
        <w:rPr>
          <w:rFonts w:ascii="Liberation Serif" w:hAnsi="Liberation Serif"/>
          <w:sz w:val="28"/>
          <w:szCs w:val="28"/>
        </w:rPr>
        <w:t>. Шаля – 1 обращение (0,6 %);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>- из республики Крым – 1 обращение (0,6%).</w:t>
      </w:r>
    </w:p>
    <w:p w:rsidR="0071767F" w:rsidRPr="0071767F" w:rsidRDefault="0071767F" w:rsidP="007176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b/>
          <w:sz w:val="28"/>
          <w:szCs w:val="28"/>
        </w:rPr>
        <w:t xml:space="preserve">77 </w:t>
      </w:r>
      <w:r w:rsidRPr="0071767F">
        <w:rPr>
          <w:rFonts w:ascii="Liberation Serif" w:hAnsi="Liberation Serif"/>
          <w:sz w:val="28"/>
          <w:szCs w:val="28"/>
        </w:rPr>
        <w:t>(44,8%) обращений от жителей населенных пунктов, подведомственных Пышминскому территориальному управлению администрации Пышминского городского округа (в 2018 году было 66 обращений).</w:t>
      </w:r>
    </w:p>
    <w:p w:rsidR="0071767F" w:rsidRPr="0071767F" w:rsidRDefault="0071767F" w:rsidP="007176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b/>
          <w:sz w:val="28"/>
          <w:szCs w:val="28"/>
        </w:rPr>
        <w:t xml:space="preserve">22 </w:t>
      </w:r>
      <w:r w:rsidRPr="0071767F">
        <w:rPr>
          <w:rFonts w:ascii="Liberation Serif" w:hAnsi="Liberation Serif"/>
          <w:sz w:val="28"/>
          <w:szCs w:val="28"/>
        </w:rPr>
        <w:t>(12,8%) обращения от жителей населенных пунктов, подведомственных Ощепковскому территориальному управлению администрации Пышминского городского округа (в 2018 году было 21 обращение).</w:t>
      </w:r>
    </w:p>
    <w:p w:rsidR="0071767F" w:rsidRPr="0071767F" w:rsidRDefault="0071767F" w:rsidP="007176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b/>
          <w:sz w:val="28"/>
          <w:szCs w:val="28"/>
        </w:rPr>
        <w:lastRenderedPageBreak/>
        <w:t xml:space="preserve">3 </w:t>
      </w:r>
      <w:r w:rsidRPr="0071767F">
        <w:rPr>
          <w:rFonts w:ascii="Liberation Serif" w:hAnsi="Liberation Serif"/>
          <w:sz w:val="28"/>
          <w:szCs w:val="28"/>
        </w:rPr>
        <w:t xml:space="preserve">(1,7%) обращения поступило в администрацию Пышминского городского округа от жителей населенных пунктов, подведомственных Черемышскому территориальному управлению администрации Пышминского городского округа (в 2018 году было 6 обращений). 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>- из с. Черемыш – 2 обращения;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71767F">
        <w:rPr>
          <w:rFonts w:ascii="Liberation Serif" w:hAnsi="Liberation Serif"/>
          <w:sz w:val="28"/>
          <w:szCs w:val="28"/>
        </w:rPr>
        <w:t>из</w:t>
      </w:r>
      <w:proofErr w:type="gramEnd"/>
      <w:r w:rsidRPr="0071767F">
        <w:rPr>
          <w:rFonts w:ascii="Liberation Serif" w:hAnsi="Liberation Serif"/>
          <w:sz w:val="28"/>
          <w:szCs w:val="28"/>
        </w:rPr>
        <w:t xml:space="preserve"> с. Тимохинское – 1 обращение.</w:t>
      </w:r>
    </w:p>
    <w:p w:rsidR="0071767F" w:rsidRPr="0071767F" w:rsidRDefault="0071767F" w:rsidP="007176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b/>
          <w:sz w:val="28"/>
          <w:szCs w:val="28"/>
        </w:rPr>
        <w:t>1</w:t>
      </w:r>
      <w:r w:rsidR="008B293F">
        <w:rPr>
          <w:rFonts w:ascii="Liberation Serif" w:hAnsi="Liberation Serif"/>
          <w:b/>
          <w:sz w:val="28"/>
          <w:szCs w:val="28"/>
        </w:rPr>
        <w:t>2</w:t>
      </w:r>
      <w:r w:rsidRPr="0071767F">
        <w:rPr>
          <w:rFonts w:ascii="Liberation Serif" w:hAnsi="Liberation Serif"/>
          <w:sz w:val="28"/>
          <w:szCs w:val="28"/>
        </w:rPr>
        <w:t xml:space="preserve"> (</w:t>
      </w:r>
      <w:r w:rsidR="008B293F">
        <w:rPr>
          <w:rFonts w:ascii="Liberation Serif" w:hAnsi="Liberation Serif"/>
          <w:sz w:val="28"/>
          <w:szCs w:val="28"/>
        </w:rPr>
        <w:t>7</w:t>
      </w:r>
      <w:r w:rsidRPr="0071767F">
        <w:rPr>
          <w:rFonts w:ascii="Liberation Serif" w:hAnsi="Liberation Serif"/>
          <w:sz w:val="28"/>
          <w:szCs w:val="28"/>
        </w:rPr>
        <w:t>,</w:t>
      </w:r>
      <w:r w:rsidR="008B293F">
        <w:rPr>
          <w:rFonts w:ascii="Liberation Serif" w:hAnsi="Liberation Serif"/>
          <w:sz w:val="28"/>
          <w:szCs w:val="28"/>
        </w:rPr>
        <w:t>0</w:t>
      </w:r>
      <w:r w:rsidRPr="0071767F">
        <w:rPr>
          <w:rFonts w:ascii="Liberation Serif" w:hAnsi="Liberation Serif"/>
          <w:sz w:val="28"/>
          <w:szCs w:val="28"/>
        </w:rPr>
        <w:t xml:space="preserve">%) обращений поступило в администрацию Пышминского городского округа от жителей населенных пунктов, подведомственных Четкаринскому территориальному управлению администрации Пышминского городского округа (в 2018 году было 8 обращений). 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 xml:space="preserve">- из  п. </w:t>
      </w:r>
      <w:proofErr w:type="gramStart"/>
      <w:r w:rsidRPr="0071767F">
        <w:rPr>
          <w:rFonts w:ascii="Liberation Serif" w:hAnsi="Liberation Serif"/>
          <w:sz w:val="28"/>
          <w:szCs w:val="28"/>
        </w:rPr>
        <w:t>Первомайский</w:t>
      </w:r>
      <w:proofErr w:type="gramEnd"/>
      <w:r w:rsidRPr="0071767F">
        <w:rPr>
          <w:rFonts w:ascii="Liberation Serif" w:hAnsi="Liberation Serif"/>
          <w:sz w:val="28"/>
          <w:szCs w:val="28"/>
        </w:rPr>
        <w:t xml:space="preserve"> – 6 обращений;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Pr="0071767F">
        <w:rPr>
          <w:rFonts w:ascii="Liberation Serif" w:hAnsi="Liberation Serif"/>
          <w:sz w:val="28"/>
          <w:szCs w:val="28"/>
        </w:rPr>
        <w:t>д</w:t>
      </w:r>
      <w:proofErr w:type="gramStart"/>
      <w:r w:rsidRPr="0071767F">
        <w:rPr>
          <w:rFonts w:ascii="Liberation Serif" w:hAnsi="Liberation Serif"/>
          <w:sz w:val="28"/>
          <w:szCs w:val="28"/>
        </w:rPr>
        <w:t>.К</w:t>
      </w:r>
      <w:proofErr w:type="gramEnd"/>
      <w:r w:rsidRPr="0071767F">
        <w:rPr>
          <w:rFonts w:ascii="Liberation Serif" w:hAnsi="Liberation Serif"/>
          <w:sz w:val="28"/>
          <w:szCs w:val="28"/>
        </w:rPr>
        <w:t>омарова</w:t>
      </w:r>
      <w:proofErr w:type="spellEnd"/>
      <w:r w:rsidRPr="0071767F">
        <w:rPr>
          <w:rFonts w:ascii="Liberation Serif" w:hAnsi="Liberation Serif"/>
          <w:sz w:val="28"/>
          <w:szCs w:val="28"/>
        </w:rPr>
        <w:t xml:space="preserve"> - 1обращение;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Pr="0071767F">
        <w:rPr>
          <w:rFonts w:ascii="Liberation Serif" w:hAnsi="Liberation Serif"/>
          <w:sz w:val="28"/>
          <w:szCs w:val="28"/>
        </w:rPr>
        <w:t>с</w:t>
      </w:r>
      <w:proofErr w:type="gramStart"/>
      <w:r w:rsidRPr="0071767F">
        <w:rPr>
          <w:rFonts w:ascii="Liberation Serif" w:hAnsi="Liberation Serif"/>
          <w:sz w:val="28"/>
          <w:szCs w:val="28"/>
        </w:rPr>
        <w:t>.Ч</w:t>
      </w:r>
      <w:proofErr w:type="gramEnd"/>
      <w:r w:rsidRPr="0071767F">
        <w:rPr>
          <w:rFonts w:ascii="Liberation Serif" w:hAnsi="Liberation Serif"/>
          <w:sz w:val="28"/>
          <w:szCs w:val="28"/>
        </w:rPr>
        <w:t>еткарино</w:t>
      </w:r>
      <w:proofErr w:type="spellEnd"/>
      <w:r w:rsidRPr="0071767F">
        <w:rPr>
          <w:rFonts w:ascii="Liberation Serif" w:hAnsi="Liberation Serif"/>
          <w:sz w:val="28"/>
          <w:szCs w:val="28"/>
        </w:rPr>
        <w:t xml:space="preserve"> – 2 обращения;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>- из д. Родина – 1 обращение;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71767F">
        <w:rPr>
          <w:rFonts w:ascii="Liberation Serif" w:hAnsi="Liberation Serif"/>
          <w:sz w:val="28"/>
          <w:szCs w:val="28"/>
        </w:rPr>
        <w:t>из</w:t>
      </w:r>
      <w:proofErr w:type="gramEnd"/>
      <w:r w:rsidRPr="0071767F">
        <w:rPr>
          <w:rFonts w:ascii="Liberation Serif" w:hAnsi="Liberation Serif"/>
          <w:sz w:val="28"/>
          <w:szCs w:val="28"/>
        </w:rPr>
        <w:t xml:space="preserve"> с. Боровлянское – 1 обращение;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Pr="0071767F">
        <w:rPr>
          <w:rFonts w:ascii="Liberation Serif" w:hAnsi="Liberation Serif"/>
          <w:sz w:val="28"/>
          <w:szCs w:val="28"/>
        </w:rPr>
        <w:t>д.Речелга</w:t>
      </w:r>
      <w:proofErr w:type="spellEnd"/>
      <w:r w:rsidRPr="0071767F">
        <w:rPr>
          <w:rFonts w:ascii="Liberation Serif" w:hAnsi="Liberation Serif"/>
          <w:sz w:val="28"/>
          <w:szCs w:val="28"/>
        </w:rPr>
        <w:t xml:space="preserve"> - 1 обращение</w:t>
      </w:r>
      <w:r w:rsidR="008B293F">
        <w:rPr>
          <w:rFonts w:ascii="Liberation Serif" w:hAnsi="Liberation Serif"/>
          <w:sz w:val="28"/>
          <w:szCs w:val="28"/>
        </w:rPr>
        <w:t>.</w:t>
      </w:r>
      <w:bookmarkStart w:id="0" w:name="_GoBack"/>
      <w:bookmarkEnd w:id="0"/>
    </w:p>
    <w:p w:rsidR="0071767F" w:rsidRPr="0071767F" w:rsidRDefault="008B293F" w:rsidP="007176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10</w:t>
      </w:r>
      <w:r w:rsidR="0071767F" w:rsidRPr="0071767F">
        <w:rPr>
          <w:rFonts w:ascii="Liberation Serif" w:hAnsi="Liberation Serif"/>
          <w:b/>
          <w:sz w:val="28"/>
          <w:szCs w:val="28"/>
        </w:rPr>
        <w:t xml:space="preserve"> </w:t>
      </w:r>
      <w:r w:rsidR="0071767F" w:rsidRPr="0071767F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5</w:t>
      </w:r>
      <w:r w:rsidR="0071767F" w:rsidRPr="0071767F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8</w:t>
      </w:r>
      <w:r w:rsidR="0071767F" w:rsidRPr="0071767F">
        <w:rPr>
          <w:rFonts w:ascii="Liberation Serif" w:hAnsi="Liberation Serif"/>
          <w:sz w:val="28"/>
          <w:szCs w:val="28"/>
        </w:rPr>
        <w:t xml:space="preserve">%)  обращений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Пышминского городского округа. 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b/>
          <w:sz w:val="28"/>
          <w:szCs w:val="28"/>
        </w:rPr>
        <w:t>-</w:t>
      </w:r>
      <w:r w:rsidRPr="0071767F">
        <w:rPr>
          <w:rFonts w:ascii="Liberation Serif" w:hAnsi="Liberation Serif"/>
          <w:sz w:val="28"/>
          <w:szCs w:val="28"/>
        </w:rPr>
        <w:t xml:space="preserve"> из с</w:t>
      </w:r>
      <w:proofErr w:type="gramStart"/>
      <w:r w:rsidRPr="0071767F">
        <w:rPr>
          <w:rFonts w:ascii="Liberation Serif" w:hAnsi="Liberation Serif"/>
          <w:sz w:val="28"/>
          <w:szCs w:val="28"/>
        </w:rPr>
        <w:t>.П</w:t>
      </w:r>
      <w:proofErr w:type="gramEnd"/>
      <w:r w:rsidRPr="0071767F">
        <w:rPr>
          <w:rFonts w:ascii="Liberation Serif" w:hAnsi="Liberation Serif"/>
          <w:sz w:val="28"/>
          <w:szCs w:val="28"/>
        </w:rPr>
        <w:t>ечеркино-2 обращения;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 xml:space="preserve">-  из </w:t>
      </w:r>
      <w:proofErr w:type="spellStart"/>
      <w:r w:rsidRPr="0071767F">
        <w:rPr>
          <w:rFonts w:ascii="Liberation Serif" w:hAnsi="Liberation Serif"/>
          <w:sz w:val="28"/>
          <w:szCs w:val="28"/>
        </w:rPr>
        <w:t>д</w:t>
      </w:r>
      <w:proofErr w:type="gramStart"/>
      <w:r w:rsidRPr="0071767F">
        <w:rPr>
          <w:rFonts w:ascii="Liberation Serif" w:hAnsi="Liberation Serif"/>
          <w:sz w:val="28"/>
          <w:szCs w:val="28"/>
        </w:rPr>
        <w:t>.Т</w:t>
      </w:r>
      <w:proofErr w:type="gramEnd"/>
      <w:r w:rsidRPr="0071767F">
        <w:rPr>
          <w:rFonts w:ascii="Liberation Serif" w:hAnsi="Liberation Serif"/>
          <w:sz w:val="28"/>
          <w:szCs w:val="28"/>
        </w:rPr>
        <w:t>алица</w:t>
      </w:r>
      <w:proofErr w:type="spellEnd"/>
      <w:r w:rsidRPr="0071767F">
        <w:rPr>
          <w:rFonts w:ascii="Liberation Serif" w:hAnsi="Liberation Serif"/>
          <w:sz w:val="28"/>
          <w:szCs w:val="28"/>
        </w:rPr>
        <w:t xml:space="preserve"> -1обращение;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Pr="0071767F">
        <w:rPr>
          <w:rFonts w:ascii="Liberation Serif" w:hAnsi="Liberation Serif"/>
          <w:sz w:val="28"/>
          <w:szCs w:val="28"/>
        </w:rPr>
        <w:t>д</w:t>
      </w:r>
      <w:proofErr w:type="gramStart"/>
      <w:r w:rsidRPr="0071767F">
        <w:rPr>
          <w:rFonts w:ascii="Liberation Serif" w:hAnsi="Liberation Serif"/>
          <w:sz w:val="28"/>
          <w:szCs w:val="28"/>
        </w:rPr>
        <w:t>.К</w:t>
      </w:r>
      <w:proofErr w:type="gramEnd"/>
      <w:r w:rsidRPr="0071767F">
        <w:rPr>
          <w:rFonts w:ascii="Liberation Serif" w:hAnsi="Liberation Serif"/>
          <w:sz w:val="28"/>
          <w:szCs w:val="28"/>
        </w:rPr>
        <w:t>атарач</w:t>
      </w:r>
      <w:proofErr w:type="spellEnd"/>
      <w:r w:rsidRPr="0071767F">
        <w:rPr>
          <w:rFonts w:ascii="Liberation Serif" w:hAnsi="Liberation Serif"/>
          <w:sz w:val="28"/>
          <w:szCs w:val="28"/>
        </w:rPr>
        <w:t xml:space="preserve"> – 2 обращения;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>- из д. Юдина - 1обращение;</w:t>
      </w:r>
    </w:p>
    <w:p w:rsidR="0071767F" w:rsidRDefault="0071767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sz w:val="28"/>
          <w:szCs w:val="28"/>
        </w:rPr>
        <w:t xml:space="preserve">-из </w:t>
      </w:r>
      <w:proofErr w:type="spellStart"/>
      <w:r w:rsidRPr="0071767F">
        <w:rPr>
          <w:rFonts w:ascii="Liberation Serif" w:hAnsi="Liberation Serif"/>
          <w:sz w:val="28"/>
          <w:szCs w:val="28"/>
        </w:rPr>
        <w:t>с</w:t>
      </w:r>
      <w:proofErr w:type="gramStart"/>
      <w:r w:rsidRPr="0071767F">
        <w:rPr>
          <w:rFonts w:ascii="Liberation Serif" w:hAnsi="Liberation Serif"/>
          <w:sz w:val="28"/>
          <w:szCs w:val="28"/>
        </w:rPr>
        <w:t>.Т</w:t>
      </w:r>
      <w:proofErr w:type="gramEnd"/>
      <w:r w:rsidRPr="0071767F">
        <w:rPr>
          <w:rFonts w:ascii="Liberation Serif" w:hAnsi="Liberation Serif"/>
          <w:sz w:val="28"/>
          <w:szCs w:val="28"/>
        </w:rPr>
        <w:t>рифоново</w:t>
      </w:r>
      <w:proofErr w:type="spellEnd"/>
      <w:r w:rsidRPr="0071767F">
        <w:rPr>
          <w:rFonts w:ascii="Liberation Serif" w:hAnsi="Liberation Serif"/>
          <w:sz w:val="28"/>
          <w:szCs w:val="28"/>
        </w:rPr>
        <w:t xml:space="preserve"> - 2 обращения</w:t>
      </w:r>
      <w:r w:rsidR="008B293F">
        <w:rPr>
          <w:rFonts w:ascii="Liberation Serif" w:hAnsi="Liberation Serif"/>
          <w:sz w:val="28"/>
          <w:szCs w:val="28"/>
        </w:rPr>
        <w:t>;</w:t>
      </w:r>
    </w:p>
    <w:p w:rsidR="008B293F" w:rsidRPr="008B293F" w:rsidRDefault="008B293F" w:rsidP="008B293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B293F">
        <w:rPr>
          <w:rFonts w:ascii="Liberation Serif" w:hAnsi="Liberation Serif"/>
          <w:sz w:val="28"/>
          <w:szCs w:val="28"/>
        </w:rPr>
        <w:t>-  из д. Медведева - 2 обращения.</w:t>
      </w:r>
    </w:p>
    <w:p w:rsidR="008B293F" w:rsidRPr="0071767F" w:rsidRDefault="008B293F" w:rsidP="007176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1767F" w:rsidRPr="0071767F" w:rsidRDefault="0071767F" w:rsidP="007176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1767F">
        <w:rPr>
          <w:rFonts w:ascii="Liberation Serif" w:hAnsi="Liberation Serif"/>
          <w:b/>
          <w:sz w:val="28"/>
          <w:szCs w:val="28"/>
        </w:rPr>
        <w:t>36</w:t>
      </w:r>
      <w:r w:rsidRPr="0071767F">
        <w:rPr>
          <w:rFonts w:ascii="Liberation Serif" w:hAnsi="Liberation Serif"/>
          <w:sz w:val="28"/>
          <w:szCs w:val="28"/>
        </w:rPr>
        <w:t xml:space="preserve"> обращений поступили без указания почтового адреса, только </w:t>
      </w:r>
      <w:proofErr w:type="gramStart"/>
      <w:r w:rsidRPr="0071767F">
        <w:rPr>
          <w:rFonts w:ascii="Liberation Serif" w:hAnsi="Liberation Serif"/>
          <w:sz w:val="28"/>
          <w:szCs w:val="28"/>
        </w:rPr>
        <w:t>электронный</w:t>
      </w:r>
      <w:proofErr w:type="gramEnd"/>
      <w:r w:rsidRPr="0071767F">
        <w:rPr>
          <w:rFonts w:ascii="Liberation Serif" w:hAnsi="Liberation Serif"/>
          <w:sz w:val="28"/>
          <w:szCs w:val="28"/>
        </w:rPr>
        <w:t xml:space="preserve">. </w:t>
      </w:r>
    </w:p>
    <w:p w:rsidR="0071767F" w:rsidRPr="0071767F" w:rsidRDefault="0071767F" w:rsidP="0071767F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71767F">
        <w:rPr>
          <w:rFonts w:ascii="Liberation Serif" w:hAnsi="Liberation Serif"/>
          <w:b/>
          <w:sz w:val="28"/>
          <w:szCs w:val="28"/>
        </w:rPr>
        <w:t>Тематика  письменных обращений</w:t>
      </w:r>
    </w:p>
    <w:p w:rsidR="00A55581" w:rsidRPr="00C352D3" w:rsidRDefault="00A55581" w:rsidP="00717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EDAABF" wp14:editId="44BC4D49">
            <wp:extent cx="6050280" cy="3238500"/>
            <wp:effectExtent l="0" t="0" r="2667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5581" w:rsidRPr="00C352D3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108" w:rsidRPr="00AA0108" w:rsidRDefault="00AA0108" w:rsidP="00AA010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108">
        <w:rPr>
          <w:rFonts w:ascii="Times New Roman" w:hAnsi="Times New Roman"/>
          <w:sz w:val="28"/>
          <w:szCs w:val="28"/>
        </w:rPr>
        <w:t xml:space="preserve">           В 1</w:t>
      </w:r>
      <w:r w:rsidR="00E36E65">
        <w:rPr>
          <w:rFonts w:ascii="Times New Roman" w:hAnsi="Times New Roman"/>
          <w:sz w:val="28"/>
          <w:szCs w:val="28"/>
        </w:rPr>
        <w:t>72</w:t>
      </w:r>
      <w:r w:rsidRPr="00AA0108">
        <w:rPr>
          <w:rFonts w:ascii="Times New Roman" w:hAnsi="Times New Roman"/>
          <w:sz w:val="28"/>
          <w:szCs w:val="28"/>
        </w:rPr>
        <w:t xml:space="preserve"> обращениях, поступивших за </w:t>
      </w:r>
      <w:r w:rsidR="00E36E65">
        <w:rPr>
          <w:rFonts w:ascii="Times New Roman" w:hAnsi="Times New Roman"/>
          <w:sz w:val="28"/>
          <w:szCs w:val="28"/>
        </w:rPr>
        <w:t>4</w:t>
      </w:r>
      <w:r w:rsidRPr="00AA0108">
        <w:rPr>
          <w:rFonts w:ascii="Times New Roman" w:hAnsi="Times New Roman"/>
          <w:sz w:val="28"/>
          <w:szCs w:val="28"/>
        </w:rPr>
        <w:t xml:space="preserve"> квартала 2019 года, обозначено 1</w:t>
      </w:r>
      <w:r w:rsidR="00E36E65">
        <w:rPr>
          <w:rFonts w:ascii="Times New Roman" w:hAnsi="Times New Roman"/>
          <w:sz w:val="28"/>
          <w:szCs w:val="28"/>
        </w:rPr>
        <w:t>76</w:t>
      </w:r>
      <w:r w:rsidRPr="00AA0108">
        <w:rPr>
          <w:rFonts w:ascii="Times New Roman" w:hAnsi="Times New Roman"/>
          <w:sz w:val="28"/>
          <w:szCs w:val="28"/>
        </w:rPr>
        <w:t xml:space="preserve"> вопросов, из них:</w:t>
      </w:r>
    </w:p>
    <w:p w:rsidR="00AA0108" w:rsidRPr="00AA0108" w:rsidRDefault="00E36E65" w:rsidP="00AA010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AA0108" w:rsidRPr="00AA0108">
        <w:rPr>
          <w:rFonts w:ascii="Times New Roman" w:hAnsi="Times New Roman"/>
          <w:sz w:val="28"/>
          <w:szCs w:val="28"/>
        </w:rPr>
        <w:t xml:space="preserve"> (48,</w:t>
      </w:r>
      <w:r>
        <w:rPr>
          <w:rFonts w:ascii="Times New Roman" w:hAnsi="Times New Roman"/>
          <w:sz w:val="28"/>
          <w:szCs w:val="28"/>
        </w:rPr>
        <w:t>3</w:t>
      </w:r>
      <w:r w:rsidR="00AA0108" w:rsidRPr="00AA0108">
        <w:rPr>
          <w:rFonts w:ascii="Times New Roman" w:hAnsi="Times New Roman"/>
          <w:sz w:val="28"/>
          <w:szCs w:val="28"/>
        </w:rPr>
        <w:t xml:space="preserve">%) вопросов граждан в сфере  жилищно-коммунального хозяйства  (за аналогичный период 2018 года поступило </w:t>
      </w:r>
      <w:r>
        <w:rPr>
          <w:rFonts w:ascii="Times New Roman" w:hAnsi="Times New Roman"/>
          <w:sz w:val="28"/>
          <w:szCs w:val="28"/>
        </w:rPr>
        <w:t>48);</w:t>
      </w:r>
    </w:p>
    <w:p w:rsidR="00AA0108" w:rsidRPr="00AA0108" w:rsidRDefault="00E36E65" w:rsidP="00AA010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A0108" w:rsidRPr="00AA0108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7</w:t>
      </w:r>
      <w:r w:rsidR="00AA0108" w:rsidRPr="00AA01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="002C74B8">
        <w:rPr>
          <w:rFonts w:ascii="Times New Roman" w:hAnsi="Times New Roman"/>
          <w:sz w:val="28"/>
          <w:szCs w:val="28"/>
        </w:rPr>
        <w:t>%) вопрос граждан отнесен</w:t>
      </w:r>
      <w:r w:rsidR="00AA0108" w:rsidRPr="00AA0108">
        <w:rPr>
          <w:rFonts w:ascii="Times New Roman" w:hAnsi="Times New Roman"/>
          <w:sz w:val="28"/>
          <w:szCs w:val="28"/>
        </w:rPr>
        <w:t xml:space="preserve"> к категории «иное» (в 2018 году вопросов,   отнесенных к данной категории,  было  зарегистрировано </w:t>
      </w:r>
      <w:r>
        <w:rPr>
          <w:rFonts w:ascii="Times New Roman" w:hAnsi="Times New Roman"/>
          <w:sz w:val="28"/>
          <w:szCs w:val="28"/>
        </w:rPr>
        <w:t>20</w:t>
      </w:r>
      <w:r w:rsidR="00AA0108" w:rsidRPr="00AA0108">
        <w:rPr>
          <w:rFonts w:ascii="Times New Roman" w:hAnsi="Times New Roman"/>
          <w:sz w:val="28"/>
          <w:szCs w:val="28"/>
        </w:rPr>
        <w:t xml:space="preserve">); </w:t>
      </w:r>
    </w:p>
    <w:p w:rsidR="00AA0108" w:rsidRPr="00AA0108" w:rsidRDefault="00AA0108" w:rsidP="00AA010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108">
        <w:rPr>
          <w:rFonts w:ascii="Times New Roman" w:hAnsi="Times New Roman"/>
          <w:sz w:val="28"/>
          <w:szCs w:val="28"/>
        </w:rPr>
        <w:t>1</w:t>
      </w:r>
      <w:r w:rsidR="00E36E65">
        <w:rPr>
          <w:rFonts w:ascii="Times New Roman" w:hAnsi="Times New Roman"/>
          <w:sz w:val="28"/>
          <w:szCs w:val="28"/>
        </w:rPr>
        <w:t>1</w:t>
      </w:r>
      <w:r w:rsidRPr="00AA0108">
        <w:rPr>
          <w:rFonts w:ascii="Times New Roman" w:hAnsi="Times New Roman"/>
          <w:sz w:val="28"/>
          <w:szCs w:val="28"/>
        </w:rPr>
        <w:t xml:space="preserve"> (</w:t>
      </w:r>
      <w:r w:rsidR="002C74B8">
        <w:rPr>
          <w:rFonts w:ascii="Times New Roman" w:hAnsi="Times New Roman"/>
          <w:sz w:val="28"/>
          <w:szCs w:val="28"/>
        </w:rPr>
        <w:t>6</w:t>
      </w:r>
      <w:r w:rsidRPr="00AA0108">
        <w:rPr>
          <w:rFonts w:ascii="Times New Roman" w:hAnsi="Times New Roman"/>
          <w:sz w:val="28"/>
          <w:szCs w:val="28"/>
        </w:rPr>
        <w:t>,</w:t>
      </w:r>
      <w:r w:rsidR="002C74B8">
        <w:rPr>
          <w:rFonts w:ascii="Times New Roman" w:hAnsi="Times New Roman"/>
          <w:sz w:val="28"/>
          <w:szCs w:val="28"/>
        </w:rPr>
        <w:t>3</w:t>
      </w:r>
      <w:r w:rsidRPr="00AA0108">
        <w:rPr>
          <w:rFonts w:ascii="Times New Roman" w:hAnsi="Times New Roman"/>
          <w:sz w:val="28"/>
          <w:szCs w:val="28"/>
        </w:rPr>
        <w:t xml:space="preserve">%)  </w:t>
      </w:r>
      <w:r w:rsidR="0071767F">
        <w:rPr>
          <w:rFonts w:ascii="Times New Roman" w:hAnsi="Times New Roman"/>
          <w:sz w:val="28"/>
          <w:szCs w:val="28"/>
        </w:rPr>
        <w:t xml:space="preserve">вопросов </w:t>
      </w:r>
      <w:r w:rsidRPr="00AA0108">
        <w:rPr>
          <w:rFonts w:ascii="Times New Roman" w:hAnsi="Times New Roman"/>
          <w:sz w:val="28"/>
          <w:szCs w:val="28"/>
        </w:rPr>
        <w:t>поступили по вопросу предоставления жилья (в 2018 году - 2</w:t>
      </w:r>
      <w:r w:rsidR="00E36E65">
        <w:rPr>
          <w:rFonts w:ascii="Times New Roman" w:hAnsi="Times New Roman"/>
          <w:sz w:val="28"/>
          <w:szCs w:val="28"/>
        </w:rPr>
        <w:t>9</w:t>
      </w:r>
      <w:r w:rsidRPr="00AA0108">
        <w:rPr>
          <w:rFonts w:ascii="Times New Roman" w:hAnsi="Times New Roman"/>
          <w:sz w:val="28"/>
          <w:szCs w:val="28"/>
        </w:rPr>
        <w:t xml:space="preserve"> </w:t>
      </w:r>
      <w:r w:rsidR="00E36E65">
        <w:rPr>
          <w:rFonts w:ascii="Times New Roman" w:hAnsi="Times New Roman"/>
          <w:sz w:val="28"/>
          <w:szCs w:val="28"/>
        </w:rPr>
        <w:t>вопросов</w:t>
      </w:r>
      <w:r w:rsidRPr="00AA0108">
        <w:rPr>
          <w:rFonts w:ascii="Times New Roman" w:hAnsi="Times New Roman"/>
          <w:sz w:val="28"/>
          <w:szCs w:val="28"/>
        </w:rPr>
        <w:t>);</w:t>
      </w:r>
    </w:p>
    <w:p w:rsidR="00AA0108" w:rsidRPr="00AA0108" w:rsidRDefault="00E36E65" w:rsidP="00AA010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A0108" w:rsidRPr="00AA0108">
        <w:rPr>
          <w:rFonts w:ascii="Times New Roman" w:hAnsi="Times New Roman"/>
          <w:sz w:val="28"/>
          <w:szCs w:val="28"/>
        </w:rPr>
        <w:t xml:space="preserve"> (</w:t>
      </w:r>
      <w:r w:rsidR="002C74B8">
        <w:rPr>
          <w:rFonts w:ascii="Times New Roman" w:hAnsi="Times New Roman"/>
          <w:sz w:val="28"/>
          <w:szCs w:val="28"/>
        </w:rPr>
        <w:t>12</w:t>
      </w:r>
      <w:r w:rsidR="00AA0108" w:rsidRPr="00AA0108">
        <w:rPr>
          <w:rFonts w:ascii="Times New Roman" w:hAnsi="Times New Roman"/>
          <w:sz w:val="28"/>
          <w:szCs w:val="28"/>
        </w:rPr>
        <w:t>,</w:t>
      </w:r>
      <w:r w:rsidR="002C74B8">
        <w:rPr>
          <w:rFonts w:ascii="Times New Roman" w:hAnsi="Times New Roman"/>
          <w:sz w:val="28"/>
          <w:szCs w:val="28"/>
        </w:rPr>
        <w:t>5</w:t>
      </w:r>
      <w:r w:rsidR="00AA0108" w:rsidRPr="00AA0108">
        <w:rPr>
          <w:rFonts w:ascii="Times New Roman" w:hAnsi="Times New Roman"/>
          <w:sz w:val="28"/>
          <w:szCs w:val="28"/>
        </w:rPr>
        <w:t>%) вопрос</w:t>
      </w:r>
      <w:r w:rsidR="002C74B8">
        <w:rPr>
          <w:rFonts w:ascii="Times New Roman" w:hAnsi="Times New Roman"/>
          <w:sz w:val="28"/>
          <w:szCs w:val="28"/>
        </w:rPr>
        <w:t>а</w:t>
      </w:r>
      <w:r w:rsidR="00AA0108" w:rsidRPr="00AA0108">
        <w:rPr>
          <w:rFonts w:ascii="Times New Roman" w:hAnsi="Times New Roman"/>
          <w:sz w:val="28"/>
          <w:szCs w:val="28"/>
        </w:rPr>
        <w:t xml:space="preserve"> от граждан по имущественным  и земельным вопросам (в 2018 году было 2</w:t>
      </w:r>
      <w:r w:rsidR="002C74B8">
        <w:rPr>
          <w:rFonts w:ascii="Times New Roman" w:hAnsi="Times New Roman"/>
          <w:sz w:val="28"/>
          <w:szCs w:val="28"/>
        </w:rPr>
        <w:t>6</w:t>
      </w:r>
      <w:r w:rsidR="00AA0108" w:rsidRPr="00AA0108">
        <w:rPr>
          <w:rFonts w:ascii="Times New Roman" w:hAnsi="Times New Roman"/>
          <w:sz w:val="28"/>
          <w:szCs w:val="28"/>
        </w:rPr>
        <w:t>);</w:t>
      </w:r>
    </w:p>
    <w:p w:rsidR="00AA0108" w:rsidRPr="00AA0108" w:rsidRDefault="00AA0108" w:rsidP="00AA010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0108">
        <w:rPr>
          <w:rFonts w:ascii="Times New Roman" w:hAnsi="Times New Roman"/>
          <w:sz w:val="28"/>
          <w:szCs w:val="28"/>
        </w:rPr>
        <w:t>7 (</w:t>
      </w:r>
      <w:r w:rsidR="002C74B8">
        <w:rPr>
          <w:rFonts w:ascii="Times New Roman" w:hAnsi="Times New Roman"/>
          <w:sz w:val="28"/>
          <w:szCs w:val="28"/>
        </w:rPr>
        <w:t>4</w:t>
      </w:r>
      <w:r w:rsidRPr="00AA0108">
        <w:rPr>
          <w:rFonts w:ascii="Times New Roman" w:hAnsi="Times New Roman"/>
          <w:sz w:val="28"/>
          <w:szCs w:val="28"/>
        </w:rPr>
        <w:t>,0%) вопросов  отнесен</w:t>
      </w:r>
      <w:r w:rsidR="002C74B8">
        <w:rPr>
          <w:rFonts w:ascii="Times New Roman" w:hAnsi="Times New Roman"/>
          <w:sz w:val="28"/>
          <w:szCs w:val="28"/>
        </w:rPr>
        <w:t>ы</w:t>
      </w:r>
      <w:r w:rsidRPr="00AA0108">
        <w:rPr>
          <w:rFonts w:ascii="Times New Roman" w:hAnsi="Times New Roman"/>
          <w:sz w:val="28"/>
          <w:szCs w:val="28"/>
        </w:rPr>
        <w:t xml:space="preserve"> к  категории «социальное обеспечение»; </w:t>
      </w:r>
      <w:proofErr w:type="gramEnd"/>
    </w:p>
    <w:p w:rsidR="00AA0108" w:rsidRPr="00AA0108" w:rsidRDefault="00E36E65" w:rsidP="00AA010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="00AA0108" w:rsidRPr="00AA0108">
        <w:rPr>
          <w:rFonts w:ascii="Times New Roman" w:hAnsi="Times New Roman"/>
          <w:sz w:val="28"/>
          <w:szCs w:val="28"/>
        </w:rPr>
        <w:t xml:space="preserve"> (4,</w:t>
      </w:r>
      <w:r w:rsidR="002C74B8">
        <w:rPr>
          <w:rFonts w:ascii="Times New Roman" w:hAnsi="Times New Roman"/>
          <w:sz w:val="28"/>
          <w:szCs w:val="28"/>
        </w:rPr>
        <w:t>0</w:t>
      </w:r>
      <w:r w:rsidR="00AA0108" w:rsidRPr="00AA0108">
        <w:rPr>
          <w:rFonts w:ascii="Times New Roman" w:hAnsi="Times New Roman"/>
          <w:sz w:val="28"/>
          <w:szCs w:val="28"/>
        </w:rPr>
        <w:t xml:space="preserve">%) вопросов отнесены к категории «строительство и архитектура» (в 2018 году было </w:t>
      </w:r>
      <w:r w:rsidR="002C74B8">
        <w:rPr>
          <w:rFonts w:ascii="Times New Roman" w:hAnsi="Times New Roman"/>
          <w:sz w:val="28"/>
          <w:szCs w:val="28"/>
        </w:rPr>
        <w:t>4</w:t>
      </w:r>
      <w:r w:rsidR="00AA0108" w:rsidRPr="00AA0108">
        <w:rPr>
          <w:rFonts w:ascii="Times New Roman" w:hAnsi="Times New Roman"/>
          <w:sz w:val="28"/>
          <w:szCs w:val="28"/>
        </w:rPr>
        <w:t xml:space="preserve">); </w:t>
      </w:r>
      <w:proofErr w:type="gramEnd"/>
    </w:p>
    <w:p w:rsidR="00AA0108" w:rsidRDefault="00AA0108" w:rsidP="00AA010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108">
        <w:rPr>
          <w:rFonts w:ascii="Times New Roman" w:hAnsi="Times New Roman"/>
          <w:sz w:val="28"/>
          <w:szCs w:val="28"/>
        </w:rPr>
        <w:t>2 (1,</w:t>
      </w:r>
      <w:r w:rsidR="002C74B8">
        <w:rPr>
          <w:rFonts w:ascii="Times New Roman" w:hAnsi="Times New Roman"/>
          <w:sz w:val="28"/>
          <w:szCs w:val="28"/>
        </w:rPr>
        <w:t>1</w:t>
      </w:r>
      <w:r w:rsidRPr="00AA0108">
        <w:rPr>
          <w:rFonts w:ascii="Times New Roman" w:hAnsi="Times New Roman"/>
          <w:sz w:val="28"/>
          <w:szCs w:val="28"/>
        </w:rPr>
        <w:t>%) вопроса  отнесены к категории «образование»;</w:t>
      </w:r>
    </w:p>
    <w:p w:rsidR="00E36E65" w:rsidRPr="00AA0108" w:rsidRDefault="00E36E65" w:rsidP="00AA010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(</w:t>
      </w:r>
      <w:r w:rsidR="002C74B8">
        <w:rPr>
          <w:rFonts w:ascii="Times New Roman" w:hAnsi="Times New Roman"/>
          <w:sz w:val="28"/>
          <w:szCs w:val="28"/>
        </w:rPr>
        <w:t>0,6%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 отнесен к категории «здравоохранение»;</w:t>
      </w:r>
    </w:p>
    <w:p w:rsidR="00AA0108" w:rsidRPr="00AA0108" w:rsidRDefault="00AA0108" w:rsidP="00AA010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108">
        <w:rPr>
          <w:rFonts w:ascii="Times New Roman" w:hAnsi="Times New Roman"/>
          <w:sz w:val="28"/>
          <w:szCs w:val="28"/>
        </w:rPr>
        <w:t>10 (</w:t>
      </w:r>
      <w:r w:rsidR="002C74B8">
        <w:rPr>
          <w:rFonts w:ascii="Times New Roman" w:hAnsi="Times New Roman"/>
          <w:sz w:val="28"/>
          <w:szCs w:val="28"/>
        </w:rPr>
        <w:t>5</w:t>
      </w:r>
      <w:r w:rsidRPr="00AA0108">
        <w:rPr>
          <w:rFonts w:ascii="Times New Roman" w:hAnsi="Times New Roman"/>
          <w:sz w:val="28"/>
          <w:szCs w:val="28"/>
        </w:rPr>
        <w:t>,</w:t>
      </w:r>
      <w:r w:rsidR="00630EEB">
        <w:rPr>
          <w:rFonts w:ascii="Times New Roman" w:hAnsi="Times New Roman"/>
          <w:sz w:val="28"/>
          <w:szCs w:val="28"/>
        </w:rPr>
        <w:t>6</w:t>
      </w:r>
      <w:r w:rsidRPr="00AA0108">
        <w:rPr>
          <w:rFonts w:ascii="Times New Roman" w:hAnsi="Times New Roman"/>
          <w:sz w:val="28"/>
          <w:szCs w:val="28"/>
        </w:rPr>
        <w:t>%) вопросов по обследованию жилого дома.</w:t>
      </w:r>
    </w:p>
    <w:p w:rsidR="00AA0108" w:rsidRPr="00AA0108" w:rsidRDefault="00AA0108" w:rsidP="00AA010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108">
        <w:rPr>
          <w:rFonts w:ascii="Times New Roman" w:hAnsi="Times New Roman"/>
          <w:sz w:val="28"/>
          <w:szCs w:val="28"/>
        </w:rPr>
        <w:t xml:space="preserve">       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 не поступало.</w:t>
      </w:r>
    </w:p>
    <w:p w:rsidR="00CD66B8" w:rsidRDefault="00CD66B8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B8" w:rsidRDefault="00CD66B8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5A51" w:rsidTr="00CF5A5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5A51" w:rsidRDefault="000F4385" w:rsidP="00773B82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B82"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="005F4D22"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="00773B8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организационно</w:t>
            </w:r>
            <w:r w:rsidR="00773B82">
              <w:rPr>
                <w:rFonts w:ascii="Times New Roman" w:hAnsi="Times New Roman"/>
                <w:sz w:val="28"/>
                <w:szCs w:val="28"/>
              </w:rPr>
              <w:t>–</w:t>
            </w:r>
            <w:r w:rsidR="00CF5A51">
              <w:rPr>
                <w:rFonts w:ascii="Times New Roman" w:hAnsi="Times New Roman"/>
                <w:sz w:val="28"/>
                <w:szCs w:val="28"/>
              </w:rPr>
              <w:t>правового отдела администрации Пышминского городского 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5A51" w:rsidRDefault="00CF5A51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A51" w:rsidRDefault="00CF5A51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A51" w:rsidRDefault="00CF5A51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773B8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Н.А. Пульникова</w:t>
            </w:r>
          </w:p>
        </w:tc>
      </w:tr>
    </w:tbl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FA6" w:rsidRDefault="00E94FA6"/>
    <w:sectPr w:rsidR="00E94FA6" w:rsidSect="00773B8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726A"/>
    <w:multiLevelType w:val="hybridMultilevel"/>
    <w:tmpl w:val="6150C19E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2605C"/>
    <w:rsid w:val="00035879"/>
    <w:rsid w:val="00055CC2"/>
    <w:rsid w:val="00064333"/>
    <w:rsid w:val="00074C67"/>
    <w:rsid w:val="00080E88"/>
    <w:rsid w:val="000B7442"/>
    <w:rsid w:val="000C7215"/>
    <w:rsid w:val="000D4F2B"/>
    <w:rsid w:val="000F4385"/>
    <w:rsid w:val="00102DE7"/>
    <w:rsid w:val="00143EA1"/>
    <w:rsid w:val="001865C5"/>
    <w:rsid w:val="00191180"/>
    <w:rsid w:val="00196D63"/>
    <w:rsid w:val="001C66F8"/>
    <w:rsid w:val="001D291C"/>
    <w:rsid w:val="001E1358"/>
    <w:rsid w:val="00213EDC"/>
    <w:rsid w:val="00221569"/>
    <w:rsid w:val="002C05A6"/>
    <w:rsid w:val="002C5D75"/>
    <w:rsid w:val="002C6400"/>
    <w:rsid w:val="002C74B8"/>
    <w:rsid w:val="002D2193"/>
    <w:rsid w:val="002E1F3C"/>
    <w:rsid w:val="002E7F65"/>
    <w:rsid w:val="002F4277"/>
    <w:rsid w:val="0031783D"/>
    <w:rsid w:val="0032570F"/>
    <w:rsid w:val="003566FA"/>
    <w:rsid w:val="00382B9C"/>
    <w:rsid w:val="003841A5"/>
    <w:rsid w:val="003A0234"/>
    <w:rsid w:val="003A23CD"/>
    <w:rsid w:val="003C0A74"/>
    <w:rsid w:val="003C0CEC"/>
    <w:rsid w:val="003C0D3D"/>
    <w:rsid w:val="00445219"/>
    <w:rsid w:val="00453053"/>
    <w:rsid w:val="004A0B84"/>
    <w:rsid w:val="004A4A1A"/>
    <w:rsid w:val="004E3549"/>
    <w:rsid w:val="0054029C"/>
    <w:rsid w:val="005A19E6"/>
    <w:rsid w:val="005D21C1"/>
    <w:rsid w:val="005D711E"/>
    <w:rsid w:val="005E5991"/>
    <w:rsid w:val="005F2F93"/>
    <w:rsid w:val="005F4D22"/>
    <w:rsid w:val="00630EEB"/>
    <w:rsid w:val="00636462"/>
    <w:rsid w:val="006474B8"/>
    <w:rsid w:val="006D34BA"/>
    <w:rsid w:val="006D76E9"/>
    <w:rsid w:val="006E34A8"/>
    <w:rsid w:val="0071767F"/>
    <w:rsid w:val="00741D50"/>
    <w:rsid w:val="00744DF0"/>
    <w:rsid w:val="0075002D"/>
    <w:rsid w:val="0075189B"/>
    <w:rsid w:val="00773B82"/>
    <w:rsid w:val="007F2AD1"/>
    <w:rsid w:val="00823B46"/>
    <w:rsid w:val="00865231"/>
    <w:rsid w:val="008929E0"/>
    <w:rsid w:val="008B293F"/>
    <w:rsid w:val="008D2C00"/>
    <w:rsid w:val="008E3A04"/>
    <w:rsid w:val="008E43DF"/>
    <w:rsid w:val="008E6AFF"/>
    <w:rsid w:val="008F4DC3"/>
    <w:rsid w:val="0091402D"/>
    <w:rsid w:val="00927DED"/>
    <w:rsid w:val="0095557B"/>
    <w:rsid w:val="0097222F"/>
    <w:rsid w:val="00984797"/>
    <w:rsid w:val="009A2D35"/>
    <w:rsid w:val="009A56EA"/>
    <w:rsid w:val="009A76B6"/>
    <w:rsid w:val="009B33CE"/>
    <w:rsid w:val="009C2F60"/>
    <w:rsid w:val="009E59C2"/>
    <w:rsid w:val="009E7550"/>
    <w:rsid w:val="00A02719"/>
    <w:rsid w:val="00A04D5A"/>
    <w:rsid w:val="00A065EB"/>
    <w:rsid w:val="00A17464"/>
    <w:rsid w:val="00A32C03"/>
    <w:rsid w:val="00A55581"/>
    <w:rsid w:val="00A67A0E"/>
    <w:rsid w:val="00A74C09"/>
    <w:rsid w:val="00AA0108"/>
    <w:rsid w:val="00AE26EB"/>
    <w:rsid w:val="00AF0C79"/>
    <w:rsid w:val="00B06B18"/>
    <w:rsid w:val="00B07116"/>
    <w:rsid w:val="00B51B55"/>
    <w:rsid w:val="00B6234E"/>
    <w:rsid w:val="00B9059B"/>
    <w:rsid w:val="00BC362B"/>
    <w:rsid w:val="00C02458"/>
    <w:rsid w:val="00C03683"/>
    <w:rsid w:val="00C310B3"/>
    <w:rsid w:val="00C3382C"/>
    <w:rsid w:val="00C60ADF"/>
    <w:rsid w:val="00C7332A"/>
    <w:rsid w:val="00C90081"/>
    <w:rsid w:val="00CB06CD"/>
    <w:rsid w:val="00CD425D"/>
    <w:rsid w:val="00CD66B8"/>
    <w:rsid w:val="00CF5A51"/>
    <w:rsid w:val="00D018C3"/>
    <w:rsid w:val="00D336F9"/>
    <w:rsid w:val="00D37396"/>
    <w:rsid w:val="00D51A86"/>
    <w:rsid w:val="00D66FF4"/>
    <w:rsid w:val="00D76D52"/>
    <w:rsid w:val="00DD0E06"/>
    <w:rsid w:val="00DF3B4E"/>
    <w:rsid w:val="00E04F14"/>
    <w:rsid w:val="00E3150C"/>
    <w:rsid w:val="00E31A32"/>
    <w:rsid w:val="00E36E65"/>
    <w:rsid w:val="00E44328"/>
    <w:rsid w:val="00E62ACE"/>
    <w:rsid w:val="00E746D7"/>
    <w:rsid w:val="00E84BF2"/>
    <w:rsid w:val="00E859F1"/>
    <w:rsid w:val="00E94FA6"/>
    <w:rsid w:val="00EC4729"/>
    <w:rsid w:val="00ED2B2F"/>
    <w:rsid w:val="00ED67CF"/>
    <w:rsid w:val="00EE6A26"/>
    <w:rsid w:val="00F05451"/>
    <w:rsid w:val="00F11843"/>
    <w:rsid w:val="00F26B85"/>
    <w:rsid w:val="00F3709D"/>
    <w:rsid w:val="00F55C43"/>
    <w:rsid w:val="00F929DC"/>
    <w:rsid w:val="00FC1B96"/>
    <w:rsid w:val="00FC531A"/>
    <w:rsid w:val="00FC5F78"/>
    <w:rsid w:val="00FC6F32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  2015 год</c:v>
                </c:pt>
                <c:pt idx="1">
                  <c:v>  2016 год</c:v>
                </c:pt>
                <c:pt idx="2">
                  <c:v> 2017 год</c:v>
                </c:pt>
                <c:pt idx="3">
                  <c:v>  2018 год</c:v>
                </c:pt>
                <c:pt idx="4">
                  <c:v>  2019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292</c:v>
                </c:pt>
                <c:pt idx="1">
                  <c:v>281</c:v>
                </c:pt>
                <c:pt idx="2">
                  <c:v>217</c:v>
                </c:pt>
                <c:pt idx="3">
                  <c:v>152</c:v>
                </c:pt>
                <c:pt idx="4">
                  <c:v>172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073216"/>
        <c:axId val="136074752"/>
        <c:axId val="134453888"/>
      </c:bar3DChart>
      <c:catAx>
        <c:axId val="13607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074752"/>
        <c:crosses val="autoZero"/>
        <c:auto val="1"/>
        <c:lblAlgn val="ctr"/>
        <c:lblOffset val="100"/>
        <c:noMultiLvlLbl val="0"/>
      </c:catAx>
      <c:valAx>
        <c:axId val="13607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073216"/>
        <c:crosses val="autoZero"/>
        <c:crossBetween val="between"/>
      </c:valAx>
      <c:serAx>
        <c:axId val="134453888"/>
        <c:scaling>
          <c:orientation val="minMax"/>
        </c:scaling>
        <c:delete val="1"/>
        <c:axPos val="b"/>
        <c:majorTickMark val="out"/>
        <c:minorTickMark val="none"/>
        <c:tickLblPos val="nextTo"/>
        <c:crossAx val="13607475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</a:t>
            </a:r>
            <a:r>
              <a:rPr lang="ru-RU" baseline="0"/>
              <a:t> в обращениях </a:t>
            </a:r>
            <a:r>
              <a:rPr lang="ru-RU"/>
              <a:t>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8"/>
          <c:dLbls>
            <c:dLbl>
              <c:idx val="0"/>
              <c:layout>
                <c:manualLayout>
                  <c:x val="-1.1215905098476864E-2"/>
                  <c:y val="-1.5884514435695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539793746254159E-2"/>
                  <c:y val="-5.4897637795275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824002314671296E-2"/>
                  <c:y val="-7.1242859348463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573935147870297E-2"/>
                  <c:y val="3.8128763316350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271973877281088E-2"/>
                  <c:y val="-1.885286398023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59193585053836E-3"/>
                  <c:y val="-2.97730430754979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4596523859714385E-2"/>
                  <c:y val="-3.7221861973135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400644801289603E-2"/>
                  <c:y val="0.12258205959549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Обследование жилого дома </c:v>
                </c:pt>
                <c:pt idx="3">
                  <c:v>Иное </c:v>
                </c:pt>
                <c:pt idx="4">
                  <c:v>ЖКХ </c:v>
                </c:pt>
                <c:pt idx="5">
                  <c:v>Социальное обеспечение</c:v>
                </c:pt>
                <c:pt idx="6">
                  <c:v>Строительство и архитектура</c:v>
                </c:pt>
                <c:pt idx="7">
                  <c:v>Образование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22</c:v>
                </c:pt>
                <c:pt idx="1">
                  <c:v>11</c:v>
                </c:pt>
                <c:pt idx="2">
                  <c:v>10</c:v>
                </c:pt>
                <c:pt idx="3">
                  <c:v>31</c:v>
                </c:pt>
                <c:pt idx="4">
                  <c:v>85</c:v>
                </c:pt>
                <c:pt idx="5">
                  <c:v>7</c:v>
                </c:pt>
                <c:pt idx="6">
                  <c:v>7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42972160125568"/>
          <c:y val="0.11183518484608029"/>
          <c:w val="0.32951482330531673"/>
          <c:h val="0.8731479785957011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9C85-60B2-4842-9B7E-57D3AC46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МО_ПГО_Юристы</cp:lastModifiedBy>
  <cp:revision>6</cp:revision>
  <cp:lastPrinted>2020-01-17T03:57:00Z</cp:lastPrinted>
  <dcterms:created xsi:type="dcterms:W3CDTF">2020-01-17T03:35:00Z</dcterms:created>
  <dcterms:modified xsi:type="dcterms:W3CDTF">2020-02-09T03:31:00Z</dcterms:modified>
</cp:coreProperties>
</file>