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word/theme/themeOverride2.xml" ContentType="application/vnd.openxmlformats-officedocument.themeOverride+xml"/>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Default Extension="sldx" ContentType="application/vnd.openxmlformats-officedocument.presentationml.slide"/>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BB2" w:rsidRPr="00935B8E" w:rsidRDefault="00E655E6" w:rsidP="008A4491">
      <w:pPr>
        <w:pStyle w:val="a9"/>
        <w:ind w:right="-286"/>
        <w:jc w:val="center"/>
        <w:rPr>
          <w:rFonts w:ascii="Liberation Serif" w:hAnsi="Liberation Serif"/>
          <w:b/>
          <w:sz w:val="28"/>
          <w:szCs w:val="28"/>
        </w:rPr>
      </w:pPr>
      <w:r w:rsidRPr="00935B8E">
        <w:rPr>
          <w:rFonts w:ascii="Liberation Serif" w:hAnsi="Liberation Serif"/>
          <w:b/>
          <w:sz w:val="28"/>
          <w:szCs w:val="28"/>
        </w:rPr>
        <w:t>Раздел</w:t>
      </w:r>
      <w:r w:rsidR="00004813" w:rsidRPr="00935B8E">
        <w:rPr>
          <w:rFonts w:ascii="Liberation Serif" w:hAnsi="Liberation Serif"/>
          <w:b/>
          <w:sz w:val="28"/>
          <w:szCs w:val="28"/>
        </w:rPr>
        <w:t xml:space="preserve"> 1. Экономическ</w:t>
      </w:r>
      <w:r w:rsidR="000D6936" w:rsidRPr="00935B8E">
        <w:rPr>
          <w:rFonts w:ascii="Liberation Serif" w:hAnsi="Liberation Serif"/>
          <w:b/>
          <w:sz w:val="28"/>
          <w:szCs w:val="28"/>
        </w:rPr>
        <w:t>ое</w:t>
      </w:r>
      <w:r w:rsidR="00004813" w:rsidRPr="00935B8E">
        <w:rPr>
          <w:rFonts w:ascii="Liberation Serif" w:hAnsi="Liberation Serif"/>
          <w:b/>
          <w:sz w:val="28"/>
          <w:szCs w:val="28"/>
        </w:rPr>
        <w:t xml:space="preserve"> р</w:t>
      </w:r>
      <w:r w:rsidR="000D6936" w:rsidRPr="00935B8E">
        <w:rPr>
          <w:rFonts w:ascii="Liberation Serif" w:hAnsi="Liberation Serif"/>
          <w:b/>
          <w:sz w:val="28"/>
          <w:szCs w:val="28"/>
        </w:rPr>
        <w:t>азвитие</w:t>
      </w:r>
    </w:p>
    <w:p w:rsidR="00384784" w:rsidRPr="00DF137B" w:rsidRDefault="000E5E88" w:rsidP="008A4491">
      <w:pPr>
        <w:pStyle w:val="a9"/>
        <w:ind w:right="-286"/>
        <w:jc w:val="both"/>
        <w:rPr>
          <w:rFonts w:ascii="Liberation Serif" w:hAnsi="Liberation Serif"/>
          <w:bCs/>
          <w:sz w:val="28"/>
          <w:szCs w:val="28"/>
        </w:rPr>
      </w:pPr>
      <w:r w:rsidRPr="00DF137B">
        <w:rPr>
          <w:rFonts w:ascii="Liberation Serif" w:hAnsi="Liberation Serif"/>
          <w:sz w:val="28"/>
          <w:szCs w:val="28"/>
        </w:rPr>
        <w:tab/>
      </w:r>
      <w:r w:rsidR="00384784" w:rsidRPr="00DF137B">
        <w:rPr>
          <w:rFonts w:ascii="Liberation Serif" w:hAnsi="Liberation Serif"/>
          <w:bCs/>
          <w:sz w:val="28"/>
          <w:szCs w:val="28"/>
        </w:rPr>
        <w:t xml:space="preserve"> </w:t>
      </w:r>
    </w:p>
    <w:p w:rsidR="005F1B26" w:rsidRPr="00DF137B" w:rsidRDefault="002D09E0" w:rsidP="00A25A0C">
      <w:pPr>
        <w:pStyle w:val="a9"/>
        <w:ind w:right="-286" w:firstLine="567"/>
        <w:jc w:val="both"/>
        <w:rPr>
          <w:rFonts w:ascii="Liberation Serif" w:hAnsi="Liberation Serif"/>
          <w:sz w:val="28"/>
          <w:szCs w:val="28"/>
        </w:rPr>
      </w:pPr>
      <w:r w:rsidRPr="00DF137B">
        <w:rPr>
          <w:rFonts w:ascii="Liberation Serif" w:hAnsi="Liberation Serif"/>
          <w:sz w:val="28"/>
          <w:szCs w:val="28"/>
        </w:rPr>
        <w:t xml:space="preserve">В настоящее время демографическая ситуация в Пышминском городском округе характеризуется сохранением убыли </w:t>
      </w:r>
      <w:r w:rsidR="00D2746D">
        <w:rPr>
          <w:rFonts w:ascii="Liberation Serif" w:hAnsi="Liberation Serif"/>
          <w:sz w:val="28"/>
          <w:szCs w:val="28"/>
        </w:rPr>
        <w:t>постоянного населения. В</w:t>
      </w:r>
      <w:r w:rsidRPr="00DF137B">
        <w:rPr>
          <w:rFonts w:ascii="Liberation Serif" w:hAnsi="Liberation Serif"/>
          <w:sz w:val="28"/>
          <w:szCs w:val="28"/>
        </w:rPr>
        <w:t xml:space="preserve"> 20</w:t>
      </w:r>
      <w:r w:rsidR="00280915">
        <w:rPr>
          <w:rFonts w:ascii="Liberation Serif" w:hAnsi="Liberation Serif"/>
          <w:sz w:val="28"/>
          <w:szCs w:val="28"/>
        </w:rPr>
        <w:t>20</w:t>
      </w:r>
      <w:r w:rsidR="00D2746D">
        <w:rPr>
          <w:rFonts w:ascii="Liberation Serif" w:hAnsi="Liberation Serif"/>
          <w:sz w:val="28"/>
          <w:szCs w:val="28"/>
        </w:rPr>
        <w:t xml:space="preserve"> году</w:t>
      </w:r>
      <w:r w:rsidR="009143A9" w:rsidRPr="00DF137B">
        <w:rPr>
          <w:rFonts w:ascii="Liberation Serif" w:hAnsi="Liberation Serif"/>
          <w:sz w:val="28"/>
          <w:szCs w:val="28"/>
        </w:rPr>
        <w:t xml:space="preserve"> численность населения</w:t>
      </w:r>
      <w:r w:rsidRPr="00DF137B">
        <w:rPr>
          <w:rFonts w:ascii="Liberation Serif" w:hAnsi="Liberation Serif"/>
          <w:sz w:val="28"/>
          <w:szCs w:val="28"/>
        </w:rPr>
        <w:t xml:space="preserve"> Пышминс</w:t>
      </w:r>
      <w:r w:rsidR="009143A9" w:rsidRPr="00DF137B">
        <w:rPr>
          <w:rFonts w:ascii="Liberation Serif" w:hAnsi="Liberation Serif"/>
          <w:sz w:val="28"/>
          <w:szCs w:val="28"/>
        </w:rPr>
        <w:t>кого городского округа составляла</w:t>
      </w:r>
      <w:r w:rsidR="00280915">
        <w:rPr>
          <w:rFonts w:ascii="Liberation Serif" w:hAnsi="Liberation Serif"/>
          <w:sz w:val="28"/>
          <w:szCs w:val="28"/>
        </w:rPr>
        <w:t xml:space="preserve"> 19 093</w:t>
      </w:r>
      <w:r w:rsidR="001B2B03" w:rsidRPr="00DF137B">
        <w:rPr>
          <w:rFonts w:ascii="Liberation Serif" w:hAnsi="Liberation Serif"/>
          <w:sz w:val="28"/>
          <w:szCs w:val="28"/>
        </w:rPr>
        <w:t xml:space="preserve"> </w:t>
      </w:r>
      <w:r w:rsidRPr="00DF137B">
        <w:rPr>
          <w:rFonts w:ascii="Liberation Serif" w:hAnsi="Liberation Serif"/>
          <w:sz w:val="28"/>
          <w:szCs w:val="28"/>
        </w:rPr>
        <w:t>человек</w:t>
      </w:r>
      <w:r w:rsidR="00280915">
        <w:rPr>
          <w:rFonts w:ascii="Liberation Serif" w:hAnsi="Liberation Serif"/>
          <w:sz w:val="28"/>
          <w:szCs w:val="28"/>
        </w:rPr>
        <w:t>а</w:t>
      </w:r>
      <w:r w:rsidRPr="00DF137B">
        <w:rPr>
          <w:rFonts w:ascii="Liberation Serif" w:hAnsi="Liberation Serif"/>
          <w:sz w:val="28"/>
          <w:szCs w:val="28"/>
        </w:rPr>
        <w:t xml:space="preserve">. </w:t>
      </w:r>
      <w:r w:rsidRPr="004D0FF7">
        <w:rPr>
          <w:rFonts w:ascii="Liberation Serif" w:hAnsi="Liberation Serif"/>
          <w:sz w:val="28"/>
          <w:szCs w:val="28"/>
        </w:rPr>
        <w:t>За период с 20</w:t>
      </w:r>
      <w:r w:rsidR="004D0FF7">
        <w:rPr>
          <w:rFonts w:ascii="Liberation Serif" w:hAnsi="Liberation Serif"/>
          <w:sz w:val="28"/>
          <w:szCs w:val="28"/>
        </w:rPr>
        <w:t>20</w:t>
      </w:r>
      <w:r w:rsidRPr="00DF137B">
        <w:rPr>
          <w:rFonts w:ascii="Liberation Serif" w:hAnsi="Liberation Serif"/>
          <w:sz w:val="28"/>
          <w:szCs w:val="28"/>
        </w:rPr>
        <w:t xml:space="preserve"> по </w:t>
      </w:r>
      <w:r w:rsidR="004D0FF7">
        <w:rPr>
          <w:rFonts w:ascii="Liberation Serif" w:hAnsi="Liberation Serif"/>
          <w:sz w:val="28"/>
          <w:szCs w:val="28"/>
        </w:rPr>
        <w:t>2023</w:t>
      </w:r>
      <w:r w:rsidRPr="00DF137B">
        <w:rPr>
          <w:rFonts w:ascii="Liberation Serif" w:hAnsi="Liberation Serif"/>
          <w:sz w:val="28"/>
          <w:szCs w:val="28"/>
        </w:rPr>
        <w:t xml:space="preserve"> годы численность населения Пышминского городского округа сократилась на</w:t>
      </w:r>
      <w:r w:rsidR="004D0FF7">
        <w:rPr>
          <w:rFonts w:ascii="Liberation Serif" w:hAnsi="Liberation Serif"/>
          <w:sz w:val="28"/>
          <w:szCs w:val="28"/>
        </w:rPr>
        <w:t xml:space="preserve"> 2,5%, или на 469</w:t>
      </w:r>
      <w:r w:rsidR="006C4A80" w:rsidRPr="00DF137B">
        <w:rPr>
          <w:rFonts w:ascii="Liberation Serif" w:hAnsi="Liberation Serif"/>
          <w:sz w:val="28"/>
          <w:szCs w:val="28"/>
        </w:rPr>
        <w:t xml:space="preserve"> </w:t>
      </w:r>
      <w:r w:rsidRPr="00DF137B">
        <w:rPr>
          <w:rFonts w:ascii="Liberation Serif" w:hAnsi="Liberation Serif"/>
          <w:sz w:val="28"/>
          <w:szCs w:val="28"/>
        </w:rPr>
        <w:t>человек</w:t>
      </w:r>
      <w:r w:rsidR="00C203B5">
        <w:rPr>
          <w:rFonts w:ascii="Liberation Serif" w:hAnsi="Liberation Serif"/>
          <w:sz w:val="28"/>
          <w:szCs w:val="28"/>
        </w:rPr>
        <w:t>, и</w:t>
      </w:r>
      <w:r w:rsidR="007333E4">
        <w:rPr>
          <w:rFonts w:ascii="Liberation Serif" w:hAnsi="Liberation Serif"/>
          <w:sz w:val="28"/>
          <w:szCs w:val="28"/>
        </w:rPr>
        <w:t xml:space="preserve"> составила</w:t>
      </w:r>
      <w:r w:rsidRPr="00DF137B">
        <w:rPr>
          <w:rFonts w:ascii="Liberation Serif" w:hAnsi="Liberation Serif"/>
          <w:sz w:val="28"/>
          <w:szCs w:val="28"/>
        </w:rPr>
        <w:t xml:space="preserve">  </w:t>
      </w:r>
      <w:r w:rsidR="00280915" w:rsidRPr="004D0FF7">
        <w:rPr>
          <w:rFonts w:ascii="Liberation Serif" w:hAnsi="Liberation Serif"/>
          <w:sz w:val="28"/>
          <w:szCs w:val="28"/>
        </w:rPr>
        <w:t>18 62</w:t>
      </w:r>
      <w:r w:rsidR="00A55DEB" w:rsidRPr="004D0FF7">
        <w:rPr>
          <w:rFonts w:ascii="Liberation Serif" w:hAnsi="Liberation Serif"/>
          <w:sz w:val="28"/>
          <w:szCs w:val="28"/>
        </w:rPr>
        <w:t>4</w:t>
      </w:r>
      <w:r w:rsidRPr="00DF137B">
        <w:rPr>
          <w:rFonts w:ascii="Liberation Serif" w:hAnsi="Liberation Serif"/>
          <w:sz w:val="28"/>
          <w:szCs w:val="28"/>
        </w:rPr>
        <w:t xml:space="preserve"> человек</w:t>
      </w:r>
      <w:r w:rsidR="00A55DEB">
        <w:rPr>
          <w:rFonts w:ascii="Liberation Serif" w:hAnsi="Liberation Serif"/>
          <w:sz w:val="28"/>
          <w:szCs w:val="28"/>
        </w:rPr>
        <w:t>а</w:t>
      </w:r>
      <w:r w:rsidR="009143A9" w:rsidRPr="00DF137B">
        <w:rPr>
          <w:rFonts w:ascii="Liberation Serif" w:hAnsi="Liberation Serif"/>
          <w:sz w:val="28"/>
          <w:szCs w:val="28"/>
        </w:rPr>
        <w:t>, что свидетельствует о</w:t>
      </w:r>
      <w:r w:rsidR="004D0FF7">
        <w:rPr>
          <w:rFonts w:ascii="Liberation Serif" w:hAnsi="Liberation Serif"/>
          <w:sz w:val="28"/>
          <w:szCs w:val="28"/>
        </w:rPr>
        <w:t xml:space="preserve"> замедлении динамики убыли населения на 0,1</w:t>
      </w:r>
      <w:r w:rsidR="009143A9" w:rsidRPr="00DF137B">
        <w:rPr>
          <w:rFonts w:ascii="Liberation Serif" w:hAnsi="Liberation Serif"/>
          <w:sz w:val="28"/>
          <w:szCs w:val="28"/>
        </w:rPr>
        <w:t>%</w:t>
      </w:r>
      <w:r w:rsidR="005653BE" w:rsidRPr="00DF137B">
        <w:rPr>
          <w:rFonts w:ascii="Liberation Serif" w:hAnsi="Liberation Serif"/>
          <w:sz w:val="28"/>
          <w:szCs w:val="28"/>
        </w:rPr>
        <w:t xml:space="preserve"> по сравнению с предыдущим периодом.</w:t>
      </w:r>
    </w:p>
    <w:p w:rsidR="00C86AF8" w:rsidRPr="008419A2" w:rsidRDefault="00C86AF8" w:rsidP="00C86AF8">
      <w:pPr>
        <w:ind w:firstLine="567"/>
        <w:jc w:val="center"/>
        <w:rPr>
          <w:rFonts w:ascii="Liberation Serif" w:hAnsi="Liberation Serif"/>
          <w:sz w:val="28"/>
          <w:szCs w:val="28"/>
        </w:rPr>
      </w:pPr>
    </w:p>
    <w:p w:rsidR="00C86AF8" w:rsidRPr="008419A2" w:rsidRDefault="00C86AF8" w:rsidP="00C86AF8">
      <w:pPr>
        <w:ind w:firstLine="567"/>
        <w:jc w:val="center"/>
        <w:rPr>
          <w:rFonts w:ascii="Liberation Serif" w:hAnsi="Liberation Serif"/>
          <w:b/>
          <w:sz w:val="28"/>
          <w:szCs w:val="28"/>
        </w:rPr>
      </w:pPr>
      <w:r w:rsidRPr="008419A2">
        <w:rPr>
          <w:rFonts w:ascii="Liberation Serif" w:hAnsi="Liberation Serif"/>
          <w:b/>
          <w:sz w:val="28"/>
          <w:szCs w:val="28"/>
        </w:rPr>
        <w:t>Демографическая ситуация в Пышминском городском округе</w:t>
      </w:r>
    </w:p>
    <w:p w:rsidR="000F0D13" w:rsidRDefault="000F0D13" w:rsidP="002D09E0">
      <w:pPr>
        <w:jc w:val="both"/>
        <w:rPr>
          <w:rFonts w:ascii="Liberation Serif" w:hAnsi="Liberation Serif"/>
          <w:sz w:val="28"/>
          <w:szCs w:val="28"/>
        </w:rPr>
      </w:pPr>
    </w:p>
    <w:p w:rsidR="002D09E0" w:rsidRDefault="006E6AB1" w:rsidP="00173532">
      <w:pPr>
        <w:jc w:val="center"/>
        <w:rPr>
          <w:rFonts w:ascii="Liberation Serif" w:hAnsi="Liberation Serif"/>
          <w:sz w:val="28"/>
          <w:szCs w:val="28"/>
        </w:rPr>
      </w:pPr>
      <w:r>
        <w:rPr>
          <w:rFonts w:ascii="Liberation Serif" w:hAnsi="Liberation Serif"/>
          <w:noProof/>
          <w:sz w:val="28"/>
          <w:szCs w:val="28"/>
        </w:rPr>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55DEB" w:rsidRDefault="00A55DEB" w:rsidP="00A55DEB">
      <w:pPr>
        <w:pStyle w:val="a9"/>
        <w:ind w:right="-286"/>
        <w:jc w:val="both"/>
        <w:rPr>
          <w:rFonts w:ascii="Liberation Serif" w:hAnsi="Liberation Serif"/>
          <w:sz w:val="28"/>
          <w:szCs w:val="28"/>
        </w:rPr>
      </w:pPr>
    </w:p>
    <w:p w:rsidR="002D09E0" w:rsidRDefault="002D09E0" w:rsidP="00A25A0C">
      <w:pPr>
        <w:pStyle w:val="a9"/>
        <w:ind w:right="-286" w:firstLine="567"/>
        <w:jc w:val="both"/>
        <w:rPr>
          <w:rFonts w:ascii="Liberation Serif" w:hAnsi="Liberation Serif"/>
          <w:sz w:val="28"/>
          <w:szCs w:val="28"/>
        </w:rPr>
      </w:pPr>
      <w:r w:rsidRPr="002668D8">
        <w:rPr>
          <w:rFonts w:ascii="Liberation Serif" w:hAnsi="Liberation Serif"/>
          <w:sz w:val="28"/>
          <w:szCs w:val="28"/>
        </w:rPr>
        <w:t xml:space="preserve">Анализ </w:t>
      </w:r>
      <w:r w:rsidR="002668D8">
        <w:rPr>
          <w:rFonts w:ascii="Liberation Serif" w:hAnsi="Liberation Serif"/>
          <w:sz w:val="28"/>
          <w:szCs w:val="28"/>
        </w:rPr>
        <w:t>структуры населения за прошедший год</w:t>
      </w:r>
      <w:r w:rsidRPr="002668D8">
        <w:rPr>
          <w:rFonts w:ascii="Liberation Serif" w:hAnsi="Liberation Serif"/>
          <w:sz w:val="28"/>
          <w:szCs w:val="28"/>
        </w:rPr>
        <w:t xml:space="preserve">, показывает незначительное </w:t>
      </w:r>
      <w:r w:rsidR="000B176B" w:rsidRPr="002668D8">
        <w:rPr>
          <w:rFonts w:ascii="Liberation Serif" w:hAnsi="Liberation Serif"/>
          <w:sz w:val="28"/>
          <w:szCs w:val="28"/>
        </w:rPr>
        <w:t>увеличение доли</w:t>
      </w:r>
      <w:r w:rsidR="00A549E6" w:rsidRPr="002668D8">
        <w:rPr>
          <w:rFonts w:ascii="Liberation Serif" w:hAnsi="Liberation Serif"/>
          <w:sz w:val="28"/>
          <w:szCs w:val="28"/>
        </w:rPr>
        <w:t xml:space="preserve"> трудоспособного и старше трудоспособного возрастов</w:t>
      </w:r>
      <w:r w:rsidRPr="002668D8">
        <w:rPr>
          <w:rFonts w:ascii="Liberation Serif" w:hAnsi="Liberation Serif"/>
          <w:sz w:val="28"/>
          <w:szCs w:val="28"/>
        </w:rPr>
        <w:t>, уменьшение доли населения</w:t>
      </w:r>
      <w:r w:rsidR="00A549E6" w:rsidRPr="002668D8">
        <w:rPr>
          <w:rFonts w:ascii="Liberation Serif" w:hAnsi="Liberation Serif"/>
          <w:sz w:val="28"/>
          <w:szCs w:val="28"/>
        </w:rPr>
        <w:t xml:space="preserve"> младше</w:t>
      </w:r>
      <w:r w:rsidRPr="002668D8">
        <w:rPr>
          <w:rFonts w:ascii="Liberation Serif" w:hAnsi="Liberation Serif"/>
          <w:sz w:val="28"/>
          <w:szCs w:val="28"/>
        </w:rPr>
        <w:t xml:space="preserve"> трудоспособного возр</w:t>
      </w:r>
      <w:r w:rsidR="00A549E6" w:rsidRPr="002668D8">
        <w:rPr>
          <w:rFonts w:ascii="Liberation Serif" w:hAnsi="Liberation Serif"/>
          <w:sz w:val="28"/>
          <w:szCs w:val="28"/>
        </w:rPr>
        <w:t>аста</w:t>
      </w:r>
      <w:r w:rsidRPr="002668D8">
        <w:rPr>
          <w:rFonts w:ascii="Liberation Serif" w:hAnsi="Liberation Serif"/>
          <w:sz w:val="28"/>
          <w:szCs w:val="28"/>
        </w:rPr>
        <w:t>.</w:t>
      </w:r>
    </w:p>
    <w:p w:rsidR="007E5764" w:rsidRPr="001A5C67" w:rsidRDefault="002668D8" w:rsidP="00A25A0C">
      <w:pPr>
        <w:pStyle w:val="a9"/>
        <w:ind w:right="-286" w:firstLine="567"/>
        <w:jc w:val="both"/>
        <w:rPr>
          <w:rFonts w:ascii="Liberation Serif" w:hAnsi="Liberation Serif"/>
          <w:color w:val="000000"/>
          <w:w w:val="106"/>
          <w:sz w:val="28"/>
          <w:szCs w:val="28"/>
        </w:rPr>
      </w:pPr>
      <w:r>
        <w:rPr>
          <w:rFonts w:ascii="Liberation Serif" w:hAnsi="Liberation Serif"/>
          <w:color w:val="000000"/>
          <w:w w:val="106"/>
          <w:sz w:val="28"/>
          <w:szCs w:val="28"/>
        </w:rPr>
        <w:t>В 2023</w:t>
      </w:r>
      <w:r w:rsidR="007E5764" w:rsidRPr="001A5C67">
        <w:rPr>
          <w:rFonts w:ascii="Liberation Serif" w:hAnsi="Liberation Serif"/>
          <w:color w:val="000000"/>
          <w:w w:val="106"/>
          <w:sz w:val="28"/>
          <w:szCs w:val="28"/>
        </w:rPr>
        <w:t xml:space="preserve"> году численность трудоспособного населения составила</w:t>
      </w:r>
      <w:r w:rsidR="00A549E6">
        <w:rPr>
          <w:rFonts w:ascii="Liberation Serif" w:hAnsi="Liberation Serif"/>
          <w:color w:val="000000"/>
          <w:w w:val="106"/>
          <w:sz w:val="28"/>
          <w:szCs w:val="28"/>
        </w:rPr>
        <w:t xml:space="preserve"> 10</w:t>
      </w:r>
      <w:r>
        <w:rPr>
          <w:rFonts w:ascii="Liberation Serif" w:hAnsi="Liberation Serif"/>
          <w:color w:val="000000"/>
          <w:w w:val="106"/>
          <w:sz w:val="28"/>
          <w:szCs w:val="28"/>
        </w:rPr>
        <w:t> </w:t>
      </w:r>
      <w:r w:rsidR="00A549E6">
        <w:rPr>
          <w:rFonts w:ascii="Liberation Serif" w:hAnsi="Liberation Serif"/>
          <w:color w:val="000000"/>
          <w:w w:val="106"/>
          <w:sz w:val="28"/>
          <w:szCs w:val="28"/>
        </w:rPr>
        <w:t>410</w:t>
      </w:r>
      <w:r>
        <w:rPr>
          <w:rFonts w:ascii="Liberation Serif" w:hAnsi="Liberation Serif"/>
          <w:color w:val="000000"/>
          <w:w w:val="106"/>
          <w:sz w:val="28"/>
          <w:szCs w:val="28"/>
        </w:rPr>
        <w:t xml:space="preserve"> </w:t>
      </w:r>
      <w:r w:rsidR="007E5764" w:rsidRPr="001A5C67">
        <w:rPr>
          <w:rFonts w:ascii="Liberation Serif" w:hAnsi="Liberation Serif"/>
          <w:color w:val="000000"/>
          <w:w w:val="106"/>
          <w:sz w:val="28"/>
          <w:szCs w:val="28"/>
        </w:rPr>
        <w:t>человек или</w:t>
      </w:r>
      <w:r w:rsidR="00A549E6">
        <w:rPr>
          <w:rFonts w:ascii="Liberation Serif" w:hAnsi="Liberation Serif"/>
          <w:color w:val="000000"/>
          <w:w w:val="106"/>
          <w:sz w:val="28"/>
          <w:szCs w:val="28"/>
        </w:rPr>
        <w:t xml:space="preserve"> 5</w:t>
      </w:r>
      <w:r w:rsidR="00253EA8">
        <w:rPr>
          <w:rFonts w:ascii="Liberation Serif" w:hAnsi="Liberation Serif"/>
          <w:color w:val="000000"/>
          <w:w w:val="106"/>
          <w:sz w:val="28"/>
          <w:szCs w:val="28"/>
        </w:rPr>
        <w:t>5</w:t>
      </w:r>
      <w:r w:rsidR="00A549E6">
        <w:rPr>
          <w:rFonts w:ascii="Liberation Serif" w:hAnsi="Liberation Serif"/>
          <w:color w:val="000000"/>
          <w:w w:val="106"/>
          <w:sz w:val="28"/>
          <w:szCs w:val="28"/>
        </w:rPr>
        <w:t>,</w:t>
      </w:r>
      <w:r w:rsidR="00571890">
        <w:rPr>
          <w:rFonts w:ascii="Liberation Serif" w:hAnsi="Liberation Serif"/>
          <w:color w:val="000000"/>
          <w:w w:val="106"/>
          <w:sz w:val="28"/>
          <w:szCs w:val="28"/>
        </w:rPr>
        <w:t>9</w:t>
      </w:r>
      <w:r w:rsidR="001A5C67">
        <w:rPr>
          <w:rFonts w:ascii="Liberation Serif" w:hAnsi="Liberation Serif"/>
          <w:color w:val="000000"/>
          <w:w w:val="106"/>
          <w:sz w:val="28"/>
          <w:szCs w:val="28"/>
        </w:rPr>
        <w:t>%</w:t>
      </w:r>
      <w:r w:rsidR="00A260BC" w:rsidRPr="001A5C67">
        <w:rPr>
          <w:rFonts w:ascii="Liberation Serif" w:hAnsi="Liberation Serif"/>
          <w:color w:val="000000"/>
          <w:w w:val="106"/>
          <w:sz w:val="28"/>
          <w:szCs w:val="28"/>
        </w:rPr>
        <w:t xml:space="preserve"> от общей численности</w:t>
      </w:r>
      <w:r w:rsidR="001A5C67">
        <w:rPr>
          <w:rFonts w:ascii="Liberation Serif" w:hAnsi="Liberation Serif"/>
          <w:color w:val="000000"/>
          <w:w w:val="106"/>
          <w:sz w:val="28"/>
          <w:szCs w:val="28"/>
        </w:rPr>
        <w:t xml:space="preserve"> насел</w:t>
      </w:r>
      <w:r w:rsidR="00A549E6">
        <w:rPr>
          <w:rFonts w:ascii="Liberation Serif" w:hAnsi="Liberation Serif"/>
          <w:color w:val="000000"/>
          <w:w w:val="106"/>
          <w:sz w:val="28"/>
          <w:szCs w:val="28"/>
        </w:rPr>
        <w:t xml:space="preserve">ения, что выше уровня 2022 года на </w:t>
      </w:r>
      <w:r w:rsidR="007620D2">
        <w:rPr>
          <w:rFonts w:ascii="Liberation Serif" w:hAnsi="Liberation Serif"/>
          <w:color w:val="000000"/>
          <w:w w:val="106"/>
          <w:sz w:val="28"/>
          <w:szCs w:val="28"/>
        </w:rPr>
        <w:t>5,</w:t>
      </w:r>
      <w:r w:rsidR="003E426A">
        <w:rPr>
          <w:rFonts w:ascii="Liberation Serif" w:hAnsi="Liberation Serif"/>
          <w:color w:val="000000"/>
          <w:w w:val="106"/>
          <w:sz w:val="28"/>
          <w:szCs w:val="28"/>
        </w:rPr>
        <w:t>3</w:t>
      </w:r>
      <w:r w:rsidR="007E5764" w:rsidRPr="001A5C67">
        <w:rPr>
          <w:rFonts w:ascii="Liberation Serif" w:hAnsi="Liberation Serif"/>
          <w:color w:val="000000"/>
          <w:w w:val="106"/>
          <w:sz w:val="28"/>
          <w:szCs w:val="28"/>
        </w:rPr>
        <w:t>%. Численность населения моложе трудоспособного возраста составила</w:t>
      </w:r>
      <w:r w:rsidR="00A549E6">
        <w:rPr>
          <w:rFonts w:ascii="Liberation Serif" w:hAnsi="Liberation Serif"/>
          <w:color w:val="000000"/>
          <w:w w:val="106"/>
          <w:sz w:val="28"/>
          <w:szCs w:val="28"/>
        </w:rPr>
        <w:t xml:space="preserve"> 3 284</w:t>
      </w:r>
      <w:r w:rsidR="000B176B" w:rsidRPr="001A5C67">
        <w:rPr>
          <w:rFonts w:ascii="Liberation Serif" w:hAnsi="Liberation Serif"/>
          <w:color w:val="000000"/>
          <w:w w:val="106"/>
          <w:sz w:val="28"/>
          <w:szCs w:val="28"/>
        </w:rPr>
        <w:t xml:space="preserve"> человек</w:t>
      </w:r>
      <w:r>
        <w:rPr>
          <w:rFonts w:ascii="Liberation Serif" w:hAnsi="Liberation Serif"/>
          <w:color w:val="000000"/>
          <w:w w:val="106"/>
          <w:sz w:val="28"/>
          <w:szCs w:val="28"/>
        </w:rPr>
        <w:t>а</w:t>
      </w:r>
      <w:r w:rsidR="000B176B" w:rsidRPr="001A5C67">
        <w:rPr>
          <w:rFonts w:ascii="Liberation Serif" w:hAnsi="Liberation Serif"/>
          <w:color w:val="000000"/>
          <w:w w:val="106"/>
          <w:sz w:val="28"/>
          <w:szCs w:val="28"/>
        </w:rPr>
        <w:t xml:space="preserve"> или</w:t>
      </w:r>
      <w:r w:rsidR="00A549E6">
        <w:rPr>
          <w:rFonts w:ascii="Liberation Serif" w:hAnsi="Liberation Serif"/>
          <w:color w:val="000000"/>
          <w:w w:val="106"/>
          <w:sz w:val="28"/>
          <w:szCs w:val="28"/>
        </w:rPr>
        <w:t xml:space="preserve"> 17,6</w:t>
      </w:r>
      <w:r w:rsidR="0060424C" w:rsidRPr="001A5C67">
        <w:rPr>
          <w:rFonts w:ascii="Liberation Serif" w:hAnsi="Liberation Serif"/>
          <w:color w:val="000000"/>
          <w:w w:val="106"/>
          <w:sz w:val="28"/>
          <w:szCs w:val="28"/>
        </w:rPr>
        <w:t>%, что ниже</w:t>
      </w:r>
      <w:r w:rsidR="007E5764" w:rsidRPr="001A5C67">
        <w:rPr>
          <w:rFonts w:ascii="Liberation Serif" w:hAnsi="Liberation Serif"/>
          <w:color w:val="000000"/>
          <w:w w:val="106"/>
          <w:sz w:val="28"/>
          <w:szCs w:val="28"/>
        </w:rPr>
        <w:t xml:space="preserve"> уровн</w:t>
      </w:r>
      <w:r w:rsidR="00A549E6">
        <w:rPr>
          <w:rFonts w:ascii="Liberation Serif" w:hAnsi="Liberation Serif"/>
          <w:color w:val="000000"/>
          <w:w w:val="106"/>
          <w:sz w:val="28"/>
          <w:szCs w:val="28"/>
        </w:rPr>
        <w:t>я 2022 года на 5,4</w:t>
      </w:r>
      <w:r w:rsidR="007E5764" w:rsidRPr="001A5C67">
        <w:rPr>
          <w:rFonts w:ascii="Liberation Serif" w:hAnsi="Liberation Serif"/>
          <w:color w:val="000000"/>
          <w:w w:val="106"/>
          <w:sz w:val="28"/>
          <w:szCs w:val="28"/>
        </w:rPr>
        <w:t>%.  Численность населения старше трудоспособного возраста составила</w:t>
      </w:r>
      <w:r w:rsidR="00A549E6">
        <w:rPr>
          <w:rFonts w:ascii="Liberation Serif" w:hAnsi="Liberation Serif"/>
          <w:color w:val="000000"/>
          <w:w w:val="106"/>
          <w:sz w:val="28"/>
          <w:szCs w:val="28"/>
        </w:rPr>
        <w:t xml:space="preserve"> 4</w:t>
      </w:r>
      <w:r>
        <w:rPr>
          <w:rFonts w:ascii="Liberation Serif" w:hAnsi="Liberation Serif"/>
          <w:color w:val="000000"/>
          <w:w w:val="106"/>
          <w:sz w:val="28"/>
          <w:szCs w:val="28"/>
        </w:rPr>
        <w:t xml:space="preserve"> </w:t>
      </w:r>
      <w:r w:rsidR="00A549E6">
        <w:rPr>
          <w:rFonts w:ascii="Liberation Serif" w:hAnsi="Liberation Serif"/>
          <w:color w:val="000000"/>
          <w:w w:val="106"/>
          <w:sz w:val="28"/>
          <w:szCs w:val="28"/>
        </w:rPr>
        <w:t>930</w:t>
      </w:r>
      <w:r w:rsidR="001A5C67">
        <w:rPr>
          <w:rFonts w:ascii="Liberation Serif" w:hAnsi="Liberation Serif"/>
          <w:color w:val="000000"/>
          <w:w w:val="106"/>
          <w:sz w:val="28"/>
          <w:szCs w:val="28"/>
        </w:rPr>
        <w:t xml:space="preserve"> </w:t>
      </w:r>
      <w:r w:rsidR="000B176B" w:rsidRPr="001A5C67">
        <w:rPr>
          <w:rFonts w:ascii="Liberation Serif" w:hAnsi="Liberation Serif"/>
          <w:color w:val="000000"/>
          <w:w w:val="106"/>
          <w:sz w:val="28"/>
          <w:szCs w:val="28"/>
        </w:rPr>
        <w:t xml:space="preserve"> человек или</w:t>
      </w:r>
      <w:r w:rsidR="00A549E6">
        <w:rPr>
          <w:rFonts w:ascii="Liberation Serif" w:hAnsi="Liberation Serif"/>
          <w:color w:val="000000"/>
          <w:w w:val="106"/>
          <w:sz w:val="28"/>
          <w:szCs w:val="28"/>
        </w:rPr>
        <w:t xml:space="preserve"> 26,5</w:t>
      </w:r>
      <w:r w:rsidR="00D43A6B">
        <w:rPr>
          <w:rFonts w:ascii="Liberation Serif" w:hAnsi="Liberation Serif"/>
          <w:color w:val="000000"/>
          <w:w w:val="106"/>
          <w:sz w:val="28"/>
          <w:szCs w:val="28"/>
        </w:rPr>
        <w:t>%, чт</w:t>
      </w:r>
      <w:r w:rsidR="00A549E6">
        <w:rPr>
          <w:rFonts w:ascii="Liberation Serif" w:hAnsi="Liberation Serif"/>
          <w:color w:val="000000"/>
          <w:w w:val="106"/>
          <w:sz w:val="28"/>
          <w:szCs w:val="28"/>
        </w:rPr>
        <w:t>о выше</w:t>
      </w:r>
      <w:r w:rsidR="000B176B" w:rsidRPr="001A5C67">
        <w:rPr>
          <w:rFonts w:ascii="Liberation Serif" w:hAnsi="Liberation Serif"/>
          <w:color w:val="000000"/>
          <w:w w:val="106"/>
          <w:sz w:val="28"/>
          <w:szCs w:val="28"/>
        </w:rPr>
        <w:t xml:space="preserve"> уровня</w:t>
      </w:r>
      <w:r w:rsidR="00A549E6">
        <w:rPr>
          <w:rFonts w:ascii="Liberation Serif" w:hAnsi="Liberation Serif"/>
          <w:color w:val="000000"/>
          <w:w w:val="106"/>
          <w:sz w:val="28"/>
          <w:szCs w:val="28"/>
        </w:rPr>
        <w:t xml:space="preserve"> 2022 года на 0,1</w:t>
      </w:r>
      <w:r w:rsidR="007E5764" w:rsidRPr="001A5C67">
        <w:rPr>
          <w:rFonts w:ascii="Liberation Serif" w:hAnsi="Liberation Serif"/>
          <w:color w:val="000000"/>
          <w:w w:val="106"/>
          <w:sz w:val="28"/>
          <w:szCs w:val="28"/>
        </w:rPr>
        <w:t>%.</w:t>
      </w:r>
    </w:p>
    <w:p w:rsidR="007E5764" w:rsidRDefault="007E5764" w:rsidP="007E5764">
      <w:pPr>
        <w:ind w:firstLine="709"/>
        <w:jc w:val="center"/>
        <w:rPr>
          <w:sz w:val="28"/>
          <w:szCs w:val="28"/>
        </w:rPr>
      </w:pPr>
      <w:r>
        <w:rPr>
          <w:noProof/>
          <w:sz w:val="28"/>
          <w:szCs w:val="28"/>
        </w:rPr>
        <w:lastRenderedPageBreak/>
        <w:drawing>
          <wp:inline distT="0" distB="0" distL="0" distR="0">
            <wp:extent cx="5486400" cy="3200400"/>
            <wp:effectExtent l="19050" t="0" r="19050"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E5764" w:rsidRPr="00DF137B" w:rsidRDefault="007E5764" w:rsidP="007E5764">
      <w:pPr>
        <w:pStyle w:val="a9"/>
        <w:jc w:val="both"/>
        <w:rPr>
          <w:rFonts w:ascii="Liberation Serif" w:hAnsi="Liberation Serif"/>
          <w:sz w:val="28"/>
          <w:szCs w:val="28"/>
        </w:rPr>
      </w:pPr>
    </w:p>
    <w:p w:rsidR="00095C9A" w:rsidRPr="00D16297" w:rsidRDefault="00DD0502" w:rsidP="00A25A0C">
      <w:pPr>
        <w:pStyle w:val="a9"/>
        <w:ind w:right="-286" w:firstLine="567"/>
        <w:jc w:val="both"/>
        <w:rPr>
          <w:rFonts w:ascii="Liberation Serif" w:hAnsi="Liberation Serif"/>
        </w:rPr>
      </w:pPr>
      <w:r w:rsidRPr="00D16297">
        <w:rPr>
          <w:rFonts w:ascii="Liberation Serif" w:hAnsi="Liberation Serif"/>
          <w:sz w:val="28"/>
          <w:szCs w:val="28"/>
        </w:rPr>
        <w:t>При этом</w:t>
      </w:r>
      <w:r w:rsidR="00D83AF3" w:rsidRPr="00D16297">
        <w:rPr>
          <w:rFonts w:ascii="Liberation Serif" w:hAnsi="Liberation Serif"/>
          <w:sz w:val="28"/>
          <w:szCs w:val="28"/>
        </w:rPr>
        <w:t xml:space="preserve"> численность</w:t>
      </w:r>
      <w:r w:rsidRPr="00D16297">
        <w:rPr>
          <w:rFonts w:ascii="Liberation Serif" w:hAnsi="Liberation Serif"/>
          <w:sz w:val="28"/>
          <w:szCs w:val="28"/>
        </w:rPr>
        <w:t xml:space="preserve"> экономически-активного нас</w:t>
      </w:r>
      <w:r w:rsidR="00D83AF3" w:rsidRPr="00D16297">
        <w:rPr>
          <w:rFonts w:ascii="Liberation Serif" w:hAnsi="Liberation Serif"/>
          <w:sz w:val="28"/>
          <w:szCs w:val="28"/>
        </w:rPr>
        <w:t>еления</w:t>
      </w:r>
      <w:r w:rsidR="00010807" w:rsidRPr="00D16297">
        <w:rPr>
          <w:rFonts w:ascii="Liberation Serif" w:hAnsi="Liberation Serif"/>
          <w:sz w:val="28"/>
          <w:szCs w:val="28"/>
        </w:rPr>
        <w:t xml:space="preserve"> составляет 10 4</w:t>
      </w:r>
      <w:r w:rsidR="00B53859" w:rsidRPr="00D16297">
        <w:rPr>
          <w:rFonts w:ascii="Liberation Serif" w:hAnsi="Liberation Serif"/>
          <w:sz w:val="28"/>
          <w:szCs w:val="28"/>
        </w:rPr>
        <w:t>00</w:t>
      </w:r>
      <w:r w:rsidRPr="00D16297">
        <w:rPr>
          <w:rFonts w:ascii="Liberation Serif" w:hAnsi="Liberation Serif"/>
          <w:sz w:val="28"/>
          <w:szCs w:val="28"/>
        </w:rPr>
        <w:t xml:space="preserve"> человек</w:t>
      </w:r>
      <w:r w:rsidR="00A9442B" w:rsidRPr="00D16297">
        <w:rPr>
          <w:rFonts w:ascii="Liberation Serif" w:hAnsi="Liberation Serif"/>
          <w:sz w:val="28"/>
          <w:szCs w:val="28"/>
        </w:rPr>
        <w:t xml:space="preserve"> или</w:t>
      </w:r>
      <w:r w:rsidR="00117B48" w:rsidRPr="00D16297">
        <w:rPr>
          <w:rFonts w:ascii="Liberation Serif" w:hAnsi="Liberation Serif"/>
          <w:sz w:val="28"/>
          <w:szCs w:val="28"/>
        </w:rPr>
        <w:t xml:space="preserve"> </w:t>
      </w:r>
      <w:r w:rsidR="00F07B7C" w:rsidRPr="00D16297">
        <w:rPr>
          <w:rFonts w:ascii="Liberation Serif" w:hAnsi="Liberation Serif"/>
          <w:sz w:val="28"/>
          <w:szCs w:val="28"/>
        </w:rPr>
        <w:t>5</w:t>
      </w:r>
      <w:r w:rsidR="00253EA8" w:rsidRPr="00D16297">
        <w:rPr>
          <w:rFonts w:ascii="Liberation Serif" w:hAnsi="Liberation Serif"/>
          <w:sz w:val="28"/>
          <w:szCs w:val="28"/>
        </w:rPr>
        <w:t>5,9</w:t>
      </w:r>
      <w:r w:rsidRPr="00D16297">
        <w:rPr>
          <w:rFonts w:ascii="Liberation Serif" w:hAnsi="Liberation Serif"/>
          <w:sz w:val="28"/>
          <w:szCs w:val="28"/>
        </w:rPr>
        <w:t>% от общей численности населения городского округа.</w:t>
      </w:r>
    </w:p>
    <w:p w:rsidR="00DD0502" w:rsidRPr="00D16297" w:rsidRDefault="00DD0502" w:rsidP="00A25A0C">
      <w:pPr>
        <w:pStyle w:val="a9"/>
        <w:ind w:right="-286" w:firstLine="567"/>
        <w:jc w:val="both"/>
        <w:rPr>
          <w:rFonts w:ascii="Liberation Serif" w:hAnsi="Liberation Serif"/>
          <w:sz w:val="28"/>
          <w:szCs w:val="28"/>
        </w:rPr>
      </w:pPr>
      <w:proofErr w:type="gramStart"/>
      <w:r w:rsidRPr="00D16297">
        <w:rPr>
          <w:rFonts w:ascii="Liberation Serif" w:hAnsi="Liberation Serif"/>
          <w:sz w:val="28"/>
          <w:szCs w:val="28"/>
          <w:lang w:val="en-US"/>
        </w:rPr>
        <w:t>C</w:t>
      </w:r>
      <w:r w:rsidR="002D09E0" w:rsidRPr="00D16297">
        <w:rPr>
          <w:rFonts w:ascii="Liberation Serif" w:hAnsi="Liberation Serif"/>
          <w:sz w:val="28"/>
          <w:szCs w:val="28"/>
        </w:rPr>
        <w:t xml:space="preserve"> 20</w:t>
      </w:r>
      <w:r w:rsidR="00B85CFF" w:rsidRPr="00D16297">
        <w:rPr>
          <w:rFonts w:ascii="Liberation Serif" w:hAnsi="Liberation Serif"/>
          <w:sz w:val="28"/>
          <w:szCs w:val="28"/>
        </w:rPr>
        <w:t>20</w:t>
      </w:r>
      <w:r w:rsidR="002D09E0" w:rsidRPr="00D16297">
        <w:rPr>
          <w:rFonts w:ascii="Liberation Serif" w:hAnsi="Liberation Serif"/>
          <w:sz w:val="28"/>
          <w:szCs w:val="28"/>
        </w:rPr>
        <w:t xml:space="preserve"> по </w:t>
      </w:r>
      <w:r w:rsidR="00B85CFF" w:rsidRPr="00D16297">
        <w:rPr>
          <w:rFonts w:ascii="Liberation Serif" w:hAnsi="Liberation Serif"/>
          <w:sz w:val="28"/>
          <w:szCs w:val="28"/>
        </w:rPr>
        <w:t>2023</w:t>
      </w:r>
      <w:r w:rsidR="002D09E0" w:rsidRPr="00D16297">
        <w:rPr>
          <w:rFonts w:ascii="Liberation Serif" w:hAnsi="Liberation Serif"/>
          <w:sz w:val="28"/>
          <w:szCs w:val="28"/>
        </w:rPr>
        <w:t xml:space="preserve"> год в Пышмин</w:t>
      </w:r>
      <w:r w:rsidR="006E262B" w:rsidRPr="00D16297">
        <w:rPr>
          <w:rFonts w:ascii="Liberation Serif" w:hAnsi="Liberation Serif"/>
          <w:sz w:val="28"/>
          <w:szCs w:val="28"/>
        </w:rPr>
        <w:t>ск</w:t>
      </w:r>
      <w:r w:rsidR="00F760AC" w:rsidRPr="00D16297">
        <w:rPr>
          <w:rFonts w:ascii="Liberation Serif" w:hAnsi="Liberation Serif"/>
          <w:sz w:val="28"/>
          <w:szCs w:val="28"/>
        </w:rPr>
        <w:t xml:space="preserve">ом городском округе родилось </w:t>
      </w:r>
      <w:r w:rsidR="00C27CFC" w:rsidRPr="00D16297">
        <w:rPr>
          <w:rFonts w:ascii="Liberation Serif" w:hAnsi="Liberation Serif"/>
          <w:sz w:val="28"/>
          <w:szCs w:val="28"/>
        </w:rPr>
        <w:t>7</w:t>
      </w:r>
      <w:r w:rsidR="00B85CFF" w:rsidRPr="00D16297">
        <w:rPr>
          <w:rFonts w:ascii="Liberation Serif" w:hAnsi="Liberation Serif"/>
          <w:sz w:val="28"/>
          <w:szCs w:val="28"/>
        </w:rPr>
        <w:t>86</w:t>
      </w:r>
      <w:r w:rsidR="002D09E0" w:rsidRPr="00D16297">
        <w:rPr>
          <w:rFonts w:ascii="Liberation Serif" w:hAnsi="Liberation Serif"/>
          <w:sz w:val="28"/>
          <w:szCs w:val="28"/>
        </w:rPr>
        <w:t xml:space="preserve"> младенц</w:t>
      </w:r>
      <w:r w:rsidR="00457096" w:rsidRPr="00D16297">
        <w:rPr>
          <w:rFonts w:ascii="Liberation Serif" w:hAnsi="Liberation Serif"/>
          <w:sz w:val="28"/>
          <w:szCs w:val="28"/>
        </w:rPr>
        <w:t>ев</w:t>
      </w:r>
      <w:r w:rsidR="002D09E0" w:rsidRPr="00D16297">
        <w:rPr>
          <w:rFonts w:ascii="Liberation Serif" w:hAnsi="Liberation Serif"/>
          <w:sz w:val="28"/>
          <w:szCs w:val="28"/>
        </w:rPr>
        <w:t>.</w:t>
      </w:r>
      <w:proofErr w:type="gramEnd"/>
      <w:r w:rsidR="002D09E0" w:rsidRPr="00D16297">
        <w:rPr>
          <w:rFonts w:ascii="Liberation Serif" w:hAnsi="Liberation Serif"/>
          <w:sz w:val="28"/>
          <w:szCs w:val="28"/>
        </w:rPr>
        <w:t xml:space="preserve"> Динамика рождаемости </w:t>
      </w:r>
      <w:r w:rsidRPr="00D16297">
        <w:rPr>
          <w:rFonts w:ascii="Liberation Serif" w:hAnsi="Liberation Serif"/>
          <w:sz w:val="28"/>
          <w:szCs w:val="28"/>
        </w:rPr>
        <w:t xml:space="preserve">имеет тенденцию </w:t>
      </w:r>
      <w:r w:rsidR="0048592E" w:rsidRPr="00D16297">
        <w:rPr>
          <w:rFonts w:ascii="Liberation Serif" w:hAnsi="Liberation Serif"/>
          <w:sz w:val="28"/>
          <w:szCs w:val="28"/>
        </w:rPr>
        <w:t>снижения</w:t>
      </w:r>
      <w:r w:rsidRPr="00D16297">
        <w:rPr>
          <w:rFonts w:ascii="Liberation Serif" w:hAnsi="Liberation Serif"/>
          <w:sz w:val="28"/>
          <w:szCs w:val="28"/>
        </w:rPr>
        <w:t xml:space="preserve"> по годам,</w:t>
      </w:r>
      <w:r w:rsidR="002D09E0" w:rsidRPr="00D16297">
        <w:rPr>
          <w:rFonts w:ascii="Liberation Serif" w:hAnsi="Liberation Serif"/>
          <w:sz w:val="28"/>
          <w:szCs w:val="28"/>
        </w:rPr>
        <w:t xml:space="preserve"> </w:t>
      </w:r>
      <w:r w:rsidRPr="00D16297">
        <w:rPr>
          <w:rFonts w:ascii="Liberation Serif" w:hAnsi="Liberation Serif"/>
          <w:sz w:val="28"/>
          <w:szCs w:val="28"/>
        </w:rPr>
        <w:t>но</w:t>
      </w:r>
      <w:r w:rsidR="00A7595A" w:rsidRPr="00D16297">
        <w:rPr>
          <w:rFonts w:ascii="Liberation Serif" w:hAnsi="Liberation Serif"/>
          <w:sz w:val="28"/>
          <w:szCs w:val="28"/>
        </w:rPr>
        <w:t xml:space="preserve"> необходимо отметить, что в 2020</w:t>
      </w:r>
      <w:r w:rsidR="00D26DD6" w:rsidRPr="00D16297">
        <w:rPr>
          <w:rFonts w:ascii="Liberation Serif" w:hAnsi="Liberation Serif"/>
          <w:sz w:val="28"/>
          <w:szCs w:val="28"/>
        </w:rPr>
        <w:t xml:space="preserve"> году</w:t>
      </w:r>
      <w:r w:rsidRPr="00D16297">
        <w:rPr>
          <w:rFonts w:ascii="Liberation Serif" w:hAnsi="Liberation Serif"/>
          <w:sz w:val="28"/>
          <w:szCs w:val="28"/>
        </w:rPr>
        <w:t xml:space="preserve"> было рождено самое большое количество детей за анализируемый период.</w:t>
      </w:r>
      <w:r w:rsidR="00B85CFF" w:rsidRPr="00D16297">
        <w:rPr>
          <w:rFonts w:ascii="Liberation Serif" w:hAnsi="Liberation Serif"/>
          <w:sz w:val="28"/>
          <w:szCs w:val="28"/>
        </w:rPr>
        <w:t xml:space="preserve"> В 2023</w:t>
      </w:r>
      <w:r w:rsidR="00F059E7" w:rsidRPr="00D16297">
        <w:rPr>
          <w:rFonts w:ascii="Liberation Serif" w:hAnsi="Liberation Serif"/>
          <w:sz w:val="28"/>
          <w:szCs w:val="28"/>
        </w:rPr>
        <w:t xml:space="preserve"> году снижение</w:t>
      </w:r>
      <w:r w:rsidR="00B85CFF" w:rsidRPr="00D16297">
        <w:rPr>
          <w:rFonts w:ascii="Liberation Serif" w:hAnsi="Liberation Serif"/>
          <w:sz w:val="28"/>
          <w:szCs w:val="28"/>
        </w:rPr>
        <w:t xml:space="preserve"> рождаемости по сравнению с 2022</w:t>
      </w:r>
      <w:r w:rsidR="00B67BDA" w:rsidRPr="00D16297">
        <w:rPr>
          <w:rFonts w:ascii="Liberation Serif" w:hAnsi="Liberation Serif"/>
          <w:sz w:val="28"/>
          <w:szCs w:val="28"/>
        </w:rPr>
        <w:t xml:space="preserve"> годом</w:t>
      </w:r>
      <w:r w:rsidR="004B7048" w:rsidRPr="00D16297">
        <w:rPr>
          <w:rFonts w:ascii="Liberation Serif" w:hAnsi="Liberation Serif"/>
          <w:sz w:val="28"/>
          <w:szCs w:val="28"/>
        </w:rPr>
        <w:t xml:space="preserve"> составило</w:t>
      </w:r>
      <w:r w:rsidR="00A7595A" w:rsidRPr="00D16297">
        <w:rPr>
          <w:rFonts w:ascii="Liberation Serif" w:hAnsi="Liberation Serif"/>
          <w:sz w:val="28"/>
          <w:szCs w:val="28"/>
        </w:rPr>
        <w:t xml:space="preserve"> </w:t>
      </w:r>
      <w:r w:rsidR="00B85CFF" w:rsidRPr="00D16297">
        <w:rPr>
          <w:rFonts w:ascii="Liberation Serif" w:hAnsi="Liberation Serif"/>
          <w:sz w:val="28"/>
          <w:szCs w:val="28"/>
        </w:rPr>
        <w:t>6</w:t>
      </w:r>
      <w:r w:rsidR="00A7595A" w:rsidRPr="00D16297">
        <w:rPr>
          <w:rFonts w:ascii="Liberation Serif" w:hAnsi="Liberation Serif"/>
          <w:sz w:val="28"/>
          <w:szCs w:val="28"/>
        </w:rPr>
        <w:t>,7</w:t>
      </w:r>
      <w:r w:rsidR="006E262B" w:rsidRPr="00D16297">
        <w:rPr>
          <w:rFonts w:ascii="Liberation Serif" w:hAnsi="Liberation Serif"/>
          <w:sz w:val="28"/>
          <w:szCs w:val="28"/>
        </w:rPr>
        <w:t>%</w:t>
      </w:r>
      <w:r w:rsidR="00B67BDA" w:rsidRPr="00D16297">
        <w:rPr>
          <w:rFonts w:ascii="Liberation Serif" w:hAnsi="Liberation Serif"/>
          <w:sz w:val="28"/>
          <w:szCs w:val="28"/>
        </w:rPr>
        <w:t>.</w:t>
      </w:r>
      <w:r w:rsidRPr="00D16297">
        <w:rPr>
          <w:rFonts w:ascii="Liberation Serif" w:hAnsi="Liberation Serif"/>
          <w:sz w:val="28"/>
          <w:szCs w:val="28"/>
        </w:rPr>
        <w:t xml:space="preserve">  </w:t>
      </w:r>
    </w:p>
    <w:p w:rsidR="00622F42" w:rsidRPr="00D16297" w:rsidRDefault="00622F42" w:rsidP="00A25A0C">
      <w:pPr>
        <w:pStyle w:val="a5"/>
        <w:ind w:right="-286"/>
        <w:jc w:val="center"/>
        <w:rPr>
          <w:b/>
          <w:sz w:val="28"/>
          <w:szCs w:val="28"/>
        </w:rPr>
      </w:pPr>
    </w:p>
    <w:p w:rsidR="00DD0502" w:rsidRPr="00D16297" w:rsidRDefault="00DD0502" w:rsidP="00DD0502">
      <w:pPr>
        <w:pStyle w:val="a5"/>
        <w:jc w:val="center"/>
        <w:rPr>
          <w:rFonts w:ascii="Liberation Serif" w:hAnsi="Liberation Serif"/>
          <w:b/>
          <w:sz w:val="28"/>
          <w:szCs w:val="28"/>
        </w:rPr>
      </w:pPr>
      <w:r w:rsidRPr="00D16297">
        <w:rPr>
          <w:rFonts w:ascii="Liberation Serif" w:hAnsi="Liberation Serif"/>
          <w:b/>
          <w:sz w:val="28"/>
          <w:szCs w:val="28"/>
        </w:rPr>
        <w:t>Динамика рождаемости</w:t>
      </w:r>
      <w:r w:rsidR="00736326" w:rsidRPr="00D16297">
        <w:rPr>
          <w:rFonts w:ascii="Liberation Serif" w:hAnsi="Liberation Serif"/>
          <w:b/>
          <w:sz w:val="28"/>
          <w:szCs w:val="28"/>
        </w:rPr>
        <w:t xml:space="preserve"> и смертности</w:t>
      </w:r>
      <w:r w:rsidRPr="00D16297">
        <w:rPr>
          <w:rFonts w:ascii="Liberation Serif" w:hAnsi="Liberation Serif"/>
          <w:b/>
          <w:sz w:val="28"/>
          <w:szCs w:val="28"/>
        </w:rPr>
        <w:t xml:space="preserve"> населения </w:t>
      </w:r>
    </w:p>
    <w:p w:rsidR="00DD0502" w:rsidRPr="00D16297" w:rsidRDefault="00DD0502" w:rsidP="00DD0502">
      <w:pPr>
        <w:tabs>
          <w:tab w:val="left" w:pos="1389"/>
        </w:tabs>
        <w:jc w:val="both"/>
        <w:rPr>
          <w:rFonts w:ascii="Liberation Serif" w:hAnsi="Liberation Serif"/>
          <w:sz w:val="28"/>
          <w:szCs w:val="28"/>
        </w:rPr>
      </w:pPr>
    </w:p>
    <w:tbl>
      <w:tblPr>
        <w:tblW w:w="9139" w:type="dxa"/>
        <w:tblInd w:w="468" w:type="dxa"/>
        <w:tblLayout w:type="fixed"/>
        <w:tblLook w:val="01E0"/>
      </w:tblPr>
      <w:tblGrid>
        <w:gridCol w:w="1008"/>
        <w:gridCol w:w="900"/>
        <w:gridCol w:w="851"/>
        <w:gridCol w:w="1276"/>
        <w:gridCol w:w="1276"/>
        <w:gridCol w:w="1276"/>
        <w:gridCol w:w="1276"/>
        <w:gridCol w:w="1276"/>
      </w:tblGrid>
      <w:tr w:rsidR="00736326" w:rsidRPr="00D16297" w:rsidTr="0084345E">
        <w:trPr>
          <w:trHeight w:val="271"/>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6326" w:rsidRPr="00D16297" w:rsidRDefault="00736326" w:rsidP="001E5706">
            <w:pPr>
              <w:jc w:val="center"/>
              <w:rPr>
                <w:rFonts w:ascii="Liberation Serif" w:hAnsi="Liberation Serif"/>
              </w:rPr>
            </w:pPr>
            <w:r w:rsidRPr="00D16297">
              <w:rPr>
                <w:rFonts w:ascii="Liberation Serif" w:hAnsi="Liberation Serif"/>
              </w:rPr>
              <w:t>год</w:t>
            </w:r>
          </w:p>
        </w:tc>
        <w:tc>
          <w:tcPr>
            <w:tcW w:w="30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6326" w:rsidRPr="00D16297" w:rsidRDefault="00736326" w:rsidP="001E5706">
            <w:pPr>
              <w:jc w:val="center"/>
              <w:rPr>
                <w:rFonts w:ascii="Liberation Serif" w:hAnsi="Liberation Serif"/>
              </w:rPr>
            </w:pPr>
            <w:r w:rsidRPr="00D16297">
              <w:rPr>
                <w:rFonts w:ascii="Liberation Serif" w:hAnsi="Liberation Serif"/>
              </w:rPr>
              <w:t>Рождаемость населения</w:t>
            </w:r>
          </w:p>
        </w:tc>
        <w:tc>
          <w:tcPr>
            <w:tcW w:w="3828" w:type="dxa"/>
            <w:gridSpan w:val="3"/>
            <w:tcBorders>
              <w:top w:val="single" w:sz="4" w:space="0" w:color="auto"/>
              <w:left w:val="single" w:sz="4" w:space="0" w:color="auto"/>
              <w:bottom w:val="single" w:sz="4" w:space="0" w:color="auto"/>
              <w:right w:val="single" w:sz="4" w:space="0" w:color="auto"/>
            </w:tcBorders>
          </w:tcPr>
          <w:p w:rsidR="00736326" w:rsidRPr="00D16297" w:rsidRDefault="00736326" w:rsidP="001E5706">
            <w:pPr>
              <w:jc w:val="center"/>
              <w:rPr>
                <w:rFonts w:ascii="Liberation Serif" w:hAnsi="Liberation Serif"/>
              </w:rPr>
            </w:pPr>
            <w:r w:rsidRPr="00D16297">
              <w:rPr>
                <w:rFonts w:ascii="Liberation Serif" w:hAnsi="Liberation Serif"/>
              </w:rPr>
              <w:t>Смертность населения</w:t>
            </w:r>
          </w:p>
        </w:tc>
        <w:tc>
          <w:tcPr>
            <w:tcW w:w="1276" w:type="dxa"/>
            <w:vMerge w:val="restart"/>
            <w:tcBorders>
              <w:top w:val="single" w:sz="4" w:space="0" w:color="auto"/>
              <w:left w:val="single" w:sz="4" w:space="0" w:color="auto"/>
              <w:right w:val="single" w:sz="4" w:space="0" w:color="auto"/>
            </w:tcBorders>
          </w:tcPr>
          <w:p w:rsidR="00736326" w:rsidRPr="00D16297" w:rsidRDefault="00736326" w:rsidP="001E5706">
            <w:pPr>
              <w:jc w:val="center"/>
              <w:rPr>
                <w:rFonts w:ascii="Liberation Serif" w:hAnsi="Liberation Serif"/>
              </w:rPr>
            </w:pPr>
            <w:r w:rsidRPr="00D16297">
              <w:rPr>
                <w:rFonts w:ascii="Liberation Serif" w:hAnsi="Liberation Serif"/>
              </w:rPr>
              <w:t>естественный прирост</w:t>
            </w:r>
          </w:p>
        </w:tc>
      </w:tr>
      <w:tr w:rsidR="00736326" w:rsidRPr="00D16297" w:rsidTr="0084345E">
        <w:trPr>
          <w:trHeight w:val="501"/>
        </w:trPr>
        <w:tc>
          <w:tcPr>
            <w:tcW w:w="100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6326" w:rsidRPr="00D16297" w:rsidRDefault="00736326" w:rsidP="001E5706">
            <w:pPr>
              <w:rPr>
                <w:rFonts w:ascii="Liberation Serif" w:hAnsi="Liberation Serif"/>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736326" w:rsidRPr="00D16297" w:rsidRDefault="00736326" w:rsidP="001E5706">
            <w:pPr>
              <w:jc w:val="center"/>
              <w:rPr>
                <w:rFonts w:ascii="Liberation Serif" w:hAnsi="Liberation Serif"/>
              </w:rPr>
            </w:pPr>
            <w:r w:rsidRPr="00D16297">
              <w:rPr>
                <w:rFonts w:ascii="Liberation Serif" w:hAnsi="Liberation Serif"/>
              </w:rPr>
              <w:t>Абсолютное число, чел.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36326" w:rsidRPr="00D16297" w:rsidRDefault="00736326" w:rsidP="001E5706">
            <w:pPr>
              <w:jc w:val="center"/>
              <w:rPr>
                <w:rFonts w:ascii="Liberation Serif" w:hAnsi="Liberation Serif"/>
              </w:rPr>
            </w:pPr>
            <w:r w:rsidRPr="00D16297">
              <w:rPr>
                <w:rFonts w:ascii="Liberation Serif" w:hAnsi="Liberation Serif"/>
              </w:rPr>
              <w:t>Показатель на 1000чел. населения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36326" w:rsidRPr="00D16297" w:rsidRDefault="00736326" w:rsidP="001E5706">
            <w:pPr>
              <w:jc w:val="center"/>
              <w:rPr>
                <w:rFonts w:ascii="Liberation Serif" w:hAnsi="Liberation Serif"/>
              </w:rPr>
            </w:pPr>
            <w:r w:rsidRPr="00D16297">
              <w:rPr>
                <w:rFonts w:ascii="Liberation Serif" w:hAnsi="Liberation Serif"/>
              </w:rPr>
              <w:t>Динамика к предыдущему году в %</w:t>
            </w:r>
          </w:p>
        </w:tc>
        <w:tc>
          <w:tcPr>
            <w:tcW w:w="1276" w:type="dxa"/>
            <w:tcBorders>
              <w:top w:val="single" w:sz="4" w:space="0" w:color="auto"/>
              <w:left w:val="single" w:sz="4" w:space="0" w:color="auto"/>
              <w:bottom w:val="single" w:sz="4" w:space="0" w:color="auto"/>
              <w:right w:val="single" w:sz="4" w:space="0" w:color="auto"/>
            </w:tcBorders>
          </w:tcPr>
          <w:p w:rsidR="00736326" w:rsidRPr="00D16297" w:rsidRDefault="00736326" w:rsidP="001E5706">
            <w:pPr>
              <w:jc w:val="center"/>
              <w:rPr>
                <w:rFonts w:ascii="Liberation Serif" w:hAnsi="Liberation Serif"/>
              </w:rPr>
            </w:pPr>
            <w:r w:rsidRPr="00D16297">
              <w:rPr>
                <w:rFonts w:ascii="Liberation Serif" w:hAnsi="Liberation Serif"/>
              </w:rPr>
              <w:t>Абсолютное число, чел</w:t>
            </w:r>
          </w:p>
        </w:tc>
        <w:tc>
          <w:tcPr>
            <w:tcW w:w="1276" w:type="dxa"/>
            <w:tcBorders>
              <w:top w:val="single" w:sz="4" w:space="0" w:color="auto"/>
              <w:left w:val="single" w:sz="4" w:space="0" w:color="auto"/>
              <w:bottom w:val="single" w:sz="4" w:space="0" w:color="auto"/>
              <w:right w:val="single" w:sz="4" w:space="0" w:color="auto"/>
            </w:tcBorders>
          </w:tcPr>
          <w:p w:rsidR="00736326" w:rsidRPr="00D16297" w:rsidRDefault="00736326" w:rsidP="001E5706">
            <w:pPr>
              <w:jc w:val="center"/>
              <w:rPr>
                <w:rFonts w:ascii="Liberation Serif" w:hAnsi="Liberation Serif"/>
              </w:rPr>
            </w:pPr>
            <w:r w:rsidRPr="00D16297">
              <w:rPr>
                <w:rFonts w:ascii="Liberation Serif" w:hAnsi="Liberation Serif"/>
              </w:rPr>
              <w:t>Показатель на 1000чел. населения</w:t>
            </w:r>
          </w:p>
        </w:tc>
        <w:tc>
          <w:tcPr>
            <w:tcW w:w="1276" w:type="dxa"/>
            <w:tcBorders>
              <w:top w:val="single" w:sz="4" w:space="0" w:color="auto"/>
              <w:left w:val="single" w:sz="4" w:space="0" w:color="auto"/>
              <w:bottom w:val="single" w:sz="4" w:space="0" w:color="auto"/>
              <w:right w:val="single" w:sz="4" w:space="0" w:color="auto"/>
            </w:tcBorders>
          </w:tcPr>
          <w:p w:rsidR="00736326" w:rsidRPr="00D16297" w:rsidRDefault="00736326" w:rsidP="001E5706">
            <w:pPr>
              <w:jc w:val="center"/>
              <w:rPr>
                <w:rFonts w:ascii="Liberation Serif" w:hAnsi="Liberation Serif"/>
              </w:rPr>
            </w:pPr>
            <w:r w:rsidRPr="00D16297">
              <w:rPr>
                <w:rFonts w:ascii="Liberation Serif" w:hAnsi="Liberation Serif"/>
              </w:rPr>
              <w:t>Динамика к предыдущему году в %</w:t>
            </w:r>
          </w:p>
        </w:tc>
        <w:tc>
          <w:tcPr>
            <w:tcW w:w="1276" w:type="dxa"/>
            <w:vMerge/>
            <w:tcBorders>
              <w:left w:val="single" w:sz="4" w:space="0" w:color="auto"/>
              <w:bottom w:val="single" w:sz="4" w:space="0" w:color="auto"/>
              <w:right w:val="single" w:sz="4" w:space="0" w:color="auto"/>
            </w:tcBorders>
          </w:tcPr>
          <w:p w:rsidR="00736326" w:rsidRPr="00D16297" w:rsidRDefault="00736326" w:rsidP="001E5706">
            <w:pPr>
              <w:jc w:val="center"/>
              <w:rPr>
                <w:rFonts w:ascii="Liberation Serif" w:hAnsi="Liberation Serif"/>
              </w:rPr>
            </w:pPr>
          </w:p>
        </w:tc>
      </w:tr>
      <w:tr w:rsidR="003520F4" w:rsidRPr="00D16297"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D16297" w:rsidRDefault="003520F4" w:rsidP="003520F4">
            <w:pPr>
              <w:jc w:val="center"/>
              <w:rPr>
                <w:rFonts w:ascii="Liberation Serif" w:hAnsi="Liberation Serif"/>
              </w:rPr>
            </w:pPr>
            <w:r w:rsidRPr="00D16297">
              <w:rPr>
                <w:rFonts w:ascii="Liberation Serif" w:hAnsi="Liberation Serif"/>
              </w:rPr>
              <w:t>20</w:t>
            </w:r>
            <w:r w:rsidR="00D02156" w:rsidRPr="00D16297">
              <w:rPr>
                <w:rFonts w:ascii="Liberation Serif" w:hAnsi="Liberation Serif"/>
              </w:rPr>
              <w:t>20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D16297" w:rsidRDefault="003520F4" w:rsidP="00423596">
            <w:pPr>
              <w:jc w:val="center"/>
              <w:rPr>
                <w:rFonts w:ascii="Liberation Serif" w:hAnsi="Liberation Serif"/>
              </w:rPr>
            </w:pPr>
            <w:r w:rsidRPr="00D16297">
              <w:rPr>
                <w:rFonts w:ascii="Liberation Serif" w:hAnsi="Liberation Serif"/>
              </w:rPr>
              <w:t>21</w:t>
            </w:r>
            <w:r w:rsidR="00D02156" w:rsidRPr="00D16297">
              <w:rPr>
                <w:rFonts w:ascii="Liberation Serif" w:hAnsi="Liberation Serif"/>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D16297" w:rsidRDefault="003520F4" w:rsidP="00423596">
            <w:pPr>
              <w:jc w:val="center"/>
              <w:rPr>
                <w:rFonts w:ascii="Liberation Serif" w:hAnsi="Liberation Serif"/>
              </w:rPr>
            </w:pPr>
            <w:r w:rsidRPr="00D16297">
              <w:rPr>
                <w:rFonts w:ascii="Liberation Serif" w:hAnsi="Liberation Serif"/>
              </w:rPr>
              <w:t>11,</w:t>
            </w:r>
            <w:r w:rsidR="00D02156" w:rsidRPr="00D16297">
              <w:rPr>
                <w:rFonts w:ascii="Liberation Serif" w:hAnsi="Liberation Serif"/>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520F4" w:rsidRPr="00D16297" w:rsidRDefault="00D02156" w:rsidP="00423596">
            <w:pPr>
              <w:jc w:val="center"/>
              <w:rPr>
                <w:rFonts w:ascii="Liberation Serif" w:hAnsi="Liberation Serif"/>
              </w:rPr>
            </w:pPr>
            <w:r w:rsidRPr="00D16297">
              <w:rPr>
                <w:rFonts w:ascii="Liberation Serif" w:hAnsi="Liberation Serif"/>
              </w:rPr>
              <w:t>+0,1</w:t>
            </w:r>
          </w:p>
        </w:tc>
        <w:tc>
          <w:tcPr>
            <w:tcW w:w="1276" w:type="dxa"/>
            <w:tcBorders>
              <w:top w:val="single" w:sz="4" w:space="0" w:color="auto"/>
              <w:left w:val="single" w:sz="4" w:space="0" w:color="auto"/>
              <w:bottom w:val="single" w:sz="4" w:space="0" w:color="auto"/>
              <w:right w:val="single" w:sz="4" w:space="0" w:color="auto"/>
            </w:tcBorders>
          </w:tcPr>
          <w:p w:rsidR="003520F4" w:rsidRPr="00D16297" w:rsidRDefault="003520F4" w:rsidP="00423596">
            <w:pPr>
              <w:jc w:val="center"/>
              <w:rPr>
                <w:rFonts w:ascii="Liberation Serif" w:hAnsi="Liberation Serif"/>
              </w:rPr>
            </w:pPr>
            <w:r w:rsidRPr="00D16297">
              <w:rPr>
                <w:rFonts w:ascii="Liberation Serif" w:hAnsi="Liberation Serif"/>
              </w:rPr>
              <w:t>3</w:t>
            </w:r>
            <w:r w:rsidR="00D02156" w:rsidRPr="00D16297">
              <w:rPr>
                <w:rFonts w:ascii="Liberation Serif" w:hAnsi="Liberation Serif"/>
              </w:rPr>
              <w:t>26</w:t>
            </w:r>
          </w:p>
        </w:tc>
        <w:tc>
          <w:tcPr>
            <w:tcW w:w="1276" w:type="dxa"/>
            <w:tcBorders>
              <w:top w:val="single" w:sz="4" w:space="0" w:color="auto"/>
              <w:left w:val="single" w:sz="4" w:space="0" w:color="auto"/>
              <w:bottom w:val="single" w:sz="4" w:space="0" w:color="auto"/>
              <w:right w:val="single" w:sz="4" w:space="0" w:color="auto"/>
            </w:tcBorders>
          </w:tcPr>
          <w:p w:rsidR="003520F4" w:rsidRPr="00D16297" w:rsidRDefault="003520F4" w:rsidP="00423596">
            <w:pPr>
              <w:jc w:val="center"/>
              <w:rPr>
                <w:rFonts w:ascii="Liberation Serif" w:hAnsi="Liberation Serif"/>
              </w:rPr>
            </w:pPr>
            <w:r w:rsidRPr="00D16297">
              <w:rPr>
                <w:rFonts w:ascii="Liberation Serif" w:hAnsi="Liberation Serif"/>
              </w:rPr>
              <w:t>1</w:t>
            </w:r>
            <w:r w:rsidR="00D02156" w:rsidRPr="00D16297">
              <w:rPr>
                <w:rFonts w:ascii="Liberation Serif" w:hAnsi="Liberation Serif"/>
              </w:rPr>
              <w:t>7,1</w:t>
            </w:r>
          </w:p>
        </w:tc>
        <w:tc>
          <w:tcPr>
            <w:tcW w:w="1276" w:type="dxa"/>
            <w:tcBorders>
              <w:top w:val="single" w:sz="4" w:space="0" w:color="auto"/>
              <w:left w:val="single" w:sz="4" w:space="0" w:color="auto"/>
              <w:bottom w:val="single" w:sz="4" w:space="0" w:color="auto"/>
              <w:right w:val="single" w:sz="4" w:space="0" w:color="auto"/>
            </w:tcBorders>
          </w:tcPr>
          <w:p w:rsidR="003520F4" w:rsidRPr="00D16297" w:rsidRDefault="00D02156" w:rsidP="00423596">
            <w:pPr>
              <w:jc w:val="center"/>
              <w:rPr>
                <w:rFonts w:ascii="Liberation Serif" w:hAnsi="Liberation Serif"/>
              </w:rPr>
            </w:pPr>
            <w:r w:rsidRPr="00D16297">
              <w:rPr>
                <w:rFonts w:ascii="Liberation Serif" w:hAnsi="Liberation Serif"/>
              </w:rPr>
              <w:t>+1,2</w:t>
            </w:r>
          </w:p>
        </w:tc>
        <w:tc>
          <w:tcPr>
            <w:tcW w:w="1276" w:type="dxa"/>
            <w:tcBorders>
              <w:top w:val="single" w:sz="4" w:space="0" w:color="auto"/>
              <w:left w:val="single" w:sz="4" w:space="0" w:color="auto"/>
              <w:bottom w:val="single" w:sz="4" w:space="0" w:color="auto"/>
              <w:right w:val="single" w:sz="4" w:space="0" w:color="auto"/>
            </w:tcBorders>
          </w:tcPr>
          <w:p w:rsidR="003520F4" w:rsidRPr="00D16297" w:rsidRDefault="00D02156" w:rsidP="00423596">
            <w:pPr>
              <w:jc w:val="center"/>
              <w:rPr>
                <w:rFonts w:ascii="Liberation Serif" w:hAnsi="Liberation Serif"/>
              </w:rPr>
            </w:pPr>
            <w:r w:rsidRPr="00D16297">
              <w:rPr>
                <w:rFonts w:ascii="Liberation Serif" w:hAnsi="Liberation Serif"/>
              </w:rPr>
              <w:t>-111</w:t>
            </w:r>
          </w:p>
        </w:tc>
      </w:tr>
      <w:tr w:rsidR="00D02156" w:rsidRPr="00D16297"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3520F4">
            <w:pPr>
              <w:jc w:val="center"/>
              <w:rPr>
                <w:rFonts w:ascii="Liberation Serif" w:hAnsi="Liberation Serif"/>
              </w:rPr>
            </w:pPr>
            <w:r w:rsidRPr="00D16297">
              <w:rPr>
                <w:rFonts w:ascii="Liberation Serif" w:hAnsi="Liberation Serif"/>
              </w:rPr>
              <w:t>2021</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121B85">
            <w:pPr>
              <w:jc w:val="center"/>
              <w:rPr>
                <w:rFonts w:ascii="Liberation Serif" w:hAnsi="Liberation Serif"/>
              </w:rPr>
            </w:pPr>
            <w:r w:rsidRPr="00D16297">
              <w:rPr>
                <w:rFonts w:ascii="Liberation Serif" w:hAnsi="Liberation Serif"/>
              </w:rPr>
              <w:t>196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121B85">
            <w:pPr>
              <w:jc w:val="center"/>
              <w:rPr>
                <w:rFonts w:ascii="Liberation Serif" w:hAnsi="Liberation Serif"/>
              </w:rPr>
            </w:pPr>
            <w:r w:rsidRPr="00D16297">
              <w:rPr>
                <w:rFonts w:ascii="Liberation Serif" w:hAnsi="Liberation Serif"/>
              </w:rPr>
              <w:t>10,3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121B85">
            <w:pPr>
              <w:jc w:val="center"/>
              <w:rPr>
                <w:rFonts w:ascii="Liberation Serif" w:hAnsi="Liberation Serif"/>
              </w:rPr>
            </w:pPr>
            <w:r w:rsidRPr="00D16297">
              <w:rPr>
                <w:rFonts w:ascii="Liberation Serif" w:hAnsi="Liberation Serif"/>
              </w:rPr>
              <w:t>-0,9</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382</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20,2</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+3,1</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-186</w:t>
            </w:r>
          </w:p>
        </w:tc>
      </w:tr>
      <w:tr w:rsidR="00D02156" w:rsidRPr="00D16297"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3520F4">
            <w:pPr>
              <w:jc w:val="center"/>
              <w:rPr>
                <w:rFonts w:ascii="Liberation Serif" w:hAnsi="Liberation Serif"/>
              </w:rPr>
            </w:pPr>
            <w:r w:rsidRPr="00D16297">
              <w:rPr>
                <w:rFonts w:ascii="Liberation Serif" w:hAnsi="Liberation Serif"/>
              </w:rPr>
              <w:t>2022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121B85">
            <w:pPr>
              <w:jc w:val="center"/>
              <w:rPr>
                <w:rFonts w:ascii="Liberation Serif" w:hAnsi="Liberation Serif"/>
              </w:rPr>
            </w:pPr>
            <w:r w:rsidRPr="00D16297">
              <w:rPr>
                <w:rFonts w:ascii="Liberation Serif" w:hAnsi="Liberation Serif"/>
              </w:rPr>
              <w:t>194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121B85">
            <w:pPr>
              <w:jc w:val="center"/>
              <w:rPr>
                <w:rFonts w:ascii="Liberation Serif" w:hAnsi="Liberation Serif"/>
              </w:rPr>
            </w:pPr>
            <w:r w:rsidRPr="00D16297">
              <w:rPr>
                <w:rFonts w:ascii="Liberation Serif" w:hAnsi="Liberation Serif"/>
              </w:rPr>
              <w:t>10,4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02156" w:rsidRPr="00D16297" w:rsidRDefault="00D02156" w:rsidP="00121B85">
            <w:pPr>
              <w:jc w:val="center"/>
              <w:rPr>
                <w:rFonts w:ascii="Liberation Serif" w:hAnsi="Liberation Serif"/>
              </w:rPr>
            </w:pPr>
            <w:r w:rsidRPr="00D16297">
              <w:rPr>
                <w:rFonts w:ascii="Liberation Serif" w:hAnsi="Liberation Serif"/>
              </w:rPr>
              <w:t>+0,1</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295</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15</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-5,2</w:t>
            </w:r>
          </w:p>
        </w:tc>
        <w:tc>
          <w:tcPr>
            <w:tcW w:w="1276" w:type="dxa"/>
            <w:tcBorders>
              <w:top w:val="single" w:sz="4" w:space="0" w:color="auto"/>
              <w:left w:val="single" w:sz="4" w:space="0" w:color="auto"/>
              <w:bottom w:val="single" w:sz="4" w:space="0" w:color="auto"/>
              <w:right w:val="single" w:sz="4" w:space="0" w:color="auto"/>
            </w:tcBorders>
          </w:tcPr>
          <w:p w:rsidR="00D02156" w:rsidRPr="00D16297" w:rsidRDefault="00D02156" w:rsidP="00121B85">
            <w:pPr>
              <w:jc w:val="center"/>
              <w:rPr>
                <w:rFonts w:ascii="Liberation Serif" w:hAnsi="Liberation Serif"/>
              </w:rPr>
            </w:pPr>
            <w:r w:rsidRPr="00D16297">
              <w:rPr>
                <w:rFonts w:ascii="Liberation Serif" w:hAnsi="Liberation Serif"/>
              </w:rPr>
              <w:t>-101</w:t>
            </w:r>
          </w:p>
        </w:tc>
      </w:tr>
      <w:tr w:rsidR="000F14F2" w:rsidRPr="00DF137B" w:rsidTr="00736326">
        <w:trPr>
          <w:trHeight w:val="227"/>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D16297" w:rsidRDefault="003520F4" w:rsidP="003520F4">
            <w:pPr>
              <w:jc w:val="center"/>
              <w:rPr>
                <w:rFonts w:ascii="Liberation Serif" w:hAnsi="Liberation Serif"/>
              </w:rPr>
            </w:pPr>
            <w:r w:rsidRPr="00D16297">
              <w:rPr>
                <w:rFonts w:ascii="Liberation Serif" w:hAnsi="Liberation Serif"/>
              </w:rPr>
              <w:t>202</w:t>
            </w:r>
            <w:r w:rsidR="00D02156" w:rsidRPr="00D16297">
              <w:rPr>
                <w:rFonts w:ascii="Liberation Serif" w:hAnsi="Liberation Serif"/>
              </w:rPr>
              <w:t>3</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D16297" w:rsidRDefault="00D02156" w:rsidP="001E5706">
            <w:pPr>
              <w:jc w:val="center"/>
              <w:rPr>
                <w:rFonts w:ascii="Liberation Serif" w:hAnsi="Liberation Serif"/>
              </w:rPr>
            </w:pPr>
            <w:r w:rsidRPr="00D16297">
              <w:rPr>
                <w:rFonts w:ascii="Liberation Serif" w:hAnsi="Liberation Serif"/>
              </w:rPr>
              <w:t>181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D16297" w:rsidRDefault="008F6E64" w:rsidP="001E5706">
            <w:pPr>
              <w:jc w:val="center"/>
              <w:rPr>
                <w:rFonts w:ascii="Liberation Serif" w:hAnsi="Liberation Serif"/>
              </w:rPr>
            </w:pPr>
            <w:r w:rsidRPr="00D16297">
              <w:rPr>
                <w:rFonts w:ascii="Liberation Serif" w:hAnsi="Liberation Serif"/>
              </w:rPr>
              <w:t>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14F2" w:rsidRPr="00D16297" w:rsidRDefault="008F6E64" w:rsidP="000F456C">
            <w:pPr>
              <w:jc w:val="center"/>
              <w:rPr>
                <w:rFonts w:ascii="Liberation Serif" w:hAnsi="Liberation Serif"/>
              </w:rPr>
            </w:pPr>
            <w:r w:rsidRPr="00D16297">
              <w:rPr>
                <w:rFonts w:ascii="Liberation Serif" w:hAnsi="Liberation Serif"/>
              </w:rPr>
              <w:t>-</w:t>
            </w:r>
            <w:r w:rsidR="00C27CFC" w:rsidRPr="00D16297">
              <w:rPr>
                <w:rFonts w:ascii="Liberation Serif" w:hAnsi="Liberation Serif"/>
              </w:rPr>
              <w:t>0,</w:t>
            </w:r>
            <w:r w:rsidRPr="00D16297">
              <w:rPr>
                <w:rFonts w:ascii="Liberation Serif" w:hAnsi="Liberation Serif"/>
              </w:rPr>
              <w:t>7</w:t>
            </w:r>
          </w:p>
        </w:tc>
        <w:tc>
          <w:tcPr>
            <w:tcW w:w="1276" w:type="dxa"/>
            <w:tcBorders>
              <w:top w:val="single" w:sz="4" w:space="0" w:color="auto"/>
              <w:left w:val="single" w:sz="4" w:space="0" w:color="auto"/>
              <w:bottom w:val="single" w:sz="4" w:space="0" w:color="auto"/>
              <w:right w:val="single" w:sz="4" w:space="0" w:color="auto"/>
            </w:tcBorders>
          </w:tcPr>
          <w:p w:rsidR="000F14F2" w:rsidRPr="00D16297" w:rsidRDefault="00C27CFC" w:rsidP="001E5706">
            <w:pPr>
              <w:jc w:val="center"/>
              <w:rPr>
                <w:rFonts w:ascii="Liberation Serif" w:hAnsi="Liberation Serif"/>
              </w:rPr>
            </w:pPr>
            <w:r w:rsidRPr="00D16297">
              <w:rPr>
                <w:rFonts w:ascii="Liberation Serif" w:hAnsi="Liberation Serif"/>
              </w:rPr>
              <w:t>2</w:t>
            </w:r>
            <w:r w:rsidR="008F6E64" w:rsidRPr="00D16297">
              <w:rPr>
                <w:rFonts w:ascii="Liberation Serif" w:hAnsi="Liberation Serif"/>
              </w:rPr>
              <w:t>88</w:t>
            </w:r>
          </w:p>
        </w:tc>
        <w:tc>
          <w:tcPr>
            <w:tcW w:w="1276" w:type="dxa"/>
            <w:tcBorders>
              <w:top w:val="single" w:sz="4" w:space="0" w:color="auto"/>
              <w:left w:val="single" w:sz="4" w:space="0" w:color="auto"/>
              <w:bottom w:val="single" w:sz="4" w:space="0" w:color="auto"/>
              <w:right w:val="single" w:sz="4" w:space="0" w:color="auto"/>
            </w:tcBorders>
          </w:tcPr>
          <w:p w:rsidR="000F14F2" w:rsidRPr="00D16297" w:rsidRDefault="008F6E64" w:rsidP="001E5706">
            <w:pPr>
              <w:jc w:val="center"/>
              <w:rPr>
                <w:rFonts w:ascii="Liberation Serif" w:hAnsi="Liberation Serif"/>
              </w:rPr>
            </w:pPr>
            <w:r w:rsidRPr="00D16297">
              <w:rPr>
                <w:rFonts w:ascii="Liberation Serif" w:hAnsi="Liberation Serif"/>
              </w:rPr>
              <w:t>15,5</w:t>
            </w:r>
          </w:p>
        </w:tc>
        <w:tc>
          <w:tcPr>
            <w:tcW w:w="1276" w:type="dxa"/>
            <w:tcBorders>
              <w:top w:val="single" w:sz="4" w:space="0" w:color="auto"/>
              <w:left w:val="single" w:sz="4" w:space="0" w:color="auto"/>
              <w:bottom w:val="single" w:sz="4" w:space="0" w:color="auto"/>
              <w:right w:val="single" w:sz="4" w:space="0" w:color="auto"/>
            </w:tcBorders>
          </w:tcPr>
          <w:p w:rsidR="000F14F2" w:rsidRPr="00D16297" w:rsidRDefault="006B2B1D" w:rsidP="001E5706">
            <w:pPr>
              <w:jc w:val="center"/>
              <w:rPr>
                <w:rFonts w:ascii="Liberation Serif" w:hAnsi="Liberation Serif"/>
              </w:rPr>
            </w:pPr>
            <w:r w:rsidRPr="00D16297">
              <w:rPr>
                <w:rFonts w:ascii="Liberation Serif" w:hAnsi="Liberation Serif"/>
              </w:rPr>
              <w:t>+0,</w:t>
            </w:r>
            <w:r w:rsidR="00C27CFC" w:rsidRPr="00D16297">
              <w:rPr>
                <w:rFonts w:ascii="Liberation Serif" w:hAnsi="Liberation Serif"/>
              </w:rPr>
              <w:t>5</w:t>
            </w:r>
          </w:p>
        </w:tc>
        <w:tc>
          <w:tcPr>
            <w:tcW w:w="1276" w:type="dxa"/>
            <w:tcBorders>
              <w:top w:val="single" w:sz="4" w:space="0" w:color="auto"/>
              <w:left w:val="single" w:sz="4" w:space="0" w:color="auto"/>
              <w:bottom w:val="single" w:sz="4" w:space="0" w:color="auto"/>
              <w:right w:val="single" w:sz="4" w:space="0" w:color="auto"/>
            </w:tcBorders>
          </w:tcPr>
          <w:p w:rsidR="000F14F2" w:rsidRPr="00C27CFC" w:rsidRDefault="00C27CFC" w:rsidP="001E5706">
            <w:pPr>
              <w:jc w:val="center"/>
              <w:rPr>
                <w:rFonts w:ascii="Liberation Serif" w:hAnsi="Liberation Serif"/>
              </w:rPr>
            </w:pPr>
            <w:r w:rsidRPr="00D16297">
              <w:rPr>
                <w:rFonts w:ascii="Liberation Serif" w:hAnsi="Liberation Serif"/>
              </w:rPr>
              <w:t>-10</w:t>
            </w:r>
            <w:r w:rsidR="006B2B1D" w:rsidRPr="00D16297">
              <w:rPr>
                <w:rFonts w:ascii="Liberation Serif" w:hAnsi="Liberation Serif"/>
              </w:rPr>
              <w:t>7</w:t>
            </w:r>
          </w:p>
        </w:tc>
      </w:tr>
    </w:tbl>
    <w:p w:rsidR="00DD0502" w:rsidRPr="00DF137B" w:rsidRDefault="00DD0502" w:rsidP="00C243C3">
      <w:pPr>
        <w:ind w:firstLine="540"/>
        <w:jc w:val="both"/>
        <w:rPr>
          <w:rFonts w:ascii="Liberation Serif" w:hAnsi="Liberation Serif"/>
          <w:sz w:val="28"/>
          <w:szCs w:val="28"/>
          <w:lang w:val="en-US"/>
        </w:rPr>
      </w:pPr>
    </w:p>
    <w:p w:rsidR="0076313B" w:rsidRPr="00DF137B" w:rsidRDefault="0076313B" w:rsidP="00A25A0C">
      <w:pPr>
        <w:pStyle w:val="a9"/>
        <w:ind w:right="-286" w:firstLine="567"/>
        <w:jc w:val="both"/>
        <w:rPr>
          <w:rFonts w:ascii="Liberation Serif" w:hAnsi="Liberation Serif"/>
          <w:sz w:val="28"/>
          <w:szCs w:val="28"/>
        </w:rPr>
      </w:pPr>
      <w:r w:rsidRPr="001479B0">
        <w:rPr>
          <w:rFonts w:ascii="Liberation Serif" w:hAnsi="Liberation Serif"/>
          <w:sz w:val="28"/>
          <w:szCs w:val="28"/>
        </w:rPr>
        <w:t>Расселение населения Пышминского</w:t>
      </w:r>
      <w:r w:rsidRPr="00DF137B">
        <w:rPr>
          <w:rFonts w:ascii="Liberation Serif" w:hAnsi="Liberation Serif"/>
          <w:sz w:val="28"/>
          <w:szCs w:val="28"/>
        </w:rPr>
        <w:t xml:space="preserve"> городского округа характеризуется</w:t>
      </w:r>
      <w:r w:rsidR="001479B0">
        <w:rPr>
          <w:rFonts w:ascii="Liberation Serif" w:hAnsi="Liberation Serif"/>
          <w:sz w:val="28"/>
          <w:szCs w:val="28"/>
        </w:rPr>
        <w:t xml:space="preserve"> </w:t>
      </w:r>
      <w:r w:rsidRPr="00DF137B">
        <w:rPr>
          <w:rFonts w:ascii="Liberation Serif" w:hAnsi="Liberation Serif"/>
          <w:sz w:val="28"/>
          <w:szCs w:val="28"/>
        </w:rPr>
        <w:t>преобладанием на</w:t>
      </w:r>
      <w:r w:rsidR="00C43CED" w:rsidRPr="00DF137B">
        <w:rPr>
          <w:rFonts w:ascii="Liberation Serif" w:hAnsi="Liberation Serif"/>
          <w:sz w:val="28"/>
          <w:szCs w:val="28"/>
        </w:rPr>
        <w:t>селения, прожив</w:t>
      </w:r>
      <w:r w:rsidR="001479B0">
        <w:rPr>
          <w:rFonts w:ascii="Liberation Serif" w:hAnsi="Liberation Serif"/>
          <w:sz w:val="28"/>
          <w:szCs w:val="28"/>
        </w:rPr>
        <w:t>ающего в сельских населенных пунктах</w:t>
      </w:r>
      <w:r w:rsidRPr="00DF137B">
        <w:rPr>
          <w:rFonts w:ascii="Liberation Serif" w:hAnsi="Liberation Serif"/>
          <w:sz w:val="28"/>
          <w:szCs w:val="28"/>
        </w:rPr>
        <w:t>. В течение послед</w:t>
      </w:r>
      <w:r w:rsidR="00C45D0C" w:rsidRPr="00DF137B">
        <w:rPr>
          <w:rFonts w:ascii="Liberation Serif" w:hAnsi="Liberation Serif"/>
          <w:sz w:val="28"/>
          <w:szCs w:val="28"/>
        </w:rPr>
        <w:t>них лет наблюдается</w:t>
      </w:r>
      <w:r w:rsidR="007D3FD8">
        <w:rPr>
          <w:rFonts w:ascii="Liberation Serif" w:hAnsi="Liberation Serif"/>
          <w:sz w:val="28"/>
          <w:szCs w:val="28"/>
        </w:rPr>
        <w:t xml:space="preserve"> сокращение, как </w:t>
      </w:r>
      <w:r w:rsidR="0039181F">
        <w:rPr>
          <w:rFonts w:ascii="Liberation Serif" w:hAnsi="Liberation Serif"/>
          <w:sz w:val="28"/>
          <w:szCs w:val="28"/>
        </w:rPr>
        <w:t xml:space="preserve"> сельского</w:t>
      </w:r>
      <w:r w:rsidR="007D3FD8">
        <w:rPr>
          <w:rFonts w:ascii="Liberation Serif" w:hAnsi="Liberation Serif"/>
          <w:sz w:val="28"/>
          <w:szCs w:val="28"/>
        </w:rPr>
        <w:t xml:space="preserve"> населения, так и</w:t>
      </w:r>
      <w:r w:rsidR="00BB3E6E">
        <w:rPr>
          <w:rFonts w:ascii="Liberation Serif" w:hAnsi="Liberation Serif"/>
          <w:sz w:val="28"/>
          <w:szCs w:val="28"/>
        </w:rPr>
        <w:t xml:space="preserve"> жителей </w:t>
      </w:r>
      <w:proofErr w:type="spellStart"/>
      <w:r w:rsidR="00BB3E6E">
        <w:rPr>
          <w:rFonts w:ascii="Liberation Serif" w:hAnsi="Liberation Serif"/>
          <w:sz w:val="28"/>
          <w:szCs w:val="28"/>
        </w:rPr>
        <w:t>пгт</w:t>
      </w:r>
      <w:proofErr w:type="spellEnd"/>
      <w:r w:rsidR="00BB3E6E">
        <w:rPr>
          <w:rFonts w:ascii="Liberation Serif" w:hAnsi="Liberation Serif"/>
          <w:sz w:val="28"/>
          <w:szCs w:val="28"/>
        </w:rPr>
        <w:t>.</w:t>
      </w:r>
      <w:r w:rsidRPr="00DF137B">
        <w:rPr>
          <w:rFonts w:ascii="Liberation Serif" w:hAnsi="Liberation Serif"/>
          <w:sz w:val="28"/>
          <w:szCs w:val="28"/>
        </w:rPr>
        <w:t xml:space="preserve"> Пышма. Так</w:t>
      </w:r>
      <w:r w:rsidR="00EE1576" w:rsidRPr="00DF137B">
        <w:rPr>
          <w:rFonts w:ascii="Liberation Serif" w:hAnsi="Liberation Serif"/>
          <w:sz w:val="28"/>
          <w:szCs w:val="28"/>
        </w:rPr>
        <w:t>,</w:t>
      </w:r>
      <w:r w:rsidRPr="00DF137B">
        <w:rPr>
          <w:rFonts w:ascii="Liberation Serif" w:hAnsi="Liberation Serif"/>
          <w:sz w:val="28"/>
          <w:szCs w:val="28"/>
        </w:rPr>
        <w:t xml:space="preserve"> в</w:t>
      </w:r>
      <w:r w:rsidR="00CB4E4D" w:rsidRPr="00DF137B">
        <w:rPr>
          <w:rFonts w:ascii="Liberation Serif" w:hAnsi="Liberation Serif"/>
          <w:sz w:val="28"/>
          <w:szCs w:val="28"/>
        </w:rPr>
        <w:t xml:space="preserve"> районном центре,</w:t>
      </w:r>
      <w:r w:rsidR="00EE1576" w:rsidRPr="00DF137B">
        <w:rPr>
          <w:rFonts w:ascii="Liberation Serif" w:hAnsi="Liberation Serif"/>
          <w:sz w:val="28"/>
          <w:szCs w:val="28"/>
        </w:rPr>
        <w:t xml:space="preserve"> </w:t>
      </w:r>
      <w:r w:rsidRPr="00DF137B">
        <w:rPr>
          <w:rFonts w:ascii="Liberation Serif" w:hAnsi="Liberation Serif"/>
          <w:sz w:val="28"/>
          <w:szCs w:val="28"/>
        </w:rPr>
        <w:t>поселке</w:t>
      </w:r>
      <w:r w:rsidR="00EE1576" w:rsidRPr="00DF137B">
        <w:rPr>
          <w:rFonts w:ascii="Liberation Serif" w:hAnsi="Liberation Serif"/>
          <w:sz w:val="28"/>
          <w:szCs w:val="28"/>
        </w:rPr>
        <w:t xml:space="preserve"> городского типа</w:t>
      </w:r>
      <w:r w:rsidRPr="00DF137B">
        <w:rPr>
          <w:rFonts w:ascii="Liberation Serif" w:hAnsi="Liberation Serif"/>
          <w:sz w:val="28"/>
          <w:szCs w:val="28"/>
        </w:rPr>
        <w:t xml:space="preserve"> Пышма</w:t>
      </w:r>
      <w:r w:rsidR="001479B0">
        <w:rPr>
          <w:rFonts w:ascii="Liberation Serif" w:hAnsi="Liberation Serif"/>
          <w:sz w:val="28"/>
          <w:szCs w:val="28"/>
        </w:rPr>
        <w:t xml:space="preserve"> в 2023 году проживало 9 082 человека, или 48,8% от общей численности населения,</w:t>
      </w:r>
      <w:r w:rsidR="00B2304D">
        <w:rPr>
          <w:rFonts w:ascii="Liberation Serif" w:hAnsi="Liberation Serif"/>
          <w:sz w:val="28"/>
          <w:szCs w:val="28"/>
        </w:rPr>
        <w:t xml:space="preserve"> причем в сравнении с 2022 годом снижение числа жителей составило 294 человека.</w:t>
      </w:r>
      <w:r w:rsidR="008E69F1">
        <w:rPr>
          <w:rFonts w:ascii="Liberation Serif" w:hAnsi="Liberation Serif"/>
          <w:sz w:val="28"/>
          <w:szCs w:val="28"/>
        </w:rPr>
        <w:t xml:space="preserve"> </w:t>
      </w:r>
      <w:r w:rsidR="00CB4E4D" w:rsidRPr="008E69F1">
        <w:rPr>
          <w:rFonts w:ascii="Liberation Serif" w:hAnsi="Liberation Serif"/>
          <w:sz w:val="28"/>
          <w:szCs w:val="28"/>
        </w:rPr>
        <w:t>В</w:t>
      </w:r>
      <w:r w:rsidR="00CB4E4D" w:rsidRPr="00DF137B">
        <w:rPr>
          <w:rFonts w:ascii="Liberation Serif" w:hAnsi="Liberation Serif"/>
          <w:sz w:val="28"/>
          <w:szCs w:val="28"/>
        </w:rPr>
        <w:t xml:space="preserve"> сельских населенных пунктах</w:t>
      </w:r>
      <w:r w:rsidRPr="00DF137B">
        <w:rPr>
          <w:rFonts w:ascii="Liberation Serif" w:hAnsi="Liberation Serif"/>
          <w:sz w:val="28"/>
          <w:szCs w:val="28"/>
        </w:rPr>
        <w:t xml:space="preserve"> проживает</w:t>
      </w:r>
      <w:r w:rsidR="001479B0">
        <w:rPr>
          <w:rFonts w:ascii="Liberation Serif" w:hAnsi="Liberation Serif"/>
          <w:sz w:val="28"/>
          <w:szCs w:val="28"/>
        </w:rPr>
        <w:t xml:space="preserve"> 9 542</w:t>
      </w:r>
      <w:r w:rsidR="00F75EDB">
        <w:rPr>
          <w:rFonts w:ascii="Liberation Serif" w:hAnsi="Liberation Serif"/>
          <w:sz w:val="28"/>
          <w:szCs w:val="28"/>
        </w:rPr>
        <w:t xml:space="preserve"> </w:t>
      </w:r>
      <w:r w:rsidR="004C325B" w:rsidRPr="00DF137B">
        <w:rPr>
          <w:rFonts w:ascii="Liberation Serif" w:hAnsi="Liberation Serif"/>
          <w:sz w:val="28"/>
          <w:szCs w:val="28"/>
        </w:rPr>
        <w:t>человек</w:t>
      </w:r>
      <w:r w:rsidR="001479B0">
        <w:rPr>
          <w:rFonts w:ascii="Liberation Serif" w:hAnsi="Liberation Serif"/>
          <w:sz w:val="28"/>
          <w:szCs w:val="28"/>
        </w:rPr>
        <w:t>а</w:t>
      </w:r>
      <w:r w:rsidR="004C325B" w:rsidRPr="00DF137B">
        <w:rPr>
          <w:rFonts w:ascii="Liberation Serif" w:hAnsi="Liberation Serif"/>
          <w:sz w:val="28"/>
          <w:szCs w:val="28"/>
        </w:rPr>
        <w:t xml:space="preserve"> или</w:t>
      </w:r>
      <w:r w:rsidR="001479B0">
        <w:rPr>
          <w:rFonts w:ascii="Liberation Serif" w:hAnsi="Liberation Serif"/>
          <w:sz w:val="28"/>
          <w:szCs w:val="28"/>
        </w:rPr>
        <w:t xml:space="preserve"> 51,2%</w:t>
      </w:r>
      <w:r w:rsidR="005C7E9D" w:rsidRPr="00DF137B">
        <w:rPr>
          <w:rFonts w:ascii="Liberation Serif" w:hAnsi="Liberation Serif"/>
          <w:sz w:val="28"/>
          <w:szCs w:val="28"/>
        </w:rPr>
        <w:t xml:space="preserve"> </w:t>
      </w:r>
      <w:r w:rsidR="005C7E9D" w:rsidRPr="00DF137B">
        <w:rPr>
          <w:rFonts w:ascii="Liberation Serif" w:hAnsi="Liberation Serif"/>
          <w:sz w:val="28"/>
          <w:szCs w:val="28"/>
        </w:rPr>
        <w:lastRenderedPageBreak/>
        <w:t>насе</w:t>
      </w:r>
      <w:r w:rsidR="001479B0">
        <w:rPr>
          <w:rFonts w:ascii="Liberation Serif" w:hAnsi="Liberation Serif"/>
          <w:sz w:val="28"/>
          <w:szCs w:val="28"/>
        </w:rPr>
        <w:t>ления, причем в сравнении с 2022 годом увеличение</w:t>
      </w:r>
      <w:r w:rsidR="005C7E9D" w:rsidRPr="00DF137B">
        <w:rPr>
          <w:rFonts w:ascii="Liberation Serif" w:hAnsi="Liberation Serif"/>
          <w:sz w:val="28"/>
          <w:szCs w:val="28"/>
        </w:rPr>
        <w:t xml:space="preserve"> числа лиц данной категории составило </w:t>
      </w:r>
      <w:r w:rsidR="001479B0">
        <w:rPr>
          <w:rFonts w:ascii="Liberation Serif" w:hAnsi="Liberation Serif"/>
          <w:sz w:val="28"/>
          <w:szCs w:val="28"/>
        </w:rPr>
        <w:t>244</w:t>
      </w:r>
      <w:r w:rsidR="004C325B" w:rsidRPr="00DF137B">
        <w:rPr>
          <w:rFonts w:ascii="Liberation Serif" w:hAnsi="Liberation Serif"/>
          <w:sz w:val="28"/>
          <w:szCs w:val="28"/>
        </w:rPr>
        <w:t xml:space="preserve"> человек</w:t>
      </w:r>
      <w:r w:rsidR="001479B0">
        <w:rPr>
          <w:rFonts w:ascii="Liberation Serif" w:hAnsi="Liberation Serif"/>
          <w:sz w:val="28"/>
          <w:szCs w:val="28"/>
        </w:rPr>
        <w:t>а</w:t>
      </w:r>
      <w:r w:rsidR="00487B86" w:rsidRPr="00DF137B">
        <w:rPr>
          <w:rFonts w:ascii="Liberation Serif" w:hAnsi="Liberation Serif"/>
          <w:sz w:val="28"/>
          <w:szCs w:val="28"/>
        </w:rPr>
        <w:t xml:space="preserve">. </w:t>
      </w:r>
    </w:p>
    <w:p w:rsidR="00452333" w:rsidRDefault="00E26B54" w:rsidP="00A25A0C">
      <w:pPr>
        <w:pStyle w:val="a9"/>
        <w:ind w:right="-286" w:firstLine="567"/>
        <w:jc w:val="both"/>
        <w:rPr>
          <w:rFonts w:ascii="Liberation Serif" w:hAnsi="Liberation Serif"/>
          <w:sz w:val="28"/>
          <w:szCs w:val="28"/>
        </w:rPr>
      </w:pPr>
      <w:r w:rsidRPr="00B2304D">
        <w:rPr>
          <w:rFonts w:ascii="Liberation Serif" w:hAnsi="Liberation Serif"/>
          <w:sz w:val="28"/>
          <w:szCs w:val="28"/>
        </w:rPr>
        <w:t>Несмотря на реализацию</w:t>
      </w:r>
      <w:r w:rsidR="009738ED" w:rsidRPr="00B2304D">
        <w:rPr>
          <w:rFonts w:ascii="Liberation Serif" w:hAnsi="Liberation Serif"/>
          <w:sz w:val="28"/>
          <w:szCs w:val="28"/>
        </w:rPr>
        <w:t xml:space="preserve"> национального проекта «Здравоохранение»</w:t>
      </w:r>
      <w:r w:rsidR="00244A77" w:rsidRPr="00B2304D">
        <w:rPr>
          <w:rFonts w:ascii="Liberation Serif" w:hAnsi="Liberation Serif"/>
          <w:sz w:val="28"/>
          <w:szCs w:val="28"/>
          <w:shd w:val="clear" w:color="auto" w:fill="FFFFFF"/>
        </w:rPr>
        <w:t>,</w:t>
      </w:r>
      <w:r w:rsidR="009738ED" w:rsidRPr="00B2304D">
        <w:rPr>
          <w:rFonts w:ascii="Liberation Serif" w:hAnsi="Liberation Serif"/>
          <w:sz w:val="28"/>
          <w:szCs w:val="28"/>
        </w:rPr>
        <w:t xml:space="preserve"> региональных компонент данного проекта</w:t>
      </w:r>
      <w:r w:rsidR="00B67BDA" w:rsidRPr="00B2304D">
        <w:rPr>
          <w:rFonts w:ascii="Liberation Serif" w:hAnsi="Liberation Serif"/>
          <w:sz w:val="28"/>
          <w:szCs w:val="28"/>
        </w:rPr>
        <w:t>,</w:t>
      </w:r>
      <w:r w:rsidR="009738ED" w:rsidRPr="00B2304D">
        <w:rPr>
          <w:rFonts w:ascii="Liberation Serif" w:hAnsi="Liberation Serif"/>
          <w:sz w:val="28"/>
          <w:szCs w:val="28"/>
        </w:rPr>
        <w:t xml:space="preserve"> в целях</w:t>
      </w:r>
      <w:r w:rsidR="001E5706" w:rsidRPr="00B2304D">
        <w:rPr>
          <w:rFonts w:ascii="Liberation Serif" w:hAnsi="Liberation Serif"/>
          <w:sz w:val="28"/>
          <w:szCs w:val="28"/>
        </w:rPr>
        <w:t xml:space="preserve"> обеспечения профилактики и диагностики заболеваний,</w:t>
      </w:r>
      <w:r w:rsidR="00092B3F" w:rsidRPr="00B2304D">
        <w:rPr>
          <w:rFonts w:ascii="Liberation Serif" w:hAnsi="Liberation Serif"/>
          <w:sz w:val="28"/>
          <w:szCs w:val="28"/>
        </w:rPr>
        <w:t xml:space="preserve"> диспансеризации,</w:t>
      </w:r>
      <w:r w:rsidR="001E5706" w:rsidRPr="00B2304D">
        <w:rPr>
          <w:rFonts w:ascii="Liberation Serif" w:hAnsi="Liberation Serif"/>
          <w:sz w:val="28"/>
          <w:szCs w:val="28"/>
        </w:rPr>
        <w:t xml:space="preserve"> повышения уровня оплаты труда меди</w:t>
      </w:r>
      <w:r w:rsidR="007A5DBC" w:rsidRPr="00B2304D">
        <w:rPr>
          <w:rFonts w:ascii="Liberation Serif" w:hAnsi="Liberation Serif"/>
          <w:sz w:val="28"/>
          <w:szCs w:val="28"/>
        </w:rPr>
        <w:t>ц</w:t>
      </w:r>
      <w:r w:rsidRPr="00B2304D">
        <w:rPr>
          <w:rFonts w:ascii="Liberation Serif" w:hAnsi="Liberation Serif"/>
          <w:sz w:val="28"/>
          <w:szCs w:val="28"/>
        </w:rPr>
        <w:t>инского персонала по итогам 2023</w:t>
      </w:r>
      <w:r w:rsidR="001E5706" w:rsidRPr="00B2304D">
        <w:rPr>
          <w:rFonts w:ascii="Liberation Serif" w:hAnsi="Liberation Serif"/>
          <w:sz w:val="28"/>
          <w:szCs w:val="28"/>
        </w:rPr>
        <w:t xml:space="preserve"> года</w:t>
      </w:r>
      <w:r w:rsidRPr="00B2304D">
        <w:rPr>
          <w:rFonts w:ascii="Liberation Serif" w:hAnsi="Liberation Serif"/>
          <w:sz w:val="28"/>
          <w:szCs w:val="28"/>
        </w:rPr>
        <w:t xml:space="preserve"> отмечается снижение</w:t>
      </w:r>
      <w:r w:rsidR="001E5706" w:rsidRPr="00B2304D">
        <w:rPr>
          <w:rFonts w:ascii="Liberation Serif" w:hAnsi="Liberation Serif"/>
          <w:sz w:val="28"/>
          <w:szCs w:val="28"/>
        </w:rPr>
        <w:t xml:space="preserve"> </w:t>
      </w:r>
      <w:r w:rsidR="00A930A9" w:rsidRPr="00B2304D">
        <w:rPr>
          <w:rFonts w:ascii="Liberation Serif" w:hAnsi="Liberation Serif"/>
          <w:sz w:val="28"/>
          <w:szCs w:val="28"/>
        </w:rPr>
        <w:t>п</w:t>
      </w:r>
      <w:r w:rsidR="00B67BDA" w:rsidRPr="00B2304D">
        <w:rPr>
          <w:rFonts w:ascii="Liberation Serif" w:hAnsi="Liberation Serif"/>
          <w:sz w:val="28"/>
          <w:szCs w:val="28"/>
        </w:rPr>
        <w:t>родолжительности</w:t>
      </w:r>
      <w:r w:rsidR="00226F47" w:rsidRPr="00B2304D">
        <w:rPr>
          <w:rFonts w:ascii="Liberation Serif" w:hAnsi="Liberation Serif"/>
          <w:sz w:val="28"/>
          <w:szCs w:val="28"/>
        </w:rPr>
        <w:t xml:space="preserve"> жизни</w:t>
      </w:r>
      <w:r w:rsidR="001E5706" w:rsidRPr="00B2304D">
        <w:rPr>
          <w:rFonts w:ascii="Liberation Serif" w:hAnsi="Liberation Serif"/>
          <w:sz w:val="28"/>
          <w:szCs w:val="28"/>
        </w:rPr>
        <w:t>.</w:t>
      </w:r>
      <w:r w:rsidR="00B67BDA" w:rsidRPr="00B2304D">
        <w:rPr>
          <w:rFonts w:ascii="Liberation Serif" w:hAnsi="Liberation Serif"/>
          <w:sz w:val="28"/>
          <w:szCs w:val="28"/>
        </w:rPr>
        <w:t xml:space="preserve"> В частности,</w:t>
      </w:r>
      <w:r w:rsidR="001E5706" w:rsidRPr="00B2304D">
        <w:rPr>
          <w:rFonts w:ascii="Liberation Serif" w:hAnsi="Liberation Serif"/>
          <w:sz w:val="28"/>
          <w:szCs w:val="28"/>
        </w:rPr>
        <w:t xml:space="preserve"> </w:t>
      </w:r>
      <w:r w:rsidR="00B67BDA" w:rsidRPr="00B2304D">
        <w:rPr>
          <w:rFonts w:ascii="Liberation Serif" w:hAnsi="Liberation Serif"/>
          <w:sz w:val="28"/>
          <w:szCs w:val="28"/>
        </w:rPr>
        <w:t>с</w:t>
      </w:r>
      <w:r w:rsidR="00244A77" w:rsidRPr="00B2304D">
        <w:rPr>
          <w:rFonts w:ascii="Liberation Serif" w:hAnsi="Liberation Serif"/>
          <w:sz w:val="28"/>
          <w:szCs w:val="28"/>
        </w:rPr>
        <w:t>редняя п</w:t>
      </w:r>
      <w:r w:rsidR="001E5706" w:rsidRPr="00B2304D">
        <w:rPr>
          <w:rFonts w:ascii="Liberation Serif" w:hAnsi="Liberation Serif"/>
          <w:sz w:val="28"/>
          <w:szCs w:val="28"/>
        </w:rPr>
        <w:t>родолжительность жизни</w:t>
      </w:r>
      <w:r w:rsidR="0049534A" w:rsidRPr="00B2304D">
        <w:rPr>
          <w:rFonts w:ascii="Liberation Serif" w:hAnsi="Liberation Serif"/>
          <w:sz w:val="28"/>
          <w:szCs w:val="28"/>
        </w:rPr>
        <w:t xml:space="preserve"> </w:t>
      </w:r>
      <w:r w:rsidR="009738ED" w:rsidRPr="00B2304D">
        <w:rPr>
          <w:rFonts w:ascii="Liberation Serif" w:hAnsi="Liberation Serif"/>
          <w:sz w:val="28"/>
          <w:szCs w:val="28"/>
        </w:rPr>
        <w:t xml:space="preserve"> </w:t>
      </w:r>
      <w:r w:rsidR="0084345E" w:rsidRPr="00B2304D">
        <w:rPr>
          <w:rFonts w:ascii="Liberation Serif" w:hAnsi="Liberation Serif"/>
          <w:sz w:val="28"/>
          <w:szCs w:val="28"/>
        </w:rPr>
        <w:t xml:space="preserve"> составила</w:t>
      </w:r>
      <w:r w:rsidRPr="00B2304D">
        <w:rPr>
          <w:rFonts w:ascii="Liberation Serif" w:hAnsi="Liberation Serif"/>
          <w:sz w:val="28"/>
          <w:szCs w:val="28"/>
        </w:rPr>
        <w:t xml:space="preserve"> 69,7</w:t>
      </w:r>
      <w:r w:rsidR="007A5DBC" w:rsidRPr="00B2304D">
        <w:rPr>
          <w:rFonts w:ascii="Liberation Serif" w:hAnsi="Liberation Serif"/>
          <w:sz w:val="28"/>
          <w:szCs w:val="28"/>
        </w:rPr>
        <w:t xml:space="preserve"> лет</w:t>
      </w:r>
      <w:r w:rsidRPr="00B2304D">
        <w:rPr>
          <w:rFonts w:ascii="Liberation Serif" w:hAnsi="Liberation Serif"/>
          <w:sz w:val="28"/>
          <w:szCs w:val="28"/>
        </w:rPr>
        <w:t>, что ниже</w:t>
      </w:r>
      <w:r w:rsidR="0084345E" w:rsidRPr="00B2304D">
        <w:rPr>
          <w:rFonts w:ascii="Liberation Serif" w:hAnsi="Liberation Serif"/>
          <w:sz w:val="28"/>
          <w:szCs w:val="28"/>
        </w:rPr>
        <w:t xml:space="preserve"> показа</w:t>
      </w:r>
      <w:r w:rsidRPr="00B2304D">
        <w:rPr>
          <w:rFonts w:ascii="Liberation Serif" w:hAnsi="Liberation Serif"/>
          <w:sz w:val="28"/>
          <w:szCs w:val="28"/>
        </w:rPr>
        <w:t>теля 2022 года на 0,5</w:t>
      </w:r>
      <w:r w:rsidR="0069109D" w:rsidRPr="00B2304D">
        <w:rPr>
          <w:rFonts w:ascii="Liberation Serif" w:hAnsi="Liberation Serif"/>
          <w:sz w:val="28"/>
          <w:szCs w:val="28"/>
        </w:rPr>
        <w:t xml:space="preserve"> года</w:t>
      </w:r>
      <w:r w:rsidR="00BF2D27" w:rsidRPr="00B2304D">
        <w:rPr>
          <w:rFonts w:ascii="Liberation Serif" w:hAnsi="Liberation Serif"/>
          <w:sz w:val="28"/>
          <w:szCs w:val="28"/>
        </w:rPr>
        <w:t>.</w:t>
      </w:r>
      <w:r w:rsidR="004C5522" w:rsidRPr="00452333">
        <w:rPr>
          <w:rFonts w:ascii="Liberation Serif" w:hAnsi="Liberation Serif"/>
          <w:sz w:val="28"/>
          <w:szCs w:val="28"/>
        </w:rPr>
        <w:t xml:space="preserve"> </w:t>
      </w:r>
    </w:p>
    <w:p w:rsidR="0083548B" w:rsidRPr="00DF137B" w:rsidRDefault="00670573" w:rsidP="00A25A0C">
      <w:pPr>
        <w:pStyle w:val="a9"/>
        <w:ind w:right="-286" w:firstLine="567"/>
        <w:jc w:val="both"/>
        <w:rPr>
          <w:rFonts w:ascii="Liberation Serif" w:hAnsi="Liberation Serif"/>
        </w:rPr>
      </w:pPr>
      <w:r w:rsidRPr="001F6C5D">
        <w:rPr>
          <w:rFonts w:ascii="Liberation Serif" w:hAnsi="Liberation Serif"/>
          <w:sz w:val="28"/>
          <w:szCs w:val="28"/>
        </w:rPr>
        <w:t>Основным внутренним фактором, влияющим на  социально-экономическое развитие, являются результаты хозяйственной деятельности реально</w:t>
      </w:r>
      <w:r w:rsidR="005F3C70" w:rsidRPr="001F6C5D">
        <w:rPr>
          <w:rFonts w:ascii="Liberation Serif" w:hAnsi="Liberation Serif"/>
          <w:sz w:val="28"/>
          <w:szCs w:val="28"/>
        </w:rPr>
        <w:t>го сектора экономики. С</w:t>
      </w:r>
      <w:r w:rsidR="001F6C5D" w:rsidRPr="001F6C5D">
        <w:rPr>
          <w:rFonts w:ascii="Liberation Serif" w:hAnsi="Liberation Serif"/>
          <w:sz w:val="28"/>
          <w:szCs w:val="28"/>
        </w:rPr>
        <w:t xml:space="preserve"> 2020</w:t>
      </w:r>
      <w:r w:rsidR="00862C0E" w:rsidRPr="001F6C5D">
        <w:rPr>
          <w:rFonts w:ascii="Liberation Serif" w:hAnsi="Liberation Serif"/>
          <w:sz w:val="28"/>
          <w:szCs w:val="28"/>
        </w:rPr>
        <w:t xml:space="preserve"> года в экономике городского округа</w:t>
      </w:r>
      <w:r w:rsidR="00150D43" w:rsidRPr="001F6C5D">
        <w:rPr>
          <w:rFonts w:ascii="Liberation Serif" w:hAnsi="Liberation Serif"/>
          <w:sz w:val="28"/>
          <w:szCs w:val="28"/>
        </w:rPr>
        <w:t xml:space="preserve"> наблюдается</w:t>
      </w:r>
      <w:r w:rsidR="00862C0E" w:rsidRPr="001F6C5D">
        <w:rPr>
          <w:rFonts w:ascii="Liberation Serif" w:hAnsi="Liberation Serif"/>
          <w:sz w:val="28"/>
          <w:szCs w:val="28"/>
        </w:rPr>
        <w:t xml:space="preserve"> незначительный подъем</w:t>
      </w:r>
      <w:r w:rsidR="001C41EB" w:rsidRPr="001F6C5D">
        <w:rPr>
          <w:rFonts w:ascii="Liberation Serif" w:hAnsi="Liberation Serif"/>
          <w:sz w:val="28"/>
          <w:szCs w:val="28"/>
        </w:rPr>
        <w:t xml:space="preserve"> в сфере обрабатывающего </w:t>
      </w:r>
      <w:r w:rsidRPr="001F6C5D">
        <w:rPr>
          <w:rFonts w:ascii="Liberation Serif" w:hAnsi="Liberation Serif"/>
          <w:sz w:val="28"/>
          <w:szCs w:val="28"/>
        </w:rPr>
        <w:t>производства.</w:t>
      </w:r>
      <w:r w:rsidR="001C41EB" w:rsidRPr="001F6C5D">
        <w:rPr>
          <w:rFonts w:ascii="Liberation Serif" w:hAnsi="Liberation Serif"/>
          <w:sz w:val="28"/>
          <w:szCs w:val="28"/>
        </w:rPr>
        <w:t xml:space="preserve"> </w:t>
      </w:r>
      <w:r w:rsidR="00F23685" w:rsidRPr="001F6C5D">
        <w:rPr>
          <w:rFonts w:ascii="Liberation Serif" w:hAnsi="Liberation Serif"/>
          <w:sz w:val="28"/>
          <w:szCs w:val="28"/>
        </w:rPr>
        <w:t>Темп р</w:t>
      </w:r>
      <w:r w:rsidR="004B54B7" w:rsidRPr="001F6C5D">
        <w:rPr>
          <w:rFonts w:ascii="Liberation Serif" w:hAnsi="Liberation Serif"/>
          <w:sz w:val="28"/>
          <w:szCs w:val="28"/>
        </w:rPr>
        <w:t>ост</w:t>
      </w:r>
      <w:r w:rsidR="00F23685" w:rsidRPr="001F6C5D">
        <w:rPr>
          <w:rFonts w:ascii="Liberation Serif" w:hAnsi="Liberation Serif"/>
          <w:sz w:val="28"/>
          <w:szCs w:val="28"/>
        </w:rPr>
        <w:t>а</w:t>
      </w:r>
      <w:r w:rsidR="004B54B7" w:rsidRPr="001F6C5D">
        <w:rPr>
          <w:rFonts w:ascii="Liberation Serif" w:hAnsi="Liberation Serif"/>
          <w:sz w:val="28"/>
          <w:szCs w:val="28"/>
        </w:rPr>
        <w:t xml:space="preserve"> о</w:t>
      </w:r>
      <w:r w:rsidRPr="001F6C5D">
        <w:rPr>
          <w:rFonts w:ascii="Liberation Serif" w:hAnsi="Liberation Serif"/>
          <w:sz w:val="28"/>
          <w:szCs w:val="28"/>
        </w:rPr>
        <w:t>борот</w:t>
      </w:r>
      <w:r w:rsidR="004B54B7" w:rsidRPr="001F6C5D">
        <w:rPr>
          <w:rFonts w:ascii="Liberation Serif" w:hAnsi="Liberation Serif"/>
          <w:sz w:val="28"/>
          <w:szCs w:val="28"/>
        </w:rPr>
        <w:t>а</w:t>
      </w:r>
      <w:r w:rsidRPr="001F6C5D">
        <w:rPr>
          <w:rFonts w:ascii="Liberation Serif" w:hAnsi="Liberation Serif"/>
          <w:sz w:val="28"/>
          <w:szCs w:val="28"/>
        </w:rPr>
        <w:t xml:space="preserve"> организаций в</w:t>
      </w:r>
      <w:r w:rsidR="00C45D0C" w:rsidRPr="001F6C5D">
        <w:rPr>
          <w:rFonts w:ascii="Liberation Serif" w:hAnsi="Liberation Serif"/>
          <w:sz w:val="28"/>
          <w:szCs w:val="28"/>
        </w:rPr>
        <w:t xml:space="preserve"> данной</w:t>
      </w:r>
      <w:r w:rsidRPr="001F6C5D">
        <w:rPr>
          <w:rFonts w:ascii="Liberation Serif" w:hAnsi="Liberation Serif"/>
          <w:sz w:val="28"/>
          <w:szCs w:val="28"/>
        </w:rPr>
        <w:t xml:space="preserve"> сф</w:t>
      </w:r>
      <w:r w:rsidR="00C45D0C" w:rsidRPr="001F6C5D">
        <w:rPr>
          <w:rFonts w:ascii="Liberation Serif" w:hAnsi="Liberation Serif"/>
          <w:sz w:val="28"/>
          <w:szCs w:val="28"/>
        </w:rPr>
        <w:t>ере</w:t>
      </w:r>
      <w:r w:rsidR="001F6C5D" w:rsidRPr="001F6C5D">
        <w:rPr>
          <w:rFonts w:ascii="Liberation Serif" w:hAnsi="Liberation Serif"/>
          <w:sz w:val="28"/>
          <w:szCs w:val="28"/>
        </w:rPr>
        <w:t xml:space="preserve"> в 2023</w:t>
      </w:r>
      <w:r w:rsidRPr="001F6C5D">
        <w:rPr>
          <w:rFonts w:ascii="Liberation Serif" w:hAnsi="Liberation Serif"/>
          <w:sz w:val="28"/>
          <w:szCs w:val="28"/>
        </w:rPr>
        <w:t xml:space="preserve"> году составил </w:t>
      </w:r>
      <w:r w:rsidR="001F6C5D" w:rsidRPr="001F6C5D">
        <w:rPr>
          <w:rFonts w:ascii="Liberation Serif" w:hAnsi="Liberation Serif"/>
          <w:sz w:val="28"/>
          <w:szCs w:val="28"/>
        </w:rPr>
        <w:t>107,4</w:t>
      </w:r>
      <w:r w:rsidR="004B54B7" w:rsidRPr="001F6C5D">
        <w:rPr>
          <w:rFonts w:ascii="Liberation Serif" w:hAnsi="Liberation Serif"/>
          <w:sz w:val="28"/>
          <w:szCs w:val="28"/>
        </w:rPr>
        <w:t>%</w:t>
      </w:r>
      <w:r w:rsidR="00AE0809" w:rsidRPr="001F6C5D">
        <w:rPr>
          <w:rFonts w:ascii="Liberation Serif" w:hAnsi="Liberation Serif"/>
          <w:sz w:val="28"/>
          <w:szCs w:val="28"/>
        </w:rPr>
        <w:t xml:space="preserve"> </w:t>
      </w:r>
      <w:r w:rsidR="00651F2B" w:rsidRPr="001F6C5D">
        <w:rPr>
          <w:rFonts w:ascii="Liberation Serif" w:hAnsi="Liberation Serif"/>
          <w:sz w:val="28"/>
          <w:szCs w:val="28"/>
        </w:rPr>
        <w:t xml:space="preserve">к уровню </w:t>
      </w:r>
      <w:r w:rsidR="001F6C5D" w:rsidRPr="001F6C5D">
        <w:rPr>
          <w:rFonts w:ascii="Liberation Serif" w:hAnsi="Liberation Serif"/>
          <w:sz w:val="28"/>
          <w:szCs w:val="28"/>
        </w:rPr>
        <w:t>2022</w:t>
      </w:r>
      <w:r w:rsidR="00AE0809" w:rsidRPr="001F6C5D">
        <w:rPr>
          <w:rFonts w:ascii="Liberation Serif" w:hAnsi="Liberation Serif"/>
          <w:sz w:val="28"/>
          <w:szCs w:val="28"/>
        </w:rPr>
        <w:t xml:space="preserve"> </w:t>
      </w:r>
      <w:r w:rsidR="005910D0" w:rsidRPr="001F6C5D">
        <w:rPr>
          <w:rFonts w:ascii="Liberation Serif" w:hAnsi="Liberation Serif"/>
          <w:sz w:val="28"/>
          <w:szCs w:val="28"/>
        </w:rPr>
        <w:t>года. В первую очередь это обусловлено</w:t>
      </w:r>
      <w:r w:rsidR="004B54B7" w:rsidRPr="001F6C5D">
        <w:rPr>
          <w:rFonts w:ascii="Liberation Serif" w:hAnsi="Liberation Serif"/>
          <w:sz w:val="28"/>
          <w:szCs w:val="28"/>
        </w:rPr>
        <w:t xml:space="preserve"> рост</w:t>
      </w:r>
      <w:r w:rsidR="005910D0" w:rsidRPr="001F6C5D">
        <w:rPr>
          <w:rFonts w:ascii="Liberation Serif" w:hAnsi="Liberation Serif"/>
          <w:sz w:val="28"/>
          <w:szCs w:val="28"/>
        </w:rPr>
        <w:t>ом</w:t>
      </w:r>
      <w:r w:rsidR="00030859" w:rsidRPr="001F6C5D">
        <w:rPr>
          <w:rFonts w:ascii="Liberation Serif" w:hAnsi="Liberation Serif"/>
          <w:sz w:val="28"/>
          <w:szCs w:val="28"/>
        </w:rPr>
        <w:t xml:space="preserve"> спроса на выпускаемую продукцию, </w:t>
      </w:r>
      <w:r w:rsidR="004B7048" w:rsidRPr="001F6C5D">
        <w:rPr>
          <w:rFonts w:ascii="Liberation Serif" w:hAnsi="Liberation Serif"/>
          <w:sz w:val="28"/>
          <w:szCs w:val="28"/>
        </w:rPr>
        <w:t>стабилизацией</w:t>
      </w:r>
      <w:r w:rsidR="004B54B7" w:rsidRPr="001F6C5D">
        <w:rPr>
          <w:rFonts w:ascii="Liberation Serif" w:hAnsi="Liberation Serif"/>
          <w:sz w:val="28"/>
          <w:szCs w:val="28"/>
        </w:rPr>
        <w:t xml:space="preserve"> экономической ситуации</w:t>
      </w:r>
      <w:r w:rsidR="00873B90" w:rsidRPr="001F6C5D">
        <w:rPr>
          <w:rFonts w:ascii="Liberation Serif" w:hAnsi="Liberation Serif"/>
          <w:sz w:val="28"/>
          <w:szCs w:val="28"/>
        </w:rPr>
        <w:t>,</w:t>
      </w:r>
      <w:r w:rsidR="000712EC" w:rsidRPr="001F6C5D">
        <w:rPr>
          <w:rFonts w:ascii="Liberation Serif" w:hAnsi="Liberation Serif"/>
          <w:sz w:val="28"/>
          <w:szCs w:val="28"/>
        </w:rPr>
        <w:t xml:space="preserve"> складывающаяся на одном</w:t>
      </w:r>
      <w:r w:rsidR="001923E8" w:rsidRPr="001F6C5D">
        <w:rPr>
          <w:rFonts w:ascii="Liberation Serif" w:hAnsi="Liberation Serif"/>
          <w:sz w:val="28"/>
          <w:szCs w:val="28"/>
        </w:rPr>
        <w:t xml:space="preserve"> из крупных предприятий</w:t>
      </w:r>
      <w:r w:rsidR="000712EC" w:rsidRPr="001F6C5D">
        <w:rPr>
          <w:rFonts w:ascii="Liberation Serif" w:hAnsi="Liberation Serif"/>
          <w:sz w:val="28"/>
          <w:szCs w:val="28"/>
        </w:rPr>
        <w:t xml:space="preserve"> </w:t>
      </w:r>
      <w:r w:rsidR="00537960" w:rsidRPr="001F6C5D">
        <w:rPr>
          <w:rFonts w:ascii="Liberation Serif" w:hAnsi="Liberation Serif"/>
          <w:sz w:val="28"/>
          <w:szCs w:val="28"/>
        </w:rPr>
        <w:t>- ОО</w:t>
      </w:r>
      <w:r w:rsidR="001923E8" w:rsidRPr="001F6C5D">
        <w:rPr>
          <w:rFonts w:ascii="Liberation Serif" w:hAnsi="Liberation Serif"/>
          <w:sz w:val="28"/>
          <w:szCs w:val="28"/>
        </w:rPr>
        <w:t>О «</w:t>
      </w:r>
      <w:proofErr w:type="spellStart"/>
      <w:r w:rsidR="009036F1" w:rsidRPr="001F6C5D">
        <w:rPr>
          <w:rFonts w:ascii="Liberation Serif" w:hAnsi="Liberation Serif"/>
          <w:sz w:val="28"/>
          <w:szCs w:val="28"/>
        </w:rPr>
        <w:t>Главкомплектурал</w:t>
      </w:r>
      <w:proofErr w:type="spellEnd"/>
      <w:r w:rsidR="001923E8" w:rsidRPr="001F6C5D">
        <w:rPr>
          <w:rFonts w:ascii="Liberation Serif" w:hAnsi="Liberation Serif"/>
          <w:sz w:val="28"/>
          <w:szCs w:val="28"/>
        </w:rPr>
        <w:t>»</w:t>
      </w:r>
      <w:r w:rsidR="00030859" w:rsidRPr="001F6C5D">
        <w:rPr>
          <w:rFonts w:ascii="Liberation Serif" w:hAnsi="Liberation Serif"/>
          <w:sz w:val="28"/>
          <w:szCs w:val="28"/>
        </w:rPr>
        <w:t>.</w:t>
      </w:r>
    </w:p>
    <w:p w:rsidR="005F794E" w:rsidRPr="00DF137B" w:rsidRDefault="005F794E" w:rsidP="00A25A0C">
      <w:pPr>
        <w:ind w:right="-286" w:firstLine="567"/>
        <w:jc w:val="both"/>
        <w:rPr>
          <w:rFonts w:ascii="Liberation Serif" w:hAnsi="Liberation Serif"/>
          <w:sz w:val="28"/>
          <w:szCs w:val="28"/>
        </w:rPr>
      </w:pPr>
    </w:p>
    <w:p w:rsidR="0083548B" w:rsidRPr="00F23685" w:rsidRDefault="0083548B" w:rsidP="0083548B">
      <w:pPr>
        <w:pStyle w:val="af1"/>
        <w:keepNext/>
        <w:jc w:val="center"/>
        <w:rPr>
          <w:rFonts w:ascii="Liberation Serif" w:hAnsi="Liberation Serif"/>
          <w:color w:val="auto"/>
          <w:sz w:val="28"/>
          <w:szCs w:val="28"/>
        </w:rPr>
      </w:pPr>
      <w:r w:rsidRPr="00F23685">
        <w:rPr>
          <w:rFonts w:ascii="Liberation Serif" w:hAnsi="Liberation Serif"/>
          <w:color w:val="auto"/>
          <w:sz w:val="28"/>
          <w:szCs w:val="28"/>
        </w:rPr>
        <w:t>Обрабатывающее производство</w:t>
      </w:r>
    </w:p>
    <w:p w:rsidR="0083548B" w:rsidRPr="00F23685" w:rsidRDefault="0083548B" w:rsidP="0083548B">
      <w:pPr>
        <w:pStyle w:val="af1"/>
        <w:jc w:val="center"/>
        <w:rPr>
          <w:rFonts w:ascii="Liberation Serif" w:hAnsi="Liberation Serif"/>
        </w:rPr>
      </w:pPr>
      <w:r w:rsidRPr="00F23685">
        <w:rPr>
          <w:rFonts w:ascii="Liberation Serif" w:hAnsi="Liberation Serif"/>
          <w:noProof/>
        </w:rPr>
        <w:drawing>
          <wp:inline distT="0" distB="0" distL="0" distR="0">
            <wp:extent cx="5314950" cy="3352800"/>
            <wp:effectExtent l="19050" t="0" r="19050" b="0"/>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0573" w:rsidRPr="00F23685" w:rsidRDefault="00670573" w:rsidP="00B67BDA">
      <w:pPr>
        <w:jc w:val="both"/>
        <w:rPr>
          <w:rFonts w:ascii="Liberation Serif" w:hAnsi="Liberation Serif"/>
          <w:sz w:val="28"/>
          <w:szCs w:val="28"/>
        </w:rPr>
      </w:pPr>
    </w:p>
    <w:p w:rsidR="00030859" w:rsidRPr="00F23685" w:rsidRDefault="008050C0" w:rsidP="00A25A0C">
      <w:pPr>
        <w:pStyle w:val="a9"/>
        <w:ind w:right="-286" w:firstLine="567"/>
        <w:jc w:val="both"/>
        <w:rPr>
          <w:rFonts w:ascii="Liberation Serif" w:hAnsi="Liberation Serif"/>
          <w:sz w:val="28"/>
          <w:szCs w:val="28"/>
        </w:rPr>
      </w:pPr>
      <w:r w:rsidRPr="001F6C5D">
        <w:rPr>
          <w:rFonts w:ascii="Liberation Serif" w:hAnsi="Liberation Serif"/>
          <w:sz w:val="28"/>
          <w:szCs w:val="28"/>
        </w:rPr>
        <w:t>Аналогичным образом</w:t>
      </w:r>
      <w:r w:rsidR="00C5525A" w:rsidRPr="001F6C5D">
        <w:rPr>
          <w:rFonts w:ascii="Liberation Serif" w:hAnsi="Liberation Serif"/>
          <w:sz w:val="28"/>
          <w:szCs w:val="28"/>
        </w:rPr>
        <w:t>,</w:t>
      </w:r>
      <w:r w:rsidR="00695348" w:rsidRPr="001F6C5D">
        <w:rPr>
          <w:rFonts w:ascii="Liberation Serif" w:hAnsi="Liberation Serif"/>
          <w:sz w:val="28"/>
          <w:szCs w:val="28"/>
        </w:rPr>
        <w:t xml:space="preserve"> продолжает производственную деятельность</w:t>
      </w:r>
      <w:r w:rsidR="0000575A" w:rsidRPr="001F6C5D">
        <w:rPr>
          <w:rFonts w:ascii="Liberation Serif" w:hAnsi="Liberation Serif"/>
          <w:sz w:val="28"/>
          <w:szCs w:val="28"/>
        </w:rPr>
        <w:t xml:space="preserve"> ООО «</w:t>
      </w:r>
      <w:proofErr w:type="spellStart"/>
      <w:r w:rsidR="0000575A" w:rsidRPr="001F6C5D">
        <w:rPr>
          <w:rFonts w:ascii="Liberation Serif" w:hAnsi="Liberation Serif"/>
          <w:sz w:val="28"/>
          <w:szCs w:val="28"/>
        </w:rPr>
        <w:t>Техмашсервис</w:t>
      </w:r>
      <w:proofErr w:type="spellEnd"/>
      <w:r w:rsidR="0000575A" w:rsidRPr="001F6C5D">
        <w:rPr>
          <w:rFonts w:ascii="Liberation Serif" w:hAnsi="Liberation Serif"/>
          <w:sz w:val="28"/>
          <w:szCs w:val="28"/>
        </w:rPr>
        <w:t>»</w:t>
      </w:r>
      <w:r w:rsidR="00695348" w:rsidRPr="001F6C5D">
        <w:rPr>
          <w:rFonts w:ascii="Liberation Serif" w:hAnsi="Liberation Serif"/>
          <w:sz w:val="28"/>
          <w:szCs w:val="28"/>
        </w:rPr>
        <w:t>, которым</w:t>
      </w:r>
      <w:r w:rsidR="00713A10" w:rsidRPr="001F6C5D">
        <w:rPr>
          <w:rFonts w:ascii="Liberation Serif" w:hAnsi="Liberation Serif"/>
          <w:sz w:val="28"/>
          <w:szCs w:val="28"/>
        </w:rPr>
        <w:t xml:space="preserve"> осуществляется</w:t>
      </w:r>
      <w:r w:rsidR="006B0A48" w:rsidRPr="001F6C5D">
        <w:rPr>
          <w:rFonts w:ascii="Liberation Serif" w:hAnsi="Liberation Serif"/>
          <w:sz w:val="28"/>
          <w:szCs w:val="28"/>
        </w:rPr>
        <w:t xml:space="preserve"> выпуск</w:t>
      </w:r>
      <w:r w:rsidR="009036F1" w:rsidRPr="001F6C5D">
        <w:rPr>
          <w:rFonts w:ascii="Liberation Serif" w:hAnsi="Liberation Serif"/>
          <w:sz w:val="28"/>
          <w:szCs w:val="28"/>
        </w:rPr>
        <w:t xml:space="preserve"> ко</w:t>
      </w:r>
      <w:r w:rsidR="00BF2F25" w:rsidRPr="001F6C5D">
        <w:rPr>
          <w:rFonts w:ascii="Liberation Serif" w:hAnsi="Liberation Serif"/>
          <w:sz w:val="28"/>
          <w:szCs w:val="28"/>
        </w:rPr>
        <w:t xml:space="preserve">мплектующих для </w:t>
      </w:r>
      <w:r w:rsidR="009036F1" w:rsidRPr="001F6C5D">
        <w:rPr>
          <w:rFonts w:ascii="Liberation Serif" w:hAnsi="Liberation Serif"/>
          <w:sz w:val="28"/>
          <w:szCs w:val="28"/>
        </w:rPr>
        <w:t xml:space="preserve"> подвижного состава</w:t>
      </w:r>
      <w:r w:rsidR="00670573" w:rsidRPr="001F6C5D">
        <w:rPr>
          <w:rFonts w:ascii="Liberation Serif" w:hAnsi="Liberation Serif"/>
          <w:sz w:val="28"/>
          <w:szCs w:val="28"/>
        </w:rPr>
        <w:t>.</w:t>
      </w:r>
    </w:p>
    <w:p w:rsidR="005F794E" w:rsidRPr="00DF137B" w:rsidRDefault="008050C0" w:rsidP="006A4ED4">
      <w:pPr>
        <w:pStyle w:val="a9"/>
        <w:ind w:right="-286" w:firstLine="567"/>
        <w:jc w:val="both"/>
        <w:rPr>
          <w:rFonts w:ascii="Liberation Serif" w:hAnsi="Liberation Serif"/>
          <w:sz w:val="28"/>
          <w:szCs w:val="28"/>
        </w:rPr>
      </w:pPr>
      <w:r w:rsidRPr="00C203B5">
        <w:rPr>
          <w:rFonts w:ascii="Liberation Serif" w:hAnsi="Liberation Serif"/>
          <w:sz w:val="28"/>
          <w:szCs w:val="28"/>
        </w:rPr>
        <w:t>В сфере производства и распределения</w:t>
      </w:r>
      <w:r w:rsidR="00670573" w:rsidRPr="00C203B5">
        <w:rPr>
          <w:rFonts w:ascii="Liberation Serif" w:hAnsi="Liberation Serif"/>
          <w:sz w:val="28"/>
          <w:szCs w:val="28"/>
        </w:rPr>
        <w:t xml:space="preserve"> электроэне</w:t>
      </w:r>
      <w:r w:rsidR="007A7418" w:rsidRPr="00C203B5">
        <w:rPr>
          <w:rFonts w:ascii="Liberation Serif" w:hAnsi="Liberation Serif"/>
          <w:sz w:val="28"/>
          <w:szCs w:val="28"/>
        </w:rPr>
        <w:t>ргии, газа и воды оборот</w:t>
      </w:r>
      <w:r w:rsidR="00066050" w:rsidRPr="00C203B5">
        <w:rPr>
          <w:rFonts w:ascii="Liberation Serif" w:hAnsi="Liberation Serif"/>
          <w:sz w:val="28"/>
          <w:szCs w:val="28"/>
        </w:rPr>
        <w:t xml:space="preserve"> в 2023</w:t>
      </w:r>
      <w:r w:rsidRPr="00C203B5">
        <w:rPr>
          <w:rFonts w:ascii="Liberation Serif" w:hAnsi="Liberation Serif"/>
          <w:sz w:val="28"/>
          <w:szCs w:val="28"/>
        </w:rPr>
        <w:t xml:space="preserve"> году</w:t>
      </w:r>
      <w:r w:rsidR="00670573" w:rsidRPr="00C203B5">
        <w:rPr>
          <w:rFonts w:ascii="Liberation Serif" w:hAnsi="Liberation Serif"/>
          <w:sz w:val="28"/>
          <w:szCs w:val="28"/>
        </w:rPr>
        <w:t xml:space="preserve"> составил</w:t>
      </w:r>
      <w:r w:rsidR="00066050" w:rsidRPr="00C203B5">
        <w:rPr>
          <w:rFonts w:ascii="Liberation Serif" w:hAnsi="Liberation Serif"/>
          <w:sz w:val="28"/>
          <w:szCs w:val="28"/>
        </w:rPr>
        <w:t xml:space="preserve"> 252,9 млн. рублей, темп роста 108,9</w:t>
      </w:r>
      <w:r w:rsidR="00670573" w:rsidRPr="00C203B5">
        <w:rPr>
          <w:rFonts w:ascii="Liberation Serif" w:hAnsi="Liberation Serif"/>
          <w:sz w:val="28"/>
          <w:szCs w:val="28"/>
        </w:rPr>
        <w:t>%</w:t>
      </w:r>
      <w:r w:rsidR="001B4358" w:rsidRPr="00C203B5">
        <w:rPr>
          <w:rFonts w:ascii="Liberation Serif" w:hAnsi="Liberation Serif"/>
          <w:sz w:val="28"/>
          <w:szCs w:val="28"/>
        </w:rPr>
        <w:t xml:space="preserve"> к уровню</w:t>
      </w:r>
      <w:r w:rsidR="00670573" w:rsidRPr="00C203B5">
        <w:rPr>
          <w:rFonts w:ascii="Liberation Serif" w:hAnsi="Liberation Serif"/>
          <w:sz w:val="28"/>
          <w:szCs w:val="28"/>
        </w:rPr>
        <w:t xml:space="preserve"> 20</w:t>
      </w:r>
      <w:r w:rsidR="00066050" w:rsidRPr="00C203B5">
        <w:rPr>
          <w:rFonts w:ascii="Liberation Serif" w:hAnsi="Liberation Serif"/>
          <w:sz w:val="28"/>
          <w:szCs w:val="28"/>
        </w:rPr>
        <w:t>22</w:t>
      </w:r>
      <w:r w:rsidR="00670573" w:rsidRPr="00C203B5">
        <w:rPr>
          <w:rFonts w:ascii="Liberation Serif" w:hAnsi="Liberation Serif"/>
          <w:sz w:val="28"/>
          <w:szCs w:val="28"/>
        </w:rPr>
        <w:t xml:space="preserve"> года.</w:t>
      </w:r>
    </w:p>
    <w:p w:rsidR="00A41E5B" w:rsidRPr="00DF137B" w:rsidRDefault="00670573" w:rsidP="00670573">
      <w:pPr>
        <w:ind w:firstLine="708"/>
        <w:jc w:val="both"/>
        <w:rPr>
          <w:rFonts w:ascii="Liberation Serif" w:hAnsi="Liberation Serif"/>
          <w:sz w:val="28"/>
          <w:szCs w:val="28"/>
        </w:rPr>
      </w:pPr>
      <w:r w:rsidRPr="00DF137B">
        <w:rPr>
          <w:rFonts w:ascii="Liberation Serif" w:hAnsi="Liberation Serif"/>
          <w:sz w:val="28"/>
          <w:szCs w:val="28"/>
        </w:rPr>
        <w:t xml:space="preserve"> </w:t>
      </w:r>
    </w:p>
    <w:p w:rsidR="00A41E5B" w:rsidRDefault="005F794E" w:rsidP="000E44FE">
      <w:pPr>
        <w:ind w:firstLine="708"/>
        <w:jc w:val="center"/>
        <w:rPr>
          <w:sz w:val="28"/>
          <w:szCs w:val="28"/>
        </w:rPr>
      </w:pPr>
      <w:r>
        <w:rPr>
          <w:noProof/>
          <w:sz w:val="28"/>
          <w:szCs w:val="28"/>
        </w:rPr>
        <w:lastRenderedPageBreak/>
        <w:drawing>
          <wp:inline distT="0" distB="0" distL="0" distR="0">
            <wp:extent cx="5486400" cy="3200400"/>
            <wp:effectExtent l="19050" t="0" r="1905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41E5B" w:rsidRPr="00DF137B" w:rsidRDefault="00A41E5B" w:rsidP="00DF137B">
      <w:pPr>
        <w:jc w:val="both"/>
        <w:rPr>
          <w:rFonts w:ascii="Liberation Serif" w:hAnsi="Liberation Serif"/>
          <w:sz w:val="28"/>
          <w:szCs w:val="28"/>
        </w:rPr>
      </w:pPr>
    </w:p>
    <w:p w:rsidR="003E5E72" w:rsidRPr="00C203B5" w:rsidRDefault="003E5E72" w:rsidP="006A4ED4">
      <w:pPr>
        <w:pStyle w:val="a9"/>
        <w:ind w:right="-286" w:firstLine="567"/>
        <w:jc w:val="both"/>
        <w:rPr>
          <w:rFonts w:ascii="Liberation Serif" w:hAnsi="Liberation Serif"/>
          <w:sz w:val="28"/>
          <w:szCs w:val="28"/>
        </w:rPr>
      </w:pPr>
      <w:r w:rsidRPr="00C203B5">
        <w:rPr>
          <w:rFonts w:ascii="Liberation Serif" w:hAnsi="Liberation Serif"/>
          <w:sz w:val="28"/>
          <w:szCs w:val="28"/>
        </w:rPr>
        <w:t>Ведущей отраслью</w:t>
      </w:r>
      <w:r w:rsidRPr="00C203B5">
        <w:rPr>
          <w:rFonts w:ascii="Liberation Serif" w:hAnsi="Liberation Serif"/>
          <w:b/>
          <w:i/>
          <w:sz w:val="28"/>
          <w:szCs w:val="28"/>
        </w:rPr>
        <w:t xml:space="preserve"> </w:t>
      </w:r>
      <w:r w:rsidRPr="00C203B5">
        <w:rPr>
          <w:rFonts w:ascii="Liberation Serif" w:hAnsi="Liberation Serif"/>
          <w:sz w:val="28"/>
          <w:szCs w:val="28"/>
        </w:rPr>
        <w:t xml:space="preserve">в </w:t>
      </w:r>
      <w:r w:rsidR="008050C0" w:rsidRPr="00C203B5">
        <w:rPr>
          <w:rFonts w:ascii="Liberation Serif" w:hAnsi="Liberation Serif"/>
          <w:sz w:val="28"/>
          <w:szCs w:val="28"/>
        </w:rPr>
        <w:t>Пышминском городском округе</w:t>
      </w:r>
      <w:r w:rsidRPr="00C203B5">
        <w:rPr>
          <w:rFonts w:ascii="Liberation Serif" w:hAnsi="Liberation Serif"/>
          <w:b/>
          <w:sz w:val="28"/>
          <w:szCs w:val="28"/>
        </w:rPr>
        <w:t xml:space="preserve"> </w:t>
      </w:r>
      <w:r w:rsidRPr="00C203B5">
        <w:rPr>
          <w:rFonts w:ascii="Liberation Serif" w:hAnsi="Liberation Serif"/>
          <w:sz w:val="28"/>
          <w:szCs w:val="28"/>
        </w:rPr>
        <w:t xml:space="preserve">остается сельскохозяйственное производство.  </w:t>
      </w:r>
    </w:p>
    <w:p w:rsidR="0031700F" w:rsidRPr="00C203B5" w:rsidRDefault="008050C0" w:rsidP="006A4ED4">
      <w:pPr>
        <w:pStyle w:val="a9"/>
        <w:ind w:right="-286" w:firstLine="567"/>
        <w:jc w:val="both"/>
        <w:rPr>
          <w:rFonts w:ascii="Liberation Serif" w:hAnsi="Liberation Serif"/>
          <w:sz w:val="28"/>
          <w:szCs w:val="28"/>
        </w:rPr>
      </w:pPr>
      <w:r w:rsidRPr="00C203B5">
        <w:rPr>
          <w:rFonts w:ascii="Liberation Serif" w:hAnsi="Liberation Serif"/>
          <w:sz w:val="28"/>
          <w:szCs w:val="28"/>
        </w:rPr>
        <w:t>В отчетном периоде на территории района осуществляли свою деятельность</w:t>
      </w:r>
      <w:r w:rsidR="003E5E72" w:rsidRPr="00C203B5">
        <w:rPr>
          <w:rFonts w:ascii="Liberation Serif" w:hAnsi="Liberation Serif"/>
          <w:sz w:val="28"/>
          <w:szCs w:val="28"/>
        </w:rPr>
        <w:t xml:space="preserve"> </w:t>
      </w:r>
      <w:r w:rsidR="00B96775" w:rsidRPr="00C203B5">
        <w:rPr>
          <w:rFonts w:ascii="Liberation Serif" w:hAnsi="Liberation Serif"/>
          <w:sz w:val="28"/>
          <w:szCs w:val="28"/>
        </w:rPr>
        <w:t>5</w:t>
      </w:r>
      <w:r w:rsidR="003E5E72" w:rsidRPr="00C203B5">
        <w:rPr>
          <w:rFonts w:ascii="Liberation Serif" w:hAnsi="Liberation Serif"/>
          <w:sz w:val="28"/>
          <w:szCs w:val="28"/>
        </w:rPr>
        <w:t xml:space="preserve"> основных сельскохозяйственных организаций.</w:t>
      </w:r>
    </w:p>
    <w:p w:rsidR="003E5E72" w:rsidRPr="00C203B5" w:rsidRDefault="0031700F" w:rsidP="006A4ED4">
      <w:pPr>
        <w:pStyle w:val="a9"/>
        <w:ind w:right="-286" w:firstLine="567"/>
        <w:jc w:val="both"/>
        <w:rPr>
          <w:rFonts w:ascii="Liberation Serif" w:hAnsi="Liberation Serif"/>
          <w:sz w:val="28"/>
          <w:szCs w:val="28"/>
        </w:rPr>
      </w:pPr>
      <w:r w:rsidRPr="00C203B5">
        <w:rPr>
          <w:rFonts w:ascii="Liberation Serif" w:hAnsi="Liberation Serif"/>
          <w:sz w:val="28"/>
          <w:szCs w:val="28"/>
        </w:rPr>
        <w:t>Производство</w:t>
      </w:r>
      <w:r w:rsidR="00EF4F66" w:rsidRPr="00C203B5">
        <w:rPr>
          <w:rFonts w:ascii="Liberation Serif" w:hAnsi="Liberation Serif"/>
          <w:sz w:val="28"/>
          <w:szCs w:val="28"/>
        </w:rPr>
        <w:t xml:space="preserve"> молока в 2023</w:t>
      </w:r>
      <w:r w:rsidRPr="00C203B5">
        <w:rPr>
          <w:rFonts w:ascii="Liberation Serif" w:hAnsi="Liberation Serif"/>
          <w:sz w:val="28"/>
          <w:szCs w:val="28"/>
        </w:rPr>
        <w:t xml:space="preserve"> году</w:t>
      </w:r>
      <w:r w:rsidR="003E5E72" w:rsidRPr="00C203B5">
        <w:rPr>
          <w:rFonts w:ascii="Liberation Serif" w:hAnsi="Liberation Serif"/>
          <w:sz w:val="28"/>
          <w:szCs w:val="28"/>
        </w:rPr>
        <w:t xml:space="preserve"> составило</w:t>
      </w:r>
      <w:r w:rsidR="00EF4F66" w:rsidRPr="00C203B5">
        <w:rPr>
          <w:rFonts w:ascii="Liberation Serif" w:hAnsi="Liberation Serif"/>
          <w:sz w:val="28"/>
          <w:szCs w:val="28"/>
        </w:rPr>
        <w:t xml:space="preserve"> 37 478,6</w:t>
      </w:r>
      <w:r w:rsidR="00FE7CCE" w:rsidRPr="00C203B5">
        <w:rPr>
          <w:rFonts w:ascii="Liberation Serif" w:hAnsi="Liberation Serif"/>
          <w:sz w:val="28"/>
          <w:szCs w:val="28"/>
        </w:rPr>
        <w:t xml:space="preserve"> </w:t>
      </w:r>
      <w:r w:rsidR="003127A1" w:rsidRPr="00C203B5">
        <w:rPr>
          <w:rFonts w:ascii="Liberation Serif" w:hAnsi="Liberation Serif"/>
          <w:sz w:val="28"/>
          <w:szCs w:val="28"/>
        </w:rPr>
        <w:t>т.</w:t>
      </w:r>
      <w:r w:rsidR="004B7048" w:rsidRPr="00C203B5">
        <w:rPr>
          <w:rFonts w:ascii="Liberation Serif" w:hAnsi="Liberation Serif"/>
          <w:sz w:val="28"/>
          <w:szCs w:val="28"/>
        </w:rPr>
        <w:t>, темп</w:t>
      </w:r>
      <w:r w:rsidR="006B6665" w:rsidRPr="00C203B5">
        <w:rPr>
          <w:rFonts w:ascii="Liberation Serif" w:hAnsi="Liberation Serif"/>
          <w:sz w:val="28"/>
          <w:szCs w:val="28"/>
        </w:rPr>
        <w:t xml:space="preserve"> роста</w:t>
      </w:r>
      <w:r w:rsidR="00EF4F66" w:rsidRPr="00C203B5">
        <w:rPr>
          <w:rFonts w:ascii="Liberation Serif" w:hAnsi="Liberation Serif"/>
          <w:sz w:val="28"/>
          <w:szCs w:val="28"/>
        </w:rPr>
        <w:t xml:space="preserve"> 104</w:t>
      </w:r>
      <w:r w:rsidR="00192713" w:rsidRPr="00C203B5">
        <w:rPr>
          <w:rFonts w:ascii="Liberation Serif" w:hAnsi="Liberation Serif"/>
          <w:sz w:val="28"/>
          <w:szCs w:val="28"/>
        </w:rPr>
        <w:t>%</w:t>
      </w:r>
      <w:r w:rsidR="00B36D6A" w:rsidRPr="00C203B5">
        <w:rPr>
          <w:rFonts w:ascii="Liberation Serif" w:hAnsi="Liberation Serif"/>
          <w:sz w:val="28"/>
          <w:szCs w:val="28"/>
        </w:rPr>
        <w:t xml:space="preserve"> к</w:t>
      </w:r>
      <w:r w:rsidR="005815FC" w:rsidRPr="00C203B5">
        <w:rPr>
          <w:rFonts w:ascii="Liberation Serif" w:hAnsi="Liberation Serif"/>
          <w:sz w:val="28"/>
          <w:szCs w:val="28"/>
        </w:rPr>
        <w:t xml:space="preserve"> уровню</w:t>
      </w:r>
      <w:r w:rsidR="007D27F6" w:rsidRPr="00C203B5">
        <w:rPr>
          <w:rFonts w:ascii="Liberation Serif" w:hAnsi="Liberation Serif"/>
          <w:sz w:val="28"/>
          <w:szCs w:val="28"/>
        </w:rPr>
        <w:t xml:space="preserve"> 2022</w:t>
      </w:r>
      <w:r w:rsidR="005815FC" w:rsidRPr="00C203B5">
        <w:rPr>
          <w:rFonts w:ascii="Liberation Serif" w:hAnsi="Liberation Serif"/>
          <w:sz w:val="28"/>
          <w:szCs w:val="28"/>
        </w:rPr>
        <w:t xml:space="preserve"> года</w:t>
      </w:r>
      <w:r w:rsidR="003E5E72" w:rsidRPr="00C203B5">
        <w:rPr>
          <w:rFonts w:ascii="Liberation Serif" w:hAnsi="Liberation Serif"/>
          <w:sz w:val="28"/>
          <w:szCs w:val="28"/>
        </w:rPr>
        <w:t xml:space="preserve">.  </w:t>
      </w:r>
    </w:p>
    <w:p w:rsidR="003E5E72" w:rsidRPr="00C203B5" w:rsidRDefault="003E5E72" w:rsidP="006A4ED4">
      <w:pPr>
        <w:pStyle w:val="a9"/>
        <w:ind w:right="-286" w:firstLine="567"/>
        <w:jc w:val="both"/>
        <w:rPr>
          <w:rFonts w:ascii="Liberation Serif" w:hAnsi="Liberation Serif"/>
          <w:color w:val="000000"/>
          <w:sz w:val="28"/>
          <w:szCs w:val="28"/>
        </w:rPr>
      </w:pPr>
      <w:r w:rsidRPr="00C203B5">
        <w:rPr>
          <w:rFonts w:ascii="Liberation Serif" w:hAnsi="Liberation Serif"/>
          <w:sz w:val="28"/>
          <w:szCs w:val="28"/>
        </w:rPr>
        <w:t>Необходимо отметить, что за счет реализации мероприятий в растениеводстве и животноводстве, направленных на внедрение прогрессивных технологий</w:t>
      </w:r>
      <w:r w:rsidR="00345713" w:rsidRPr="00C203B5">
        <w:rPr>
          <w:rFonts w:ascii="Liberation Serif" w:hAnsi="Liberation Serif"/>
          <w:sz w:val="28"/>
          <w:szCs w:val="28"/>
        </w:rPr>
        <w:t>,</w:t>
      </w:r>
      <w:r w:rsidRPr="00C203B5">
        <w:rPr>
          <w:rFonts w:ascii="Liberation Serif" w:hAnsi="Liberation Serif"/>
          <w:sz w:val="28"/>
          <w:szCs w:val="28"/>
        </w:rPr>
        <w:t xml:space="preserve"> продуктивность</w:t>
      </w:r>
      <w:r w:rsidR="008A3260" w:rsidRPr="00C203B5">
        <w:rPr>
          <w:rFonts w:ascii="Liberation Serif" w:hAnsi="Liberation Serif"/>
          <w:sz w:val="28"/>
          <w:szCs w:val="28"/>
        </w:rPr>
        <w:t xml:space="preserve"> молочного стада увеличивается. Так,</w:t>
      </w:r>
      <w:r w:rsidR="001039E8" w:rsidRPr="00C203B5">
        <w:rPr>
          <w:rFonts w:ascii="Liberation Serif" w:hAnsi="Liberation Serif"/>
          <w:sz w:val="28"/>
          <w:szCs w:val="28"/>
        </w:rPr>
        <w:t xml:space="preserve"> у</w:t>
      </w:r>
      <w:r w:rsidR="007100B7" w:rsidRPr="00C203B5">
        <w:rPr>
          <w:rFonts w:ascii="Liberation Serif" w:hAnsi="Liberation Serif"/>
          <w:sz w:val="28"/>
          <w:szCs w:val="28"/>
        </w:rPr>
        <w:t>дой молока на одну корову</w:t>
      </w:r>
      <w:r w:rsidR="001039E8" w:rsidRPr="00C203B5">
        <w:rPr>
          <w:rFonts w:ascii="Liberation Serif" w:hAnsi="Liberation Serif"/>
          <w:sz w:val="28"/>
          <w:szCs w:val="28"/>
        </w:rPr>
        <w:t xml:space="preserve"> по итогам 202</w:t>
      </w:r>
      <w:r w:rsidR="00EF4F66" w:rsidRPr="00C203B5">
        <w:rPr>
          <w:rFonts w:ascii="Liberation Serif" w:hAnsi="Liberation Serif"/>
          <w:sz w:val="28"/>
          <w:szCs w:val="28"/>
        </w:rPr>
        <w:t>3</w:t>
      </w:r>
      <w:r w:rsidRPr="00C203B5">
        <w:rPr>
          <w:rFonts w:ascii="Liberation Serif" w:hAnsi="Liberation Serif"/>
          <w:sz w:val="28"/>
          <w:szCs w:val="28"/>
        </w:rPr>
        <w:t xml:space="preserve"> года составил</w:t>
      </w:r>
      <w:r w:rsidR="00EF4F66" w:rsidRPr="00C203B5">
        <w:rPr>
          <w:rFonts w:ascii="Liberation Serif" w:hAnsi="Liberation Serif"/>
          <w:sz w:val="28"/>
          <w:szCs w:val="28"/>
        </w:rPr>
        <w:t xml:space="preserve"> 7 972</w:t>
      </w:r>
      <w:r w:rsidR="005E5DA9" w:rsidRPr="00C203B5">
        <w:rPr>
          <w:rFonts w:ascii="Liberation Serif" w:hAnsi="Liberation Serif"/>
          <w:sz w:val="28"/>
          <w:szCs w:val="28"/>
        </w:rPr>
        <w:t xml:space="preserve"> </w:t>
      </w:r>
      <w:r w:rsidRPr="00C203B5">
        <w:rPr>
          <w:rFonts w:ascii="Liberation Serif" w:hAnsi="Liberation Serif"/>
          <w:color w:val="000000"/>
          <w:sz w:val="28"/>
          <w:szCs w:val="28"/>
        </w:rPr>
        <w:t xml:space="preserve">кг., что на </w:t>
      </w:r>
      <w:r w:rsidR="00EF4F66" w:rsidRPr="00C203B5">
        <w:rPr>
          <w:rFonts w:ascii="Liberation Serif" w:hAnsi="Liberation Serif"/>
          <w:color w:val="000000"/>
          <w:sz w:val="28"/>
          <w:szCs w:val="28"/>
        </w:rPr>
        <w:t>167</w:t>
      </w:r>
      <w:r w:rsidR="00A25A4D" w:rsidRPr="00C203B5">
        <w:rPr>
          <w:rFonts w:ascii="Liberation Serif" w:hAnsi="Liberation Serif"/>
          <w:color w:val="000000"/>
          <w:sz w:val="28"/>
          <w:szCs w:val="28"/>
        </w:rPr>
        <w:t xml:space="preserve"> кг</w:t>
      </w:r>
      <w:proofErr w:type="gramStart"/>
      <w:r w:rsidR="00A25A4D" w:rsidRPr="00C203B5">
        <w:rPr>
          <w:rFonts w:ascii="Liberation Serif" w:hAnsi="Liberation Serif"/>
          <w:color w:val="000000"/>
          <w:sz w:val="28"/>
          <w:szCs w:val="28"/>
        </w:rPr>
        <w:t>.</w:t>
      </w:r>
      <w:proofErr w:type="gramEnd"/>
      <w:r w:rsidR="00EF4F66" w:rsidRPr="00C203B5">
        <w:rPr>
          <w:rFonts w:ascii="Liberation Serif" w:hAnsi="Liberation Serif"/>
          <w:color w:val="000000"/>
          <w:sz w:val="28"/>
          <w:szCs w:val="28"/>
        </w:rPr>
        <w:t xml:space="preserve"> </w:t>
      </w:r>
      <w:proofErr w:type="gramStart"/>
      <w:r w:rsidR="00EF4F66" w:rsidRPr="00C203B5">
        <w:rPr>
          <w:rFonts w:ascii="Liberation Serif" w:hAnsi="Liberation Serif"/>
          <w:color w:val="000000"/>
          <w:sz w:val="28"/>
          <w:szCs w:val="28"/>
        </w:rPr>
        <w:t>в</w:t>
      </w:r>
      <w:proofErr w:type="gramEnd"/>
      <w:r w:rsidR="00EF4F66" w:rsidRPr="00C203B5">
        <w:rPr>
          <w:rFonts w:ascii="Liberation Serif" w:hAnsi="Liberation Serif"/>
          <w:color w:val="000000"/>
          <w:sz w:val="28"/>
          <w:szCs w:val="28"/>
        </w:rPr>
        <w:t>ыше показателя 2022</w:t>
      </w:r>
      <w:r w:rsidRPr="00C203B5">
        <w:rPr>
          <w:rFonts w:ascii="Liberation Serif" w:hAnsi="Liberation Serif"/>
          <w:color w:val="000000"/>
          <w:sz w:val="28"/>
          <w:szCs w:val="28"/>
        </w:rPr>
        <w:t xml:space="preserve"> года</w:t>
      </w:r>
      <w:r w:rsidR="006B0A48" w:rsidRPr="00C203B5">
        <w:rPr>
          <w:rFonts w:ascii="Liberation Serif" w:hAnsi="Liberation Serif"/>
          <w:color w:val="000000"/>
          <w:sz w:val="28"/>
          <w:szCs w:val="28"/>
        </w:rPr>
        <w:t xml:space="preserve"> (</w:t>
      </w:r>
      <w:r w:rsidR="006D3DEE" w:rsidRPr="00C203B5">
        <w:rPr>
          <w:rFonts w:ascii="Liberation Serif" w:hAnsi="Liberation Serif"/>
          <w:color w:val="000000"/>
          <w:sz w:val="28"/>
          <w:szCs w:val="28"/>
        </w:rPr>
        <w:t xml:space="preserve">темп </w:t>
      </w:r>
      <w:r w:rsidR="006B0A48" w:rsidRPr="00C203B5">
        <w:rPr>
          <w:rFonts w:ascii="Liberation Serif" w:hAnsi="Liberation Serif"/>
          <w:color w:val="000000"/>
          <w:sz w:val="28"/>
          <w:szCs w:val="28"/>
        </w:rPr>
        <w:t>рост</w:t>
      </w:r>
      <w:r w:rsidR="006D3DEE" w:rsidRPr="00C203B5">
        <w:rPr>
          <w:rFonts w:ascii="Liberation Serif" w:hAnsi="Liberation Serif"/>
          <w:color w:val="000000"/>
          <w:sz w:val="28"/>
          <w:szCs w:val="28"/>
        </w:rPr>
        <w:t>а</w:t>
      </w:r>
      <w:r w:rsidR="00EF4F66" w:rsidRPr="00C203B5">
        <w:rPr>
          <w:rFonts w:ascii="Liberation Serif" w:hAnsi="Liberation Serif"/>
          <w:color w:val="000000"/>
          <w:sz w:val="28"/>
          <w:szCs w:val="28"/>
        </w:rPr>
        <w:t xml:space="preserve"> 102</w:t>
      </w:r>
      <w:r w:rsidR="000B3D94" w:rsidRPr="00C203B5">
        <w:rPr>
          <w:rFonts w:ascii="Liberation Serif" w:hAnsi="Liberation Serif"/>
          <w:color w:val="000000"/>
          <w:sz w:val="28"/>
          <w:szCs w:val="28"/>
        </w:rPr>
        <w:t>%)</w:t>
      </w:r>
      <w:r w:rsidRPr="00C203B5">
        <w:rPr>
          <w:rFonts w:ascii="Liberation Serif" w:hAnsi="Liberation Serif"/>
          <w:color w:val="000000"/>
          <w:sz w:val="28"/>
          <w:szCs w:val="28"/>
        </w:rPr>
        <w:t>.</w:t>
      </w:r>
      <w:r w:rsidR="001039E8" w:rsidRPr="00C203B5">
        <w:rPr>
          <w:rFonts w:ascii="Liberation Serif" w:hAnsi="Liberation Serif"/>
          <w:color w:val="000000"/>
          <w:sz w:val="28"/>
          <w:szCs w:val="28"/>
        </w:rPr>
        <w:t xml:space="preserve"> </w:t>
      </w:r>
    </w:p>
    <w:p w:rsidR="003E5E72" w:rsidRPr="00C203B5" w:rsidRDefault="005815FC" w:rsidP="006A4ED4">
      <w:pPr>
        <w:pStyle w:val="a9"/>
        <w:ind w:right="-286" w:firstLine="567"/>
        <w:jc w:val="both"/>
        <w:rPr>
          <w:rFonts w:ascii="Liberation Serif" w:hAnsi="Liberation Serif"/>
          <w:sz w:val="28"/>
          <w:szCs w:val="28"/>
        </w:rPr>
      </w:pPr>
      <w:r w:rsidRPr="00C203B5">
        <w:rPr>
          <w:rFonts w:ascii="Liberation Serif" w:hAnsi="Liberation Serif"/>
          <w:sz w:val="28"/>
          <w:szCs w:val="28"/>
        </w:rPr>
        <w:t>Производство мяса в</w:t>
      </w:r>
      <w:r w:rsidR="00D12EB9" w:rsidRPr="00C203B5">
        <w:rPr>
          <w:rFonts w:ascii="Liberation Serif" w:hAnsi="Liberation Serif"/>
          <w:sz w:val="28"/>
          <w:szCs w:val="28"/>
        </w:rPr>
        <w:t xml:space="preserve"> 2023</w:t>
      </w:r>
      <w:r w:rsidR="003E5E72" w:rsidRPr="00C203B5">
        <w:rPr>
          <w:rFonts w:ascii="Liberation Serif" w:hAnsi="Liberation Serif"/>
          <w:sz w:val="28"/>
          <w:szCs w:val="28"/>
        </w:rPr>
        <w:t xml:space="preserve"> год</w:t>
      </w:r>
      <w:r w:rsidRPr="00C203B5">
        <w:rPr>
          <w:rFonts w:ascii="Liberation Serif" w:hAnsi="Liberation Serif"/>
          <w:sz w:val="28"/>
          <w:szCs w:val="28"/>
        </w:rPr>
        <w:t>у</w:t>
      </w:r>
      <w:r w:rsidR="003E5E72" w:rsidRPr="00C203B5">
        <w:rPr>
          <w:rFonts w:ascii="Liberation Serif" w:hAnsi="Liberation Serif"/>
          <w:sz w:val="28"/>
          <w:szCs w:val="28"/>
        </w:rPr>
        <w:t xml:space="preserve"> составило</w:t>
      </w:r>
      <w:r w:rsidR="004F7F0B" w:rsidRPr="00C203B5">
        <w:rPr>
          <w:rFonts w:ascii="Liberation Serif" w:hAnsi="Liberation Serif"/>
          <w:sz w:val="28"/>
          <w:szCs w:val="28"/>
        </w:rPr>
        <w:t xml:space="preserve"> 1 825,4</w:t>
      </w:r>
      <w:r w:rsidR="003E5E72" w:rsidRPr="00C203B5">
        <w:rPr>
          <w:rFonts w:ascii="Liberation Serif" w:hAnsi="Liberation Serif"/>
          <w:sz w:val="28"/>
          <w:szCs w:val="28"/>
        </w:rPr>
        <w:t xml:space="preserve"> т., что составляет </w:t>
      </w:r>
      <w:r w:rsidR="004F7F0B" w:rsidRPr="00C203B5">
        <w:rPr>
          <w:rFonts w:ascii="Liberation Serif" w:hAnsi="Liberation Serif"/>
          <w:sz w:val="28"/>
          <w:szCs w:val="28"/>
        </w:rPr>
        <w:t>108</w:t>
      </w:r>
      <w:r w:rsidR="00C51371" w:rsidRPr="00C203B5">
        <w:rPr>
          <w:rFonts w:ascii="Liberation Serif" w:hAnsi="Liberation Serif"/>
          <w:sz w:val="28"/>
          <w:szCs w:val="28"/>
        </w:rPr>
        <w:t>%</w:t>
      </w:r>
      <w:r w:rsidR="003127A1" w:rsidRPr="00C203B5">
        <w:rPr>
          <w:rFonts w:ascii="Liberation Serif" w:hAnsi="Liberation Serif"/>
          <w:sz w:val="28"/>
          <w:szCs w:val="28"/>
        </w:rPr>
        <w:t xml:space="preserve"> к уровню</w:t>
      </w:r>
      <w:r w:rsidR="004F7F0B" w:rsidRPr="00C203B5">
        <w:rPr>
          <w:rFonts w:ascii="Liberation Serif" w:hAnsi="Liberation Serif"/>
          <w:sz w:val="28"/>
          <w:szCs w:val="28"/>
        </w:rPr>
        <w:t xml:space="preserve"> 2022</w:t>
      </w:r>
      <w:r w:rsidR="00451DA3" w:rsidRPr="00C203B5">
        <w:rPr>
          <w:rFonts w:ascii="Liberation Serif" w:hAnsi="Liberation Serif"/>
          <w:sz w:val="28"/>
          <w:szCs w:val="28"/>
        </w:rPr>
        <w:t xml:space="preserve"> года</w:t>
      </w:r>
      <w:r w:rsidR="003E5E72" w:rsidRPr="00C203B5">
        <w:rPr>
          <w:rFonts w:ascii="Liberation Serif" w:hAnsi="Liberation Serif"/>
          <w:sz w:val="28"/>
          <w:szCs w:val="28"/>
        </w:rPr>
        <w:t>.</w:t>
      </w:r>
    </w:p>
    <w:p w:rsidR="003E5E72" w:rsidRPr="00C203B5" w:rsidRDefault="003E5E72" w:rsidP="006A4ED4">
      <w:pPr>
        <w:pStyle w:val="a9"/>
        <w:ind w:right="-286" w:firstLine="567"/>
        <w:jc w:val="both"/>
        <w:rPr>
          <w:rFonts w:ascii="Liberation Serif" w:hAnsi="Liberation Serif"/>
          <w:sz w:val="28"/>
          <w:szCs w:val="28"/>
        </w:rPr>
      </w:pPr>
      <w:r w:rsidRPr="00C203B5">
        <w:rPr>
          <w:rFonts w:ascii="Liberation Serif" w:hAnsi="Liberation Serif"/>
          <w:sz w:val="28"/>
          <w:szCs w:val="28"/>
        </w:rPr>
        <w:t>Объем производства</w:t>
      </w:r>
      <w:r w:rsidR="004F7F0B" w:rsidRPr="00C203B5">
        <w:rPr>
          <w:rFonts w:ascii="Liberation Serif" w:hAnsi="Liberation Serif"/>
          <w:sz w:val="28"/>
          <w:szCs w:val="28"/>
        </w:rPr>
        <w:t xml:space="preserve"> валовой продукции по итогам 2023</w:t>
      </w:r>
      <w:r w:rsidR="00451DA3" w:rsidRPr="00C203B5">
        <w:rPr>
          <w:rFonts w:ascii="Liberation Serif" w:hAnsi="Liberation Serif"/>
          <w:sz w:val="28"/>
          <w:szCs w:val="28"/>
        </w:rPr>
        <w:t xml:space="preserve"> </w:t>
      </w:r>
      <w:r w:rsidRPr="00C203B5">
        <w:rPr>
          <w:rFonts w:ascii="Liberation Serif" w:hAnsi="Liberation Serif"/>
          <w:sz w:val="28"/>
          <w:szCs w:val="28"/>
        </w:rPr>
        <w:t>года в действующих ценах</w:t>
      </w:r>
      <w:r w:rsidR="000B3D94" w:rsidRPr="00C203B5">
        <w:rPr>
          <w:rFonts w:ascii="Liberation Serif" w:hAnsi="Liberation Serif"/>
          <w:sz w:val="28"/>
          <w:szCs w:val="28"/>
        </w:rPr>
        <w:t xml:space="preserve"> составил</w:t>
      </w:r>
      <w:r w:rsidR="004F7F0B" w:rsidRPr="00C203B5">
        <w:rPr>
          <w:rFonts w:ascii="Liberation Serif" w:hAnsi="Liberation Serif"/>
          <w:sz w:val="28"/>
          <w:szCs w:val="28"/>
        </w:rPr>
        <w:t xml:space="preserve"> 2 196</w:t>
      </w:r>
      <w:r w:rsidR="007D27F6" w:rsidRPr="00C203B5">
        <w:rPr>
          <w:rFonts w:ascii="Liberation Serif" w:hAnsi="Liberation Serif"/>
          <w:sz w:val="28"/>
          <w:szCs w:val="28"/>
        </w:rPr>
        <w:t>,2</w:t>
      </w:r>
      <w:r w:rsidR="00265043" w:rsidRPr="00C203B5">
        <w:rPr>
          <w:rFonts w:ascii="Liberation Serif" w:hAnsi="Liberation Serif"/>
          <w:sz w:val="28"/>
          <w:szCs w:val="28"/>
        </w:rPr>
        <w:t xml:space="preserve"> млн. руб., </w:t>
      </w:r>
      <w:r w:rsidR="008A3260" w:rsidRPr="00C203B5">
        <w:rPr>
          <w:rFonts w:ascii="Liberation Serif" w:hAnsi="Liberation Serif"/>
          <w:sz w:val="28"/>
          <w:szCs w:val="28"/>
        </w:rPr>
        <w:t xml:space="preserve">темп </w:t>
      </w:r>
      <w:r w:rsidR="00265043" w:rsidRPr="00C203B5">
        <w:rPr>
          <w:rFonts w:ascii="Liberation Serif" w:hAnsi="Liberation Serif"/>
          <w:sz w:val="28"/>
          <w:szCs w:val="28"/>
        </w:rPr>
        <w:t>рост</w:t>
      </w:r>
      <w:r w:rsidR="008A3260" w:rsidRPr="00C203B5">
        <w:rPr>
          <w:rFonts w:ascii="Liberation Serif" w:hAnsi="Liberation Serif"/>
          <w:sz w:val="28"/>
          <w:szCs w:val="28"/>
        </w:rPr>
        <w:t>а</w:t>
      </w:r>
      <w:r w:rsidRPr="00C203B5">
        <w:rPr>
          <w:rFonts w:ascii="Liberation Serif" w:hAnsi="Liberation Serif"/>
          <w:sz w:val="28"/>
          <w:szCs w:val="28"/>
        </w:rPr>
        <w:t xml:space="preserve"> по отношению к</w:t>
      </w:r>
      <w:r w:rsidR="00265043" w:rsidRPr="00C203B5">
        <w:rPr>
          <w:rFonts w:ascii="Liberation Serif" w:hAnsi="Liberation Serif"/>
          <w:sz w:val="28"/>
          <w:szCs w:val="28"/>
        </w:rPr>
        <w:t xml:space="preserve"> уровню</w:t>
      </w:r>
      <w:r w:rsidR="004F7F0B" w:rsidRPr="00C203B5">
        <w:rPr>
          <w:rFonts w:ascii="Liberation Serif" w:hAnsi="Liberation Serif"/>
          <w:sz w:val="28"/>
          <w:szCs w:val="28"/>
        </w:rPr>
        <w:t xml:space="preserve"> 2022</w:t>
      </w:r>
      <w:r w:rsidR="00265043" w:rsidRPr="00C203B5">
        <w:rPr>
          <w:rFonts w:ascii="Liberation Serif" w:hAnsi="Liberation Serif"/>
          <w:sz w:val="28"/>
          <w:szCs w:val="28"/>
        </w:rPr>
        <w:t xml:space="preserve"> года</w:t>
      </w:r>
      <w:r w:rsidR="004F7F0B" w:rsidRPr="00C203B5">
        <w:rPr>
          <w:rFonts w:ascii="Liberation Serif" w:hAnsi="Liberation Serif"/>
          <w:sz w:val="28"/>
          <w:szCs w:val="28"/>
        </w:rPr>
        <w:t xml:space="preserve"> 88</w:t>
      </w:r>
      <w:r w:rsidRPr="00C203B5">
        <w:rPr>
          <w:rFonts w:ascii="Liberation Serif" w:hAnsi="Liberation Serif"/>
          <w:sz w:val="28"/>
          <w:szCs w:val="28"/>
        </w:rPr>
        <w:t xml:space="preserve">%. </w:t>
      </w:r>
    </w:p>
    <w:p w:rsidR="003E5E72" w:rsidRPr="00DF137B" w:rsidRDefault="004F7F0B" w:rsidP="003F677E">
      <w:pPr>
        <w:pStyle w:val="a9"/>
        <w:ind w:right="-286" w:firstLine="567"/>
        <w:jc w:val="both"/>
        <w:rPr>
          <w:rFonts w:ascii="Liberation Serif" w:hAnsi="Liberation Serif"/>
          <w:sz w:val="28"/>
          <w:szCs w:val="28"/>
        </w:rPr>
      </w:pPr>
      <w:r w:rsidRPr="00C203B5">
        <w:rPr>
          <w:rFonts w:ascii="Liberation Serif" w:hAnsi="Liberation Serif"/>
          <w:sz w:val="28"/>
          <w:szCs w:val="28"/>
        </w:rPr>
        <w:t>По итогам 2023</w:t>
      </w:r>
      <w:r w:rsidR="005E4998" w:rsidRPr="00C203B5">
        <w:rPr>
          <w:rFonts w:ascii="Liberation Serif" w:hAnsi="Liberation Serif"/>
          <w:sz w:val="28"/>
          <w:szCs w:val="28"/>
        </w:rPr>
        <w:t xml:space="preserve"> года 10</w:t>
      </w:r>
      <w:r w:rsidR="00713A10" w:rsidRPr="00C203B5">
        <w:rPr>
          <w:rFonts w:ascii="Liberation Serif" w:hAnsi="Liberation Serif"/>
          <w:sz w:val="28"/>
          <w:szCs w:val="28"/>
        </w:rPr>
        <w:t>0</w:t>
      </w:r>
      <w:r w:rsidR="00F57AAC" w:rsidRPr="00C203B5">
        <w:rPr>
          <w:rFonts w:ascii="Liberation Serif" w:hAnsi="Liberation Serif"/>
          <w:sz w:val="28"/>
          <w:szCs w:val="28"/>
        </w:rPr>
        <w:t>%</w:t>
      </w:r>
      <w:r w:rsidR="003E5E72" w:rsidRPr="00C203B5">
        <w:rPr>
          <w:rFonts w:ascii="Liberation Serif" w:hAnsi="Liberation Serif"/>
          <w:sz w:val="28"/>
          <w:szCs w:val="28"/>
        </w:rPr>
        <w:t xml:space="preserve"> сельскохозяйственн</w:t>
      </w:r>
      <w:r w:rsidR="00F57AAC" w:rsidRPr="00C203B5">
        <w:rPr>
          <w:rFonts w:ascii="Liberation Serif" w:hAnsi="Liberation Serif"/>
          <w:sz w:val="28"/>
          <w:szCs w:val="28"/>
        </w:rPr>
        <w:t>ых</w:t>
      </w:r>
      <w:r w:rsidR="003E5E72" w:rsidRPr="00C203B5">
        <w:rPr>
          <w:rFonts w:ascii="Liberation Serif" w:hAnsi="Liberation Serif"/>
          <w:sz w:val="28"/>
          <w:szCs w:val="28"/>
        </w:rPr>
        <w:t xml:space="preserve"> предприяти</w:t>
      </w:r>
      <w:r w:rsidR="00F57AAC" w:rsidRPr="00C203B5">
        <w:rPr>
          <w:rFonts w:ascii="Liberation Serif" w:hAnsi="Liberation Serif"/>
          <w:sz w:val="28"/>
          <w:szCs w:val="28"/>
        </w:rPr>
        <w:t>й</w:t>
      </w:r>
      <w:r w:rsidR="00FC5BE8" w:rsidRPr="00C203B5">
        <w:rPr>
          <w:rFonts w:ascii="Liberation Serif" w:hAnsi="Liberation Serif"/>
          <w:sz w:val="28"/>
          <w:szCs w:val="28"/>
        </w:rPr>
        <w:t xml:space="preserve"> сработали</w:t>
      </w:r>
      <w:r w:rsidR="003E5E72" w:rsidRPr="00C203B5">
        <w:rPr>
          <w:rFonts w:ascii="Liberation Serif" w:hAnsi="Liberation Serif"/>
          <w:sz w:val="28"/>
          <w:szCs w:val="28"/>
        </w:rPr>
        <w:t xml:space="preserve"> с </w:t>
      </w:r>
      <w:r w:rsidR="00FC5BE8" w:rsidRPr="00C203B5">
        <w:rPr>
          <w:rFonts w:ascii="Liberation Serif" w:hAnsi="Liberation Serif"/>
          <w:sz w:val="28"/>
          <w:szCs w:val="28"/>
        </w:rPr>
        <w:t>прибылью</w:t>
      </w:r>
      <w:r w:rsidR="006B0A48" w:rsidRPr="00C203B5">
        <w:rPr>
          <w:rFonts w:ascii="Liberation Serif" w:hAnsi="Liberation Serif"/>
          <w:sz w:val="28"/>
          <w:szCs w:val="28"/>
        </w:rPr>
        <w:t>.</w:t>
      </w:r>
    </w:p>
    <w:p w:rsidR="00A41E5B" w:rsidRPr="00DF137B" w:rsidRDefault="00A41E5B" w:rsidP="00670573">
      <w:pPr>
        <w:ind w:firstLine="708"/>
        <w:jc w:val="both"/>
        <w:rPr>
          <w:rFonts w:ascii="Liberation Serif" w:hAnsi="Liberation Serif"/>
          <w:sz w:val="28"/>
          <w:szCs w:val="28"/>
        </w:rPr>
      </w:pPr>
    </w:p>
    <w:p w:rsidR="00670573" w:rsidRPr="00670573" w:rsidRDefault="004A0EEF" w:rsidP="008F174B">
      <w:pPr>
        <w:ind w:firstLine="708"/>
        <w:jc w:val="center"/>
        <w:rPr>
          <w:sz w:val="28"/>
          <w:szCs w:val="28"/>
        </w:rPr>
      </w:pPr>
      <w:r>
        <w:rPr>
          <w:noProof/>
          <w:sz w:val="28"/>
          <w:szCs w:val="28"/>
        </w:rPr>
        <w:lastRenderedPageBreak/>
        <w:drawing>
          <wp:inline distT="0" distB="0" distL="0" distR="0">
            <wp:extent cx="5486400" cy="3200400"/>
            <wp:effectExtent l="19050" t="0" r="1905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70573" w:rsidRPr="00670573" w:rsidRDefault="00670573" w:rsidP="002D575E">
      <w:pPr>
        <w:jc w:val="both"/>
        <w:rPr>
          <w:sz w:val="28"/>
          <w:szCs w:val="28"/>
        </w:rPr>
      </w:pPr>
    </w:p>
    <w:p w:rsidR="00BB48B1" w:rsidRPr="00C203B5" w:rsidRDefault="009B4093" w:rsidP="00BB48B1">
      <w:pPr>
        <w:pStyle w:val="a9"/>
        <w:ind w:right="-285" w:firstLine="567"/>
        <w:jc w:val="both"/>
        <w:rPr>
          <w:rFonts w:ascii="Liberation Serif" w:hAnsi="Liberation Serif"/>
          <w:sz w:val="28"/>
          <w:szCs w:val="28"/>
        </w:rPr>
      </w:pPr>
      <w:r w:rsidRPr="00C203B5">
        <w:rPr>
          <w:rFonts w:ascii="Liberation Serif" w:hAnsi="Liberation Serif"/>
          <w:sz w:val="28"/>
          <w:szCs w:val="28"/>
        </w:rPr>
        <w:t xml:space="preserve">Предприятиями сельскохозяйственного комплекса, в рамках мероприятий, направленных на технологическое перевооружение производства, осуществляется обновление машинотракторного парка, ввод в эксплуатацию нового оборудования. </w:t>
      </w:r>
      <w:r w:rsidR="00BB48B1" w:rsidRPr="00C203B5">
        <w:rPr>
          <w:rFonts w:ascii="Liberation Serif" w:hAnsi="Liberation Serif"/>
          <w:sz w:val="28"/>
          <w:szCs w:val="28"/>
        </w:rPr>
        <w:t>В частности, ООО «Дерней» приобрет</w:t>
      </w:r>
      <w:r w:rsidR="00DB432A" w:rsidRPr="00C203B5">
        <w:rPr>
          <w:rFonts w:ascii="Liberation Serif" w:hAnsi="Liberation Serif"/>
          <w:sz w:val="28"/>
          <w:szCs w:val="28"/>
        </w:rPr>
        <w:t>ено основных средств на сумму 41,93</w:t>
      </w:r>
      <w:r w:rsidR="00BB48B1" w:rsidRPr="00C203B5">
        <w:rPr>
          <w:rFonts w:ascii="Liberation Serif" w:hAnsi="Liberation Serif"/>
          <w:sz w:val="28"/>
          <w:szCs w:val="28"/>
        </w:rPr>
        <w:t xml:space="preserve"> млн. рублей.</w:t>
      </w:r>
    </w:p>
    <w:p w:rsidR="0042708E" w:rsidRPr="00C203B5" w:rsidRDefault="00BB48B1" w:rsidP="00BB48B1">
      <w:pPr>
        <w:pStyle w:val="a9"/>
        <w:ind w:right="-286" w:firstLine="567"/>
        <w:jc w:val="both"/>
        <w:rPr>
          <w:rFonts w:ascii="Liberation Serif" w:hAnsi="Liberation Serif"/>
          <w:sz w:val="28"/>
          <w:szCs w:val="28"/>
        </w:rPr>
      </w:pPr>
      <w:r w:rsidRPr="00C203B5">
        <w:rPr>
          <w:rFonts w:ascii="Liberation Serif" w:hAnsi="Liberation Serif"/>
          <w:sz w:val="28"/>
          <w:szCs w:val="28"/>
        </w:rPr>
        <w:t>Аналогичным образом ООО «Калининский» осуществляется строи</w:t>
      </w:r>
      <w:r w:rsidR="00DB432A" w:rsidRPr="00C203B5">
        <w:rPr>
          <w:rFonts w:ascii="Liberation Serif" w:hAnsi="Liberation Serif"/>
          <w:sz w:val="28"/>
          <w:szCs w:val="28"/>
        </w:rPr>
        <w:t>тельство каркасно-теплового ангара, объемом инвестиций</w:t>
      </w:r>
      <w:r w:rsidR="009F20BB" w:rsidRPr="00C203B5">
        <w:rPr>
          <w:rFonts w:ascii="Liberation Serif" w:hAnsi="Liberation Serif"/>
          <w:sz w:val="28"/>
          <w:szCs w:val="28"/>
        </w:rPr>
        <w:t xml:space="preserve"> 17 млн. рублей</w:t>
      </w:r>
      <w:r w:rsidRPr="00C203B5">
        <w:rPr>
          <w:rFonts w:ascii="Liberation Serif" w:hAnsi="Liberation Serif"/>
          <w:sz w:val="28"/>
          <w:szCs w:val="28"/>
        </w:rPr>
        <w:t>.</w:t>
      </w:r>
    </w:p>
    <w:p w:rsidR="003544FB" w:rsidRPr="00C203B5" w:rsidRDefault="003544FB"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За отчетный период проведено 5 ярмар</w:t>
      </w:r>
      <w:r w:rsidR="00DB432A" w:rsidRPr="00C203B5">
        <w:rPr>
          <w:rFonts w:ascii="Liberation Serif" w:hAnsi="Liberation Serif"/>
          <w:sz w:val="28"/>
          <w:szCs w:val="28"/>
        </w:rPr>
        <w:t>ок, в которых приняло участие 88 товаропроизводителей</w:t>
      </w:r>
      <w:r w:rsidRPr="00C203B5">
        <w:rPr>
          <w:rFonts w:ascii="Liberation Serif" w:hAnsi="Liberation Serif"/>
          <w:sz w:val="28"/>
          <w:szCs w:val="28"/>
        </w:rPr>
        <w:t>.</w:t>
      </w:r>
    </w:p>
    <w:p w:rsidR="0094344F" w:rsidRPr="00C203B5" w:rsidRDefault="0069713E" w:rsidP="002D66CE">
      <w:pPr>
        <w:pStyle w:val="a9"/>
        <w:ind w:right="-286" w:firstLine="567"/>
        <w:jc w:val="both"/>
        <w:rPr>
          <w:rFonts w:ascii="Liberation Serif" w:hAnsi="Liberation Serif"/>
          <w:noProof/>
          <w:sz w:val="28"/>
          <w:szCs w:val="28"/>
        </w:rPr>
      </w:pPr>
      <w:r w:rsidRPr="00C203B5">
        <w:rPr>
          <w:rFonts w:ascii="Liberation Serif" w:hAnsi="Liberation Serif"/>
          <w:sz w:val="28"/>
          <w:szCs w:val="28"/>
        </w:rPr>
        <w:t>На территории городского округа налажено обслуживание</w:t>
      </w:r>
      <w:r w:rsidR="00345713" w:rsidRPr="00C203B5">
        <w:rPr>
          <w:rFonts w:ascii="Liberation Serif" w:hAnsi="Liberation Serif"/>
          <w:sz w:val="28"/>
          <w:szCs w:val="28"/>
        </w:rPr>
        <w:t xml:space="preserve"> населения</w:t>
      </w:r>
      <w:r w:rsidRPr="00C203B5">
        <w:rPr>
          <w:rFonts w:ascii="Liberation Serif" w:hAnsi="Liberation Serif"/>
          <w:sz w:val="28"/>
          <w:szCs w:val="28"/>
        </w:rPr>
        <w:t xml:space="preserve"> общественным транспортом</w:t>
      </w:r>
      <w:r w:rsidR="00552241" w:rsidRPr="00C203B5">
        <w:rPr>
          <w:rFonts w:ascii="Liberation Serif" w:hAnsi="Liberation Serif"/>
          <w:sz w:val="28"/>
          <w:szCs w:val="28"/>
        </w:rPr>
        <w:t>, за исключением 3 населенных пунктов.</w:t>
      </w:r>
      <w:r w:rsidR="00345713" w:rsidRPr="00C203B5">
        <w:rPr>
          <w:rFonts w:ascii="Liberation Serif" w:hAnsi="Liberation Serif"/>
          <w:sz w:val="28"/>
          <w:szCs w:val="28"/>
        </w:rPr>
        <w:t xml:space="preserve"> Не охвачены</w:t>
      </w:r>
      <w:r w:rsidR="007A13C3" w:rsidRPr="00C203B5">
        <w:rPr>
          <w:rFonts w:ascii="Liberation Serif" w:hAnsi="Liberation Serif"/>
          <w:sz w:val="28"/>
          <w:szCs w:val="28"/>
        </w:rPr>
        <w:t xml:space="preserve"> регулярным автобусным сообщением д. Кочевка, д. </w:t>
      </w:r>
      <w:proofErr w:type="spellStart"/>
      <w:r w:rsidR="007A13C3" w:rsidRPr="00C203B5">
        <w:rPr>
          <w:rFonts w:ascii="Liberation Serif" w:hAnsi="Liberation Serif"/>
          <w:sz w:val="28"/>
          <w:szCs w:val="28"/>
        </w:rPr>
        <w:t>Катарач</w:t>
      </w:r>
      <w:proofErr w:type="spellEnd"/>
      <w:r w:rsidR="007A13C3" w:rsidRPr="00C203B5">
        <w:rPr>
          <w:rFonts w:ascii="Liberation Serif" w:hAnsi="Liberation Serif"/>
          <w:sz w:val="28"/>
          <w:szCs w:val="28"/>
        </w:rPr>
        <w:t>, п. Крутоярский. Количество проживающ</w:t>
      </w:r>
      <w:r w:rsidR="00F36251" w:rsidRPr="00C203B5">
        <w:rPr>
          <w:rFonts w:ascii="Liberation Serif" w:hAnsi="Liberation Serif"/>
          <w:sz w:val="28"/>
          <w:szCs w:val="28"/>
        </w:rPr>
        <w:t xml:space="preserve">его в них населения составляет </w:t>
      </w:r>
      <w:r w:rsidR="00EE3124" w:rsidRPr="00C203B5">
        <w:rPr>
          <w:rFonts w:ascii="Liberation Serif" w:hAnsi="Liberation Serif"/>
          <w:sz w:val="28"/>
          <w:szCs w:val="28"/>
        </w:rPr>
        <w:t>144</w:t>
      </w:r>
      <w:r w:rsidR="001E66DD" w:rsidRPr="00C203B5">
        <w:rPr>
          <w:rFonts w:ascii="Liberation Serif" w:hAnsi="Liberation Serif"/>
          <w:sz w:val="28"/>
          <w:szCs w:val="28"/>
        </w:rPr>
        <w:t xml:space="preserve"> человек</w:t>
      </w:r>
      <w:r w:rsidR="00EE3124" w:rsidRPr="00C203B5">
        <w:rPr>
          <w:rFonts w:ascii="Liberation Serif" w:hAnsi="Liberation Serif"/>
          <w:sz w:val="28"/>
          <w:szCs w:val="28"/>
        </w:rPr>
        <w:t>а</w:t>
      </w:r>
      <w:r w:rsidR="001E66DD" w:rsidRPr="00C203B5">
        <w:rPr>
          <w:rFonts w:ascii="Liberation Serif" w:hAnsi="Liberation Serif"/>
          <w:sz w:val="28"/>
          <w:szCs w:val="28"/>
        </w:rPr>
        <w:t xml:space="preserve">, или </w:t>
      </w:r>
      <w:r w:rsidR="001E66DD" w:rsidRPr="008D396C">
        <w:rPr>
          <w:rFonts w:ascii="Liberation Serif" w:hAnsi="Liberation Serif"/>
          <w:sz w:val="28"/>
          <w:szCs w:val="28"/>
        </w:rPr>
        <w:t>0,</w:t>
      </w:r>
      <w:bookmarkStart w:id="0" w:name="_GoBack"/>
      <w:bookmarkEnd w:id="0"/>
      <w:r w:rsidR="00C203B5" w:rsidRPr="008D396C">
        <w:rPr>
          <w:rFonts w:ascii="Liberation Serif" w:hAnsi="Liberation Serif"/>
          <w:sz w:val="28"/>
          <w:szCs w:val="28"/>
        </w:rPr>
        <w:t>99</w:t>
      </w:r>
      <w:r w:rsidR="007A13C3" w:rsidRPr="008D396C">
        <w:rPr>
          <w:rFonts w:ascii="Liberation Serif" w:hAnsi="Liberation Serif"/>
          <w:sz w:val="28"/>
          <w:szCs w:val="28"/>
        </w:rPr>
        <w:t xml:space="preserve">% </w:t>
      </w:r>
      <w:r w:rsidR="007A13C3" w:rsidRPr="00C203B5">
        <w:rPr>
          <w:rFonts w:ascii="Liberation Serif" w:hAnsi="Liberation Serif"/>
          <w:sz w:val="28"/>
          <w:szCs w:val="28"/>
        </w:rPr>
        <w:t>от численности населения Пышминского городского округа.</w:t>
      </w:r>
      <w:r w:rsidR="007A13C3" w:rsidRPr="00C203B5">
        <w:rPr>
          <w:rFonts w:ascii="Liberation Serif" w:hAnsi="Liberation Serif"/>
          <w:noProof/>
          <w:sz w:val="28"/>
          <w:szCs w:val="28"/>
        </w:rPr>
        <w:t xml:space="preserve"> </w:t>
      </w:r>
    </w:p>
    <w:p w:rsidR="00552241" w:rsidRPr="00C203B5" w:rsidRDefault="00A25A4D" w:rsidP="002D66CE">
      <w:pPr>
        <w:pStyle w:val="a9"/>
        <w:ind w:right="-286" w:firstLine="567"/>
        <w:jc w:val="both"/>
        <w:rPr>
          <w:rFonts w:ascii="Liberation Serif" w:hAnsi="Liberation Serif"/>
          <w:noProof/>
          <w:sz w:val="28"/>
          <w:szCs w:val="28"/>
        </w:rPr>
      </w:pPr>
      <w:r w:rsidRPr="00C203B5">
        <w:rPr>
          <w:rFonts w:ascii="Liberation Serif" w:hAnsi="Liberation Serif"/>
          <w:sz w:val="28"/>
          <w:szCs w:val="28"/>
        </w:rPr>
        <w:t>Т</w:t>
      </w:r>
      <w:r w:rsidR="00552241" w:rsidRPr="00C203B5">
        <w:rPr>
          <w:rFonts w:ascii="Liberation Serif" w:hAnsi="Liberation Serif"/>
          <w:sz w:val="28"/>
          <w:szCs w:val="28"/>
        </w:rPr>
        <w:t>ранспортное обслуживание населения</w:t>
      </w:r>
      <w:r w:rsidR="003057CF" w:rsidRPr="00C203B5">
        <w:rPr>
          <w:rFonts w:ascii="Liberation Serif" w:hAnsi="Liberation Serif"/>
          <w:sz w:val="28"/>
          <w:szCs w:val="28"/>
        </w:rPr>
        <w:t xml:space="preserve"> осуществляется</w:t>
      </w:r>
      <w:r w:rsidR="00C22B35" w:rsidRPr="00C203B5">
        <w:rPr>
          <w:rFonts w:ascii="Liberation Serif" w:hAnsi="Liberation Serif"/>
          <w:sz w:val="28"/>
          <w:szCs w:val="28"/>
        </w:rPr>
        <w:t xml:space="preserve"> МУП «Пышминское АТП»,</w:t>
      </w:r>
      <w:r w:rsidR="002702D4" w:rsidRPr="00C203B5">
        <w:rPr>
          <w:rFonts w:ascii="Liberation Serif" w:hAnsi="Liberation Serif"/>
          <w:sz w:val="28"/>
          <w:szCs w:val="28"/>
        </w:rPr>
        <w:t xml:space="preserve"> двумя</w:t>
      </w:r>
      <w:r w:rsidR="00552241" w:rsidRPr="00C203B5">
        <w:rPr>
          <w:rFonts w:ascii="Liberation Serif" w:hAnsi="Liberation Serif"/>
          <w:sz w:val="28"/>
          <w:szCs w:val="28"/>
        </w:rPr>
        <w:t xml:space="preserve"> частными</w:t>
      </w:r>
      <w:r w:rsidR="002702D4" w:rsidRPr="00C203B5">
        <w:rPr>
          <w:rFonts w:ascii="Liberation Serif" w:hAnsi="Liberation Serif"/>
          <w:sz w:val="28"/>
          <w:szCs w:val="28"/>
        </w:rPr>
        <w:t xml:space="preserve"> автоперевозчиками и</w:t>
      </w:r>
      <w:r w:rsidR="00C22B35" w:rsidRPr="00C203B5">
        <w:rPr>
          <w:rFonts w:ascii="Liberation Serif" w:hAnsi="Liberation Serif"/>
          <w:sz w:val="28"/>
          <w:szCs w:val="28"/>
        </w:rPr>
        <w:t xml:space="preserve"> такси</w:t>
      </w:r>
      <w:r w:rsidR="00552241" w:rsidRPr="00C203B5">
        <w:rPr>
          <w:rFonts w:ascii="Liberation Serif" w:hAnsi="Liberation Serif"/>
          <w:sz w:val="28"/>
          <w:szCs w:val="28"/>
        </w:rPr>
        <w:t>.</w:t>
      </w:r>
    </w:p>
    <w:p w:rsidR="009B4093" w:rsidRPr="00C203B5" w:rsidRDefault="00552241"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В</w:t>
      </w:r>
      <w:r w:rsidR="00704FFC" w:rsidRPr="00C203B5">
        <w:rPr>
          <w:rFonts w:ascii="Liberation Serif" w:hAnsi="Liberation Serif"/>
          <w:sz w:val="28"/>
          <w:szCs w:val="28"/>
        </w:rPr>
        <w:t xml:space="preserve"> </w:t>
      </w:r>
      <w:r w:rsidRPr="00C203B5">
        <w:rPr>
          <w:rFonts w:ascii="Liberation Serif" w:hAnsi="Liberation Serif"/>
          <w:sz w:val="28"/>
          <w:szCs w:val="28"/>
        </w:rPr>
        <w:t>целях улучшения дорожного хозяйства, снижения аварийности на дорогах</w:t>
      </w:r>
      <w:r w:rsidR="005815FC" w:rsidRPr="00C203B5">
        <w:rPr>
          <w:rFonts w:ascii="Liberation Serif" w:hAnsi="Liberation Serif"/>
          <w:sz w:val="28"/>
          <w:szCs w:val="28"/>
        </w:rPr>
        <w:t>,</w:t>
      </w:r>
      <w:r w:rsidRPr="00C203B5">
        <w:rPr>
          <w:rFonts w:ascii="Liberation Serif" w:hAnsi="Liberation Serif"/>
          <w:sz w:val="28"/>
          <w:szCs w:val="28"/>
        </w:rPr>
        <w:t xml:space="preserve"> </w:t>
      </w:r>
      <w:r w:rsidR="005815FC" w:rsidRPr="00C203B5">
        <w:rPr>
          <w:rFonts w:ascii="Liberation Serif" w:hAnsi="Liberation Serif"/>
          <w:sz w:val="28"/>
          <w:szCs w:val="28"/>
        </w:rPr>
        <w:t>в</w:t>
      </w:r>
      <w:r w:rsidR="00AF3FB5" w:rsidRPr="00C203B5">
        <w:rPr>
          <w:rFonts w:ascii="Liberation Serif" w:hAnsi="Liberation Serif"/>
          <w:sz w:val="28"/>
          <w:szCs w:val="28"/>
        </w:rPr>
        <w:t xml:space="preserve"> 2</w:t>
      </w:r>
      <w:r w:rsidR="00315617" w:rsidRPr="00C203B5">
        <w:rPr>
          <w:rFonts w:ascii="Liberation Serif" w:hAnsi="Liberation Serif"/>
          <w:sz w:val="28"/>
          <w:szCs w:val="28"/>
        </w:rPr>
        <w:t>023</w:t>
      </w:r>
      <w:r w:rsidR="00D556D3" w:rsidRPr="00C203B5">
        <w:rPr>
          <w:rFonts w:ascii="Liberation Serif" w:hAnsi="Liberation Serif"/>
          <w:sz w:val="28"/>
          <w:szCs w:val="28"/>
        </w:rPr>
        <w:t xml:space="preserve"> году </w:t>
      </w:r>
      <w:r w:rsidR="00704FFC" w:rsidRPr="00C203B5">
        <w:rPr>
          <w:rFonts w:ascii="Liberation Serif" w:hAnsi="Liberation Serif"/>
          <w:sz w:val="28"/>
          <w:szCs w:val="28"/>
        </w:rPr>
        <w:t>за счет бюджетных сре</w:t>
      </w:r>
      <w:proofErr w:type="gramStart"/>
      <w:r w:rsidR="00704FFC" w:rsidRPr="00C203B5">
        <w:rPr>
          <w:rFonts w:ascii="Liberation Serif" w:hAnsi="Liberation Serif"/>
          <w:sz w:val="28"/>
          <w:szCs w:val="28"/>
        </w:rPr>
        <w:t>дств пр</w:t>
      </w:r>
      <w:proofErr w:type="gramEnd"/>
      <w:r w:rsidR="00704FFC" w:rsidRPr="00C203B5">
        <w:rPr>
          <w:rFonts w:ascii="Liberation Serif" w:hAnsi="Liberation Serif"/>
          <w:sz w:val="28"/>
          <w:szCs w:val="28"/>
        </w:rPr>
        <w:t>оводились</w:t>
      </w:r>
      <w:r w:rsidR="00CB3151" w:rsidRPr="00C203B5">
        <w:rPr>
          <w:rFonts w:ascii="Liberation Serif" w:hAnsi="Liberation Serif"/>
          <w:sz w:val="28"/>
          <w:szCs w:val="28"/>
        </w:rPr>
        <w:t xml:space="preserve"> работы по капитальному ремонту ул. Сибирский тракт,</w:t>
      </w:r>
      <w:r w:rsidR="009A4348" w:rsidRPr="00C203B5">
        <w:rPr>
          <w:rFonts w:ascii="Liberation Serif" w:hAnsi="Liberation Serif"/>
          <w:sz w:val="28"/>
          <w:szCs w:val="28"/>
        </w:rPr>
        <w:t xml:space="preserve"> завершен капитальный ремонт</w:t>
      </w:r>
      <w:r w:rsidR="00CB3151" w:rsidRPr="00C203B5">
        <w:rPr>
          <w:rFonts w:ascii="Liberation Serif" w:hAnsi="Liberation Serif"/>
          <w:sz w:val="28"/>
          <w:szCs w:val="28"/>
        </w:rPr>
        <w:t xml:space="preserve"> частей улиц</w:t>
      </w:r>
      <w:r w:rsidR="009B4093" w:rsidRPr="00C203B5">
        <w:rPr>
          <w:rFonts w:ascii="Liberation Serif" w:hAnsi="Liberation Serif"/>
          <w:sz w:val="28"/>
          <w:szCs w:val="28"/>
        </w:rPr>
        <w:t xml:space="preserve"> </w:t>
      </w:r>
      <w:r w:rsidR="00CB3151" w:rsidRPr="00C203B5">
        <w:rPr>
          <w:rFonts w:ascii="Liberation Serif" w:hAnsi="Liberation Serif"/>
          <w:sz w:val="28"/>
          <w:szCs w:val="28"/>
        </w:rPr>
        <w:t>Куйбышева и Тельма</w:t>
      </w:r>
      <w:r w:rsidR="009A4348" w:rsidRPr="00C203B5">
        <w:rPr>
          <w:rFonts w:ascii="Liberation Serif" w:hAnsi="Liberation Serif"/>
          <w:sz w:val="28"/>
          <w:szCs w:val="28"/>
        </w:rPr>
        <w:t>на (</w:t>
      </w:r>
      <w:r w:rsidR="004040E1" w:rsidRPr="00C203B5">
        <w:rPr>
          <w:rFonts w:ascii="Liberation Serif" w:hAnsi="Liberation Serif"/>
          <w:sz w:val="28"/>
          <w:szCs w:val="28"/>
        </w:rPr>
        <w:t xml:space="preserve">общая </w:t>
      </w:r>
      <w:r w:rsidR="009A4348" w:rsidRPr="00C203B5">
        <w:rPr>
          <w:rFonts w:ascii="Liberation Serif" w:hAnsi="Liberation Serif"/>
          <w:sz w:val="28"/>
          <w:szCs w:val="28"/>
        </w:rPr>
        <w:t>сумма выполненных работ</w:t>
      </w:r>
      <w:r w:rsidR="00CB3151" w:rsidRPr="00C203B5">
        <w:rPr>
          <w:rFonts w:ascii="Liberation Serif" w:hAnsi="Liberation Serif"/>
          <w:sz w:val="28"/>
          <w:szCs w:val="28"/>
        </w:rPr>
        <w:t xml:space="preserve"> составляет </w:t>
      </w:r>
      <w:r w:rsidR="003E04E0" w:rsidRPr="00C203B5">
        <w:rPr>
          <w:rFonts w:ascii="Liberation Serif" w:hAnsi="Liberation Serif"/>
          <w:sz w:val="28"/>
          <w:szCs w:val="28"/>
        </w:rPr>
        <w:t>20,394 млн</w:t>
      </w:r>
      <w:r w:rsidR="001A1AA4" w:rsidRPr="00C203B5">
        <w:rPr>
          <w:rFonts w:ascii="Liberation Serif" w:hAnsi="Liberation Serif"/>
          <w:sz w:val="28"/>
          <w:szCs w:val="28"/>
        </w:rPr>
        <w:t>. рублей).</w:t>
      </w:r>
    </w:p>
    <w:p w:rsidR="00D174B7" w:rsidRPr="00C203B5" w:rsidRDefault="00F1233B"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В результате чего</w:t>
      </w:r>
      <w:r w:rsidR="00D174B7" w:rsidRPr="00C203B5">
        <w:rPr>
          <w:rFonts w:ascii="Liberation Serif" w:hAnsi="Liberation Serif"/>
          <w:sz w:val="28"/>
          <w:szCs w:val="28"/>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C203B5">
        <w:rPr>
          <w:rFonts w:ascii="Liberation Serif" w:hAnsi="Liberation Serif"/>
          <w:sz w:val="28"/>
          <w:szCs w:val="28"/>
        </w:rPr>
        <w:t>, составила</w:t>
      </w:r>
      <w:r w:rsidR="00D174B7" w:rsidRPr="00C203B5">
        <w:rPr>
          <w:rFonts w:ascii="Liberation Serif" w:hAnsi="Liberation Serif"/>
          <w:sz w:val="28"/>
          <w:szCs w:val="28"/>
        </w:rPr>
        <w:t xml:space="preserve"> </w:t>
      </w:r>
      <w:r w:rsidRPr="008D396C">
        <w:rPr>
          <w:rFonts w:ascii="Liberation Serif" w:hAnsi="Liberation Serif"/>
          <w:sz w:val="28"/>
          <w:szCs w:val="28"/>
        </w:rPr>
        <w:t>47,59%, что на 0,33%</w:t>
      </w:r>
      <w:r w:rsidRPr="00C203B5">
        <w:rPr>
          <w:rFonts w:ascii="Liberation Serif" w:hAnsi="Liberation Serif"/>
          <w:sz w:val="28"/>
          <w:szCs w:val="28"/>
        </w:rPr>
        <w:t xml:space="preserve"> меньше аналогичного периода прошлого года.</w:t>
      </w:r>
    </w:p>
    <w:p w:rsidR="002D09E0" w:rsidRPr="00C203B5" w:rsidRDefault="005330C9"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П</w:t>
      </w:r>
      <w:r w:rsidR="002D09E0" w:rsidRPr="00C203B5">
        <w:rPr>
          <w:rFonts w:ascii="Liberation Serif" w:hAnsi="Liberation Serif"/>
          <w:sz w:val="28"/>
          <w:szCs w:val="28"/>
        </w:rPr>
        <w:t xml:space="preserve">оказатели </w:t>
      </w:r>
      <w:r w:rsidR="002D09E0" w:rsidRPr="00C203B5">
        <w:rPr>
          <w:rFonts w:ascii="Liberation Serif" w:hAnsi="Liberation Serif"/>
          <w:bCs/>
          <w:sz w:val="28"/>
          <w:szCs w:val="28"/>
        </w:rPr>
        <w:t>инвестиционной активности</w:t>
      </w:r>
      <w:r w:rsidR="002D09E0" w:rsidRPr="00C203B5">
        <w:rPr>
          <w:rFonts w:ascii="Liberation Serif" w:hAnsi="Liberation Serif"/>
          <w:sz w:val="28"/>
          <w:szCs w:val="28"/>
        </w:rPr>
        <w:t xml:space="preserve"> хозяйствующих субъ</w:t>
      </w:r>
      <w:r w:rsidRPr="00C203B5">
        <w:rPr>
          <w:rFonts w:ascii="Liberation Serif" w:hAnsi="Liberation Serif"/>
          <w:sz w:val="28"/>
          <w:szCs w:val="28"/>
        </w:rPr>
        <w:t xml:space="preserve">ектов носят волнообразный характер и в разные годы имеют </w:t>
      </w:r>
      <w:proofErr w:type="gramStart"/>
      <w:r w:rsidRPr="00C203B5">
        <w:rPr>
          <w:rFonts w:ascii="Liberation Serif" w:hAnsi="Liberation Serif"/>
          <w:sz w:val="28"/>
          <w:szCs w:val="28"/>
        </w:rPr>
        <w:t>тенденцию</w:t>
      </w:r>
      <w:proofErr w:type="gramEnd"/>
      <w:r w:rsidRPr="00C203B5">
        <w:rPr>
          <w:rFonts w:ascii="Liberation Serif" w:hAnsi="Liberation Serif"/>
          <w:sz w:val="28"/>
          <w:szCs w:val="28"/>
        </w:rPr>
        <w:t xml:space="preserve"> как увеличения, так и снижения</w:t>
      </w:r>
      <w:r w:rsidR="002D09E0" w:rsidRPr="00C203B5">
        <w:rPr>
          <w:rFonts w:ascii="Liberation Serif" w:hAnsi="Liberation Serif"/>
          <w:sz w:val="28"/>
          <w:szCs w:val="28"/>
        </w:rPr>
        <w:t>.</w:t>
      </w:r>
    </w:p>
    <w:p w:rsidR="00AA500A" w:rsidRPr="00C203B5" w:rsidRDefault="00CC0AD6" w:rsidP="00D24B21">
      <w:pPr>
        <w:pStyle w:val="a9"/>
        <w:ind w:right="-286" w:firstLine="567"/>
        <w:jc w:val="both"/>
        <w:rPr>
          <w:rFonts w:ascii="Liberation Serif" w:eastAsia="Times New Roman" w:hAnsi="Liberation Serif"/>
          <w:sz w:val="28"/>
          <w:szCs w:val="28"/>
          <w:lang w:eastAsia="ru-RU"/>
        </w:rPr>
      </w:pPr>
      <w:r w:rsidRPr="00C203B5">
        <w:rPr>
          <w:rFonts w:ascii="Liberation Serif" w:hAnsi="Liberation Serif"/>
          <w:sz w:val="28"/>
          <w:szCs w:val="28"/>
        </w:rPr>
        <w:lastRenderedPageBreak/>
        <w:t>В отчетный период</w:t>
      </w:r>
      <w:r w:rsidR="002D09E0" w:rsidRPr="00C203B5">
        <w:rPr>
          <w:rFonts w:ascii="Liberation Serif" w:hAnsi="Liberation Serif"/>
          <w:sz w:val="28"/>
          <w:szCs w:val="28"/>
        </w:rPr>
        <w:t xml:space="preserve"> </w:t>
      </w:r>
      <w:r w:rsidR="00BB48B1" w:rsidRPr="00C203B5">
        <w:rPr>
          <w:rFonts w:ascii="Liberation Serif" w:hAnsi="Liberation Serif"/>
          <w:sz w:val="28"/>
          <w:szCs w:val="28"/>
        </w:rPr>
        <w:t>реализовывался</w:t>
      </w:r>
      <w:r w:rsidR="006562D3" w:rsidRPr="00C203B5">
        <w:rPr>
          <w:rFonts w:ascii="Liberation Serif" w:hAnsi="Liberation Serif"/>
          <w:sz w:val="28"/>
          <w:szCs w:val="28"/>
        </w:rPr>
        <w:t xml:space="preserve"> ряд инвести</w:t>
      </w:r>
      <w:r w:rsidR="00927BFC" w:rsidRPr="00C203B5">
        <w:rPr>
          <w:rFonts w:ascii="Liberation Serif" w:hAnsi="Liberation Serif"/>
          <w:sz w:val="28"/>
          <w:szCs w:val="28"/>
        </w:rPr>
        <w:t>ционных проектов, осуществляемых</w:t>
      </w:r>
      <w:r w:rsidR="006562D3" w:rsidRPr="00C203B5">
        <w:rPr>
          <w:rFonts w:ascii="Liberation Serif" w:hAnsi="Liberation Serif"/>
          <w:sz w:val="28"/>
          <w:szCs w:val="28"/>
        </w:rPr>
        <w:t xml:space="preserve"> как за счет бюджетных, так и за счет</w:t>
      </w:r>
      <w:r w:rsidR="001D459C" w:rsidRPr="00C203B5">
        <w:rPr>
          <w:rFonts w:ascii="Liberation Serif" w:hAnsi="Liberation Serif"/>
          <w:sz w:val="28"/>
          <w:szCs w:val="28"/>
        </w:rPr>
        <w:t xml:space="preserve"> </w:t>
      </w:r>
      <w:r w:rsidR="005A6D76" w:rsidRPr="00C203B5">
        <w:rPr>
          <w:rFonts w:ascii="Liberation Serif" w:hAnsi="Liberation Serif"/>
          <w:sz w:val="28"/>
          <w:szCs w:val="28"/>
        </w:rPr>
        <w:t>частных инве</w:t>
      </w:r>
      <w:r w:rsidR="00C368C4" w:rsidRPr="00C203B5">
        <w:rPr>
          <w:rFonts w:ascii="Liberation Serif" w:hAnsi="Liberation Serif"/>
          <w:sz w:val="28"/>
          <w:szCs w:val="28"/>
        </w:rPr>
        <w:t xml:space="preserve">стиций. В </w:t>
      </w:r>
      <w:r w:rsidR="00280725" w:rsidRPr="00C203B5">
        <w:rPr>
          <w:rFonts w:ascii="Liberation Serif" w:hAnsi="Liberation Serif"/>
          <w:sz w:val="28"/>
          <w:szCs w:val="28"/>
        </w:rPr>
        <w:t>частности</w:t>
      </w:r>
      <w:r w:rsidR="00897EAE" w:rsidRPr="00C203B5">
        <w:rPr>
          <w:rFonts w:ascii="Liberation Serif" w:hAnsi="Liberation Serif"/>
          <w:sz w:val="28"/>
          <w:szCs w:val="28"/>
        </w:rPr>
        <w:t>,</w:t>
      </w:r>
      <w:r w:rsidR="00413628" w:rsidRPr="00C203B5">
        <w:rPr>
          <w:rFonts w:ascii="Liberation Serif" w:hAnsi="Liberation Serif"/>
          <w:sz w:val="28"/>
          <w:szCs w:val="28"/>
        </w:rPr>
        <w:t xml:space="preserve"> п</w:t>
      </w:r>
      <w:r w:rsidR="00280725" w:rsidRPr="00C203B5">
        <w:rPr>
          <w:rFonts w:ascii="Liberation Serif" w:hAnsi="Liberation Serif"/>
          <w:sz w:val="28"/>
          <w:szCs w:val="28"/>
        </w:rPr>
        <w:t>родолжаются</w:t>
      </w:r>
      <w:r w:rsidR="00C368C4" w:rsidRPr="00C203B5">
        <w:rPr>
          <w:rFonts w:ascii="Liberation Serif" w:hAnsi="Liberation Serif"/>
          <w:sz w:val="28"/>
          <w:szCs w:val="28"/>
        </w:rPr>
        <w:t xml:space="preserve"> </w:t>
      </w:r>
      <w:r w:rsidR="001E79FA" w:rsidRPr="00C203B5">
        <w:rPr>
          <w:rFonts w:ascii="Liberation Serif" w:hAnsi="Liberation Serif"/>
          <w:sz w:val="28"/>
          <w:szCs w:val="28"/>
        </w:rPr>
        <w:t>работы по</w:t>
      </w:r>
      <w:r w:rsidR="00927BFC" w:rsidRPr="00C203B5">
        <w:rPr>
          <w:rFonts w:ascii="Liberation Serif" w:hAnsi="Liberation Serif"/>
          <w:sz w:val="28"/>
          <w:szCs w:val="28"/>
        </w:rPr>
        <w:t xml:space="preserve"> строительству объекта</w:t>
      </w:r>
      <w:r w:rsidR="00413628" w:rsidRPr="00C203B5">
        <w:rPr>
          <w:rFonts w:ascii="Liberation Serif" w:hAnsi="Liberation Serif"/>
          <w:sz w:val="28"/>
          <w:szCs w:val="28"/>
        </w:rPr>
        <w:t xml:space="preserve"> «Очистные сооружения</w:t>
      </w:r>
      <w:r w:rsidR="001E79FA" w:rsidRPr="00C203B5">
        <w:rPr>
          <w:rFonts w:ascii="Liberation Serif" w:hAnsi="Liberation Serif"/>
          <w:sz w:val="28"/>
          <w:szCs w:val="28"/>
        </w:rPr>
        <w:t xml:space="preserve"> хозяйственно-бытовых сточных вод, производительностью 2100 м</w:t>
      </w:r>
      <w:proofErr w:type="gramStart"/>
      <w:r w:rsidR="001E79FA" w:rsidRPr="00C203B5">
        <w:rPr>
          <w:rFonts w:ascii="Liberation Serif" w:hAnsi="Liberation Serif"/>
          <w:sz w:val="28"/>
          <w:szCs w:val="28"/>
        </w:rPr>
        <w:t>.к</w:t>
      </w:r>
      <w:proofErr w:type="gramEnd"/>
      <w:r w:rsidR="001E79FA" w:rsidRPr="00C203B5">
        <w:rPr>
          <w:rFonts w:ascii="Liberation Serif" w:hAnsi="Liberation Serif"/>
          <w:sz w:val="28"/>
          <w:szCs w:val="28"/>
        </w:rPr>
        <w:t xml:space="preserve">уб./сутки в р.п. Пышма Свердловской области» (сумма контракта – </w:t>
      </w:r>
      <w:r w:rsidR="009F20BB" w:rsidRPr="00C203B5">
        <w:rPr>
          <w:rFonts w:ascii="Liberation Serif" w:hAnsi="Liberation Serif"/>
          <w:sz w:val="28"/>
          <w:szCs w:val="28"/>
        </w:rPr>
        <w:t>245,828</w:t>
      </w:r>
      <w:r w:rsidR="00226F2D" w:rsidRPr="00C203B5">
        <w:rPr>
          <w:rFonts w:ascii="Liberation Serif" w:eastAsia="Times New Roman" w:hAnsi="Liberation Serif"/>
          <w:sz w:val="28"/>
          <w:szCs w:val="28"/>
          <w:lang w:eastAsia="ru-RU"/>
        </w:rPr>
        <w:t> млн</w:t>
      </w:r>
      <w:r w:rsidR="00927BFC" w:rsidRPr="00C203B5">
        <w:rPr>
          <w:rFonts w:ascii="Liberation Serif" w:eastAsia="Times New Roman" w:hAnsi="Liberation Serif"/>
          <w:sz w:val="28"/>
          <w:szCs w:val="28"/>
          <w:lang w:eastAsia="ru-RU"/>
        </w:rPr>
        <w:t xml:space="preserve">. руб.). </w:t>
      </w:r>
    </w:p>
    <w:p w:rsidR="0047115E" w:rsidRPr="00C203B5" w:rsidRDefault="009F20BB" w:rsidP="00D24B21">
      <w:pPr>
        <w:pStyle w:val="a9"/>
        <w:ind w:right="-286" w:firstLine="567"/>
        <w:jc w:val="both"/>
        <w:rPr>
          <w:rFonts w:ascii="Liberation Serif" w:eastAsia="Times New Roman" w:hAnsi="Liberation Serif"/>
          <w:sz w:val="28"/>
          <w:szCs w:val="28"/>
          <w:lang w:eastAsia="ru-RU"/>
        </w:rPr>
      </w:pPr>
      <w:r w:rsidRPr="00C203B5">
        <w:rPr>
          <w:rFonts w:ascii="Liberation Serif" w:eastAsia="Times New Roman" w:hAnsi="Liberation Serif"/>
          <w:sz w:val="28"/>
          <w:szCs w:val="28"/>
          <w:lang w:eastAsia="ru-RU"/>
        </w:rPr>
        <w:t>Начат</w:t>
      </w:r>
      <w:r w:rsidR="00400645" w:rsidRPr="00C203B5">
        <w:rPr>
          <w:rFonts w:ascii="Liberation Serif" w:eastAsia="Times New Roman" w:hAnsi="Liberation Serif"/>
          <w:sz w:val="28"/>
          <w:szCs w:val="28"/>
          <w:lang w:eastAsia="ru-RU"/>
        </w:rPr>
        <w:t>а</w:t>
      </w:r>
      <w:r w:rsidR="00D24B21" w:rsidRPr="00C203B5">
        <w:rPr>
          <w:rFonts w:ascii="Liberation Serif" w:eastAsia="Times New Roman" w:hAnsi="Liberation Serif"/>
          <w:sz w:val="28"/>
          <w:szCs w:val="28"/>
          <w:lang w:eastAsia="ru-RU"/>
        </w:rPr>
        <w:t xml:space="preserve"> разработка Русаковского месторождения строительных песков, которая осуществляется силам</w:t>
      </w:r>
      <w:proofErr w:type="gramStart"/>
      <w:r w:rsidR="00D24B21" w:rsidRPr="00C203B5">
        <w:rPr>
          <w:rFonts w:ascii="Liberation Serif" w:eastAsia="Times New Roman" w:hAnsi="Liberation Serif"/>
          <w:sz w:val="28"/>
          <w:szCs w:val="28"/>
          <w:lang w:eastAsia="ru-RU"/>
        </w:rPr>
        <w:t>и ООО</w:t>
      </w:r>
      <w:proofErr w:type="gramEnd"/>
      <w:r w:rsidR="00D24B21" w:rsidRPr="00C203B5">
        <w:rPr>
          <w:rFonts w:ascii="Liberation Serif" w:eastAsia="Times New Roman" w:hAnsi="Liberation Serif"/>
          <w:sz w:val="28"/>
          <w:szCs w:val="28"/>
          <w:lang w:eastAsia="ru-RU"/>
        </w:rPr>
        <w:t xml:space="preserve"> «Пышминский песчаный карьер»</w:t>
      </w:r>
      <w:r w:rsidRPr="00C203B5">
        <w:rPr>
          <w:rFonts w:ascii="Liberation Serif" w:eastAsia="Times New Roman" w:hAnsi="Liberation Serif"/>
          <w:sz w:val="28"/>
          <w:szCs w:val="28"/>
          <w:lang w:eastAsia="ru-RU"/>
        </w:rPr>
        <w:t xml:space="preserve"> (планируемый объем инвестиций 309,95 млн. рублей),</w:t>
      </w:r>
      <w:r w:rsidR="00400645" w:rsidRPr="00C203B5">
        <w:rPr>
          <w:rFonts w:ascii="Liberation Serif" w:eastAsia="Times New Roman" w:hAnsi="Liberation Serif"/>
          <w:sz w:val="28"/>
          <w:szCs w:val="28"/>
          <w:lang w:eastAsia="ru-RU"/>
        </w:rPr>
        <w:t xml:space="preserve"> ООО «</w:t>
      </w:r>
      <w:proofErr w:type="spellStart"/>
      <w:r w:rsidR="00400645" w:rsidRPr="00C203B5">
        <w:rPr>
          <w:rFonts w:ascii="Liberation Serif" w:eastAsia="Times New Roman" w:hAnsi="Liberation Serif"/>
          <w:sz w:val="28"/>
          <w:szCs w:val="28"/>
          <w:lang w:eastAsia="ru-RU"/>
        </w:rPr>
        <w:t>Техмашсервис</w:t>
      </w:r>
      <w:proofErr w:type="spellEnd"/>
      <w:r w:rsidR="00400645" w:rsidRPr="00C203B5">
        <w:rPr>
          <w:rFonts w:ascii="Liberation Serif" w:eastAsia="Times New Roman" w:hAnsi="Liberation Serif"/>
          <w:sz w:val="28"/>
          <w:szCs w:val="28"/>
          <w:lang w:eastAsia="ru-RU"/>
        </w:rPr>
        <w:t>» осуществляется подготовка</w:t>
      </w:r>
      <w:r w:rsidRPr="00C203B5">
        <w:rPr>
          <w:rFonts w:ascii="Liberation Serif" w:eastAsia="Times New Roman" w:hAnsi="Liberation Serif"/>
          <w:sz w:val="28"/>
          <w:szCs w:val="28"/>
          <w:lang w:eastAsia="ru-RU"/>
        </w:rPr>
        <w:t xml:space="preserve"> </w:t>
      </w:r>
      <w:r w:rsidRPr="00C203B5">
        <w:rPr>
          <w:rFonts w:ascii="Liberation Serif" w:hAnsi="Liberation Serif" w:cs="Liberation Serif"/>
          <w:sz w:val="28"/>
          <w:szCs w:val="28"/>
        </w:rPr>
        <w:t>строительств</w:t>
      </w:r>
      <w:r w:rsidR="00400645" w:rsidRPr="00C203B5">
        <w:rPr>
          <w:rFonts w:ascii="Liberation Serif" w:hAnsi="Liberation Serif" w:cs="Liberation Serif"/>
          <w:sz w:val="28"/>
          <w:szCs w:val="28"/>
        </w:rPr>
        <w:t>а</w:t>
      </w:r>
      <w:r w:rsidRPr="00C203B5">
        <w:rPr>
          <w:rFonts w:ascii="Liberation Serif" w:hAnsi="Liberation Serif" w:cs="Liberation Serif"/>
          <w:sz w:val="28"/>
          <w:szCs w:val="28"/>
        </w:rPr>
        <w:t xml:space="preserve"> производственного цеха для изготовления подъемного оборудования (планируемый объем инвестиций 35 млн. рублей)</w:t>
      </w:r>
      <w:r w:rsidR="00D24B21" w:rsidRPr="00C203B5">
        <w:rPr>
          <w:rFonts w:ascii="Liberation Serif" w:eastAsia="Times New Roman" w:hAnsi="Liberation Serif"/>
          <w:sz w:val="28"/>
          <w:szCs w:val="28"/>
          <w:lang w:eastAsia="ru-RU"/>
        </w:rPr>
        <w:t>.</w:t>
      </w:r>
      <w:r w:rsidR="00C368C4" w:rsidRPr="00C203B5">
        <w:rPr>
          <w:rFonts w:ascii="Liberation Serif" w:hAnsi="Liberation Serif"/>
          <w:sz w:val="28"/>
          <w:szCs w:val="28"/>
        </w:rPr>
        <w:t xml:space="preserve"> </w:t>
      </w:r>
    </w:p>
    <w:p w:rsidR="005A6D76" w:rsidRPr="00DF137B" w:rsidRDefault="002A6536"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Открыт</w:t>
      </w:r>
      <w:r w:rsidR="00400645" w:rsidRPr="00C203B5">
        <w:rPr>
          <w:rFonts w:ascii="Liberation Serif" w:hAnsi="Liberation Serif"/>
          <w:sz w:val="28"/>
          <w:szCs w:val="28"/>
        </w:rPr>
        <w:t>о 4</w:t>
      </w:r>
      <w:r w:rsidRPr="00C203B5">
        <w:rPr>
          <w:rFonts w:ascii="Liberation Serif" w:hAnsi="Liberation Serif"/>
          <w:sz w:val="28"/>
          <w:szCs w:val="28"/>
        </w:rPr>
        <w:t xml:space="preserve"> объект</w:t>
      </w:r>
      <w:r w:rsidR="00400645" w:rsidRPr="00C203B5">
        <w:rPr>
          <w:rFonts w:ascii="Liberation Serif" w:hAnsi="Liberation Serif"/>
          <w:sz w:val="28"/>
          <w:szCs w:val="28"/>
        </w:rPr>
        <w:t>а</w:t>
      </w:r>
      <w:r w:rsidRPr="00C203B5">
        <w:rPr>
          <w:rFonts w:ascii="Liberation Serif" w:hAnsi="Liberation Serif"/>
          <w:sz w:val="28"/>
          <w:szCs w:val="28"/>
        </w:rPr>
        <w:t xml:space="preserve"> потребит</w:t>
      </w:r>
      <w:r w:rsidR="006446E4" w:rsidRPr="00C203B5">
        <w:rPr>
          <w:rFonts w:ascii="Liberation Serif" w:hAnsi="Liberation Serif"/>
          <w:sz w:val="28"/>
          <w:szCs w:val="28"/>
        </w:rPr>
        <w:t>ельского рынка, общей</w:t>
      </w:r>
      <w:r w:rsidR="00400645" w:rsidRPr="00C203B5">
        <w:rPr>
          <w:rFonts w:ascii="Liberation Serif" w:hAnsi="Liberation Serif"/>
          <w:sz w:val="28"/>
          <w:szCs w:val="28"/>
        </w:rPr>
        <w:t xml:space="preserve"> площадью 270</w:t>
      </w:r>
      <w:r w:rsidR="001E79FA" w:rsidRPr="00C203B5">
        <w:rPr>
          <w:rFonts w:ascii="Liberation Serif" w:hAnsi="Liberation Serif"/>
          <w:sz w:val="28"/>
          <w:szCs w:val="28"/>
        </w:rPr>
        <w:t xml:space="preserve"> </w:t>
      </w:r>
      <w:r w:rsidR="00226F2D" w:rsidRPr="00C203B5">
        <w:rPr>
          <w:rFonts w:ascii="Liberation Serif" w:hAnsi="Liberation Serif"/>
          <w:sz w:val="28"/>
          <w:szCs w:val="28"/>
        </w:rPr>
        <w:t>кв.</w:t>
      </w:r>
      <w:r w:rsidR="001E79FA" w:rsidRPr="00C203B5">
        <w:rPr>
          <w:rFonts w:ascii="Liberation Serif" w:hAnsi="Liberation Serif"/>
          <w:sz w:val="28"/>
          <w:szCs w:val="28"/>
        </w:rPr>
        <w:t>м</w:t>
      </w:r>
      <w:r w:rsidR="00226F2D" w:rsidRPr="00C203B5">
        <w:rPr>
          <w:rFonts w:ascii="Liberation Serif" w:hAnsi="Liberation Serif"/>
          <w:sz w:val="28"/>
          <w:szCs w:val="28"/>
        </w:rPr>
        <w:t xml:space="preserve">. </w:t>
      </w:r>
      <w:r w:rsidR="001E79FA" w:rsidRPr="00C203B5">
        <w:rPr>
          <w:rFonts w:ascii="Liberation Serif" w:hAnsi="Liberation Serif"/>
          <w:sz w:val="28"/>
          <w:szCs w:val="28"/>
        </w:rPr>
        <w:t>(частные инвестиции)</w:t>
      </w:r>
      <w:r w:rsidR="005A6D76" w:rsidRPr="00C203B5">
        <w:rPr>
          <w:rFonts w:ascii="Liberation Serif" w:hAnsi="Liberation Serif"/>
          <w:sz w:val="28"/>
          <w:szCs w:val="28"/>
        </w:rPr>
        <w:t>.</w:t>
      </w:r>
      <w:r w:rsidR="006562D3" w:rsidRPr="00DF137B">
        <w:rPr>
          <w:rFonts w:ascii="Liberation Serif" w:hAnsi="Liberation Serif"/>
          <w:sz w:val="28"/>
          <w:szCs w:val="28"/>
        </w:rPr>
        <w:t xml:space="preserve"> </w:t>
      </w:r>
      <w:r w:rsidR="005A6D76" w:rsidRPr="00DF137B">
        <w:rPr>
          <w:rFonts w:ascii="Liberation Serif" w:hAnsi="Liberation Serif"/>
          <w:sz w:val="28"/>
          <w:szCs w:val="28"/>
        </w:rPr>
        <w:t xml:space="preserve"> </w:t>
      </w:r>
    </w:p>
    <w:p w:rsidR="009D6DDD" w:rsidRDefault="00C203B5"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В 2023</w:t>
      </w:r>
      <w:r w:rsidR="001920B5" w:rsidRPr="00C203B5">
        <w:rPr>
          <w:rFonts w:ascii="Liberation Serif" w:hAnsi="Liberation Serif"/>
          <w:sz w:val="28"/>
          <w:szCs w:val="28"/>
        </w:rPr>
        <w:t xml:space="preserve"> году объем инвестиций в основной капитал</w:t>
      </w:r>
      <w:r w:rsidR="00632F40" w:rsidRPr="00C203B5">
        <w:rPr>
          <w:rFonts w:ascii="Liberation Serif" w:hAnsi="Liberation Serif"/>
          <w:sz w:val="28"/>
          <w:szCs w:val="28"/>
        </w:rPr>
        <w:t xml:space="preserve"> (</w:t>
      </w:r>
      <w:r w:rsidR="001920B5" w:rsidRPr="00C203B5">
        <w:rPr>
          <w:rFonts w:ascii="Liberation Serif" w:hAnsi="Liberation Serif"/>
          <w:sz w:val="28"/>
          <w:szCs w:val="28"/>
        </w:rPr>
        <w:t>за исключением бюджетных средств</w:t>
      </w:r>
      <w:r w:rsidR="00632F40" w:rsidRPr="00C203B5">
        <w:rPr>
          <w:rFonts w:ascii="Liberation Serif" w:hAnsi="Liberation Serif"/>
          <w:sz w:val="28"/>
          <w:szCs w:val="28"/>
        </w:rPr>
        <w:t>)</w:t>
      </w:r>
      <w:r w:rsidR="001920B5" w:rsidRPr="00C203B5">
        <w:rPr>
          <w:rFonts w:ascii="Liberation Serif" w:hAnsi="Liberation Serif"/>
          <w:sz w:val="28"/>
          <w:szCs w:val="28"/>
        </w:rPr>
        <w:t xml:space="preserve"> в расчете на 1 жителя, составил</w:t>
      </w:r>
      <w:r w:rsidR="002F45C3" w:rsidRPr="00C203B5">
        <w:rPr>
          <w:rFonts w:ascii="Liberation Serif" w:hAnsi="Liberation Serif"/>
          <w:sz w:val="28"/>
          <w:szCs w:val="28"/>
        </w:rPr>
        <w:t xml:space="preserve"> </w:t>
      </w:r>
      <w:r w:rsidRPr="000318CC">
        <w:rPr>
          <w:rFonts w:ascii="Liberation Serif" w:hAnsi="Liberation Serif"/>
          <w:sz w:val="28"/>
          <w:szCs w:val="28"/>
          <w:shd w:val="clear" w:color="auto" w:fill="FFFFFF" w:themeFill="background1"/>
        </w:rPr>
        <w:t>26 966</w:t>
      </w:r>
      <w:r w:rsidR="00915A2F" w:rsidRPr="000318CC">
        <w:rPr>
          <w:rFonts w:ascii="Liberation Serif" w:hAnsi="Liberation Serif"/>
          <w:sz w:val="28"/>
          <w:szCs w:val="28"/>
        </w:rPr>
        <w:t xml:space="preserve"> </w:t>
      </w:r>
      <w:r w:rsidR="00B54028" w:rsidRPr="000318CC">
        <w:rPr>
          <w:rFonts w:ascii="Liberation Serif" w:hAnsi="Liberation Serif"/>
          <w:sz w:val="28"/>
          <w:szCs w:val="28"/>
        </w:rPr>
        <w:t xml:space="preserve">рублей, </w:t>
      </w:r>
      <w:r w:rsidR="00B54028" w:rsidRPr="00C203B5">
        <w:rPr>
          <w:rFonts w:ascii="Liberation Serif" w:hAnsi="Liberation Serif"/>
          <w:sz w:val="28"/>
          <w:szCs w:val="28"/>
        </w:rPr>
        <w:t>что</w:t>
      </w:r>
      <w:r w:rsidRPr="00C203B5">
        <w:rPr>
          <w:rFonts w:ascii="Liberation Serif" w:hAnsi="Liberation Serif"/>
          <w:sz w:val="28"/>
          <w:szCs w:val="28"/>
        </w:rPr>
        <w:t xml:space="preserve"> составляет </w:t>
      </w:r>
      <w:r w:rsidRPr="000318CC">
        <w:rPr>
          <w:rFonts w:ascii="Liberation Serif" w:hAnsi="Liberation Serif"/>
          <w:sz w:val="28"/>
          <w:szCs w:val="28"/>
        </w:rPr>
        <w:t>193</w:t>
      </w:r>
      <w:r w:rsidR="002F45C3" w:rsidRPr="000318CC">
        <w:rPr>
          <w:rFonts w:ascii="Liberation Serif" w:hAnsi="Liberation Serif"/>
          <w:sz w:val="28"/>
          <w:szCs w:val="28"/>
        </w:rPr>
        <w:t>,2</w:t>
      </w:r>
      <w:r w:rsidR="00093E50" w:rsidRPr="000318CC">
        <w:rPr>
          <w:rFonts w:ascii="Liberation Serif" w:hAnsi="Liberation Serif"/>
          <w:sz w:val="28"/>
          <w:szCs w:val="28"/>
        </w:rPr>
        <w:t xml:space="preserve">% </w:t>
      </w:r>
      <w:r w:rsidR="00897EAE" w:rsidRPr="00C203B5">
        <w:rPr>
          <w:rFonts w:ascii="Liberation Serif" w:hAnsi="Liberation Serif"/>
          <w:sz w:val="28"/>
          <w:szCs w:val="28"/>
        </w:rPr>
        <w:t xml:space="preserve">к </w:t>
      </w:r>
      <w:r w:rsidRPr="00C203B5">
        <w:rPr>
          <w:rFonts w:ascii="Liberation Serif" w:hAnsi="Liberation Serif"/>
          <w:sz w:val="28"/>
          <w:szCs w:val="28"/>
        </w:rPr>
        <w:t>уровню 2022</w:t>
      </w:r>
      <w:r w:rsidR="0062336A" w:rsidRPr="00C203B5">
        <w:rPr>
          <w:rFonts w:ascii="Liberation Serif" w:hAnsi="Liberation Serif"/>
          <w:sz w:val="28"/>
          <w:szCs w:val="28"/>
        </w:rPr>
        <w:t xml:space="preserve"> года.</w:t>
      </w:r>
    </w:p>
    <w:p w:rsidR="00D840D5" w:rsidRPr="009D6DDD" w:rsidRDefault="00B54028" w:rsidP="002D575E">
      <w:pPr>
        <w:pStyle w:val="a9"/>
        <w:ind w:firstLine="567"/>
        <w:jc w:val="both"/>
        <w:rPr>
          <w:rFonts w:ascii="Liberation Serif" w:hAnsi="Liberation Serif"/>
          <w:sz w:val="28"/>
          <w:szCs w:val="28"/>
        </w:rPr>
      </w:pPr>
      <w:r w:rsidRPr="009D6DDD">
        <w:rPr>
          <w:rFonts w:ascii="Liberation Serif" w:hAnsi="Liberation Serif"/>
          <w:sz w:val="28"/>
          <w:szCs w:val="28"/>
        </w:rPr>
        <w:t xml:space="preserve"> </w:t>
      </w:r>
    </w:p>
    <w:p w:rsidR="00C737F0" w:rsidRPr="00413628" w:rsidRDefault="00C737F0" w:rsidP="00C737F0">
      <w:pPr>
        <w:pStyle w:val="af1"/>
        <w:keepNext/>
        <w:jc w:val="center"/>
        <w:rPr>
          <w:rFonts w:ascii="Liberation Serif" w:hAnsi="Liberation Serif"/>
          <w:color w:val="auto"/>
          <w:sz w:val="28"/>
          <w:szCs w:val="28"/>
        </w:rPr>
      </w:pPr>
      <w:r w:rsidRPr="000318CC">
        <w:rPr>
          <w:rFonts w:ascii="Liberation Serif" w:hAnsi="Liberation Serif"/>
          <w:color w:val="auto"/>
          <w:sz w:val="28"/>
          <w:szCs w:val="28"/>
        </w:rPr>
        <w:t>Объем инвестиций по кругу крупных и средних организаций (предоставляющих сведения в отдел статистики по Пышминскому району в млн. руб.)</w:t>
      </w:r>
    </w:p>
    <w:p w:rsidR="000556B0" w:rsidRPr="00510509" w:rsidRDefault="00837926" w:rsidP="000556B0">
      <w:pPr>
        <w:jc w:val="center"/>
        <w:rPr>
          <w:rFonts w:ascii="Liberation Serif" w:hAnsi="Liberation Serif"/>
          <w:sz w:val="28"/>
          <w:szCs w:val="28"/>
        </w:rPr>
      </w:pPr>
      <w:r w:rsidRPr="00510509">
        <w:rPr>
          <w:rFonts w:ascii="Liberation Serif" w:hAnsi="Liberation Serif"/>
          <w:noProof/>
          <w:sz w:val="28"/>
          <w:szCs w:val="28"/>
        </w:rPr>
        <w:drawing>
          <wp:inline distT="0" distB="0" distL="0" distR="0">
            <wp:extent cx="5486400" cy="3200400"/>
            <wp:effectExtent l="19050" t="0" r="1905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556B0" w:rsidRPr="00510509" w:rsidRDefault="000556B0" w:rsidP="002D09E0">
      <w:pPr>
        <w:jc w:val="both"/>
        <w:rPr>
          <w:rFonts w:ascii="Liberation Serif" w:hAnsi="Liberation Serif"/>
          <w:b/>
          <w:sz w:val="28"/>
          <w:szCs w:val="28"/>
        </w:rPr>
      </w:pPr>
    </w:p>
    <w:p w:rsidR="00BB48B1" w:rsidRPr="00C203B5" w:rsidRDefault="0000077C" w:rsidP="00BB48B1">
      <w:pPr>
        <w:pStyle w:val="a9"/>
        <w:ind w:right="-286" w:firstLine="567"/>
        <w:jc w:val="both"/>
        <w:rPr>
          <w:rFonts w:ascii="Liberation Serif" w:hAnsi="Liberation Serif"/>
          <w:sz w:val="28"/>
          <w:szCs w:val="28"/>
        </w:rPr>
      </w:pPr>
      <w:r w:rsidRPr="00C203B5">
        <w:rPr>
          <w:rFonts w:ascii="Liberation Serif" w:hAnsi="Liberation Serif"/>
          <w:color w:val="000000"/>
          <w:sz w:val="28"/>
          <w:szCs w:val="28"/>
        </w:rPr>
        <w:t>В</w:t>
      </w:r>
      <w:r w:rsidR="0062336A" w:rsidRPr="00C203B5">
        <w:rPr>
          <w:rFonts w:ascii="Liberation Serif" w:hAnsi="Liberation Serif"/>
          <w:color w:val="000000"/>
          <w:sz w:val="28"/>
          <w:szCs w:val="28"/>
        </w:rPr>
        <w:t xml:space="preserve"> целях инвестицион</w:t>
      </w:r>
      <w:r w:rsidRPr="00C203B5">
        <w:rPr>
          <w:rFonts w:ascii="Liberation Serif" w:hAnsi="Liberation Serif"/>
          <w:color w:val="000000"/>
          <w:sz w:val="28"/>
          <w:szCs w:val="28"/>
        </w:rPr>
        <w:t>ной привлекательнос</w:t>
      </w:r>
      <w:r w:rsidR="00927BFC" w:rsidRPr="00C203B5">
        <w:rPr>
          <w:rFonts w:ascii="Liberation Serif" w:hAnsi="Liberation Serif"/>
          <w:color w:val="000000"/>
          <w:sz w:val="28"/>
          <w:szCs w:val="28"/>
        </w:rPr>
        <w:t>ти муниципального образования</w:t>
      </w:r>
      <w:r w:rsidR="00A25A4D" w:rsidRPr="00C203B5">
        <w:rPr>
          <w:rFonts w:ascii="Liberation Serif" w:hAnsi="Liberation Serif"/>
          <w:color w:val="000000"/>
          <w:sz w:val="28"/>
          <w:szCs w:val="28"/>
        </w:rPr>
        <w:t>,</w:t>
      </w:r>
      <w:r w:rsidR="0062336A" w:rsidRPr="00C203B5">
        <w:rPr>
          <w:rFonts w:ascii="Liberation Serif" w:hAnsi="Liberation Serif"/>
          <w:color w:val="000000"/>
          <w:sz w:val="28"/>
          <w:szCs w:val="28"/>
        </w:rPr>
        <w:t xml:space="preserve"> внесены изменения в инвестиционный паспорт Пышминского городского округа, который размещен на инвестиционном портале Свердловской области и официальном сайте Пышминского городского округа</w:t>
      </w:r>
      <w:r w:rsidR="00A51727" w:rsidRPr="00C203B5">
        <w:rPr>
          <w:rFonts w:ascii="Liberation Serif" w:hAnsi="Liberation Serif"/>
          <w:color w:val="000000"/>
          <w:sz w:val="28"/>
          <w:szCs w:val="28"/>
        </w:rPr>
        <w:t>, с обозначением</w:t>
      </w:r>
      <w:r w:rsidR="005A0ECC" w:rsidRPr="00C203B5">
        <w:rPr>
          <w:rFonts w:ascii="Liberation Serif" w:hAnsi="Liberation Serif"/>
          <w:color w:val="000000"/>
          <w:sz w:val="28"/>
          <w:szCs w:val="28"/>
        </w:rPr>
        <w:t xml:space="preserve"> 16</w:t>
      </w:r>
      <w:r w:rsidR="0062336A" w:rsidRPr="00C203B5">
        <w:rPr>
          <w:rFonts w:ascii="Liberation Serif" w:hAnsi="Liberation Serif"/>
          <w:color w:val="000000"/>
          <w:sz w:val="28"/>
          <w:szCs w:val="28"/>
        </w:rPr>
        <w:t xml:space="preserve"> инвестиционных площадок, в том числе 4</w:t>
      </w:r>
      <w:r w:rsidR="00A51727" w:rsidRPr="00C203B5">
        <w:rPr>
          <w:rFonts w:ascii="Liberation Serif" w:hAnsi="Liberation Serif"/>
          <w:color w:val="000000"/>
          <w:sz w:val="28"/>
          <w:szCs w:val="28"/>
        </w:rPr>
        <w:t xml:space="preserve"> жилищных</w:t>
      </w:r>
      <w:r w:rsidR="0062336A" w:rsidRPr="00C203B5">
        <w:rPr>
          <w:rFonts w:ascii="Liberation Serif" w:hAnsi="Liberation Serif"/>
          <w:color w:val="000000"/>
          <w:sz w:val="28"/>
          <w:szCs w:val="28"/>
        </w:rPr>
        <w:t>. Осуществляется план мероприятий по внедрению муниципального инвестиционного стандарта в Свердловской области на территории Пышминского городского округа</w:t>
      </w:r>
      <w:r w:rsidR="0062336A" w:rsidRPr="00C203B5">
        <w:rPr>
          <w:rFonts w:ascii="Liberation Serif" w:hAnsi="Liberation Serif"/>
          <w:sz w:val="28"/>
          <w:szCs w:val="28"/>
        </w:rPr>
        <w:t xml:space="preserve">, в </w:t>
      </w:r>
      <w:r w:rsidR="0062336A" w:rsidRPr="00C203B5">
        <w:rPr>
          <w:rFonts w:ascii="Liberation Serif" w:hAnsi="Liberation Serif"/>
          <w:sz w:val="28"/>
          <w:szCs w:val="28"/>
        </w:rPr>
        <w:lastRenderedPageBreak/>
        <w:t>соответствии с которым назначен инвестиционный уполномоченный в Пышминском городском округе, разработан и утвержден регламент сопровождения инвестиционных проектов «по принципу одного окна». На постоянной основе размещается информация о свободных земельных участках</w:t>
      </w:r>
      <w:r w:rsidR="00BB48B1" w:rsidRPr="00C203B5">
        <w:rPr>
          <w:rFonts w:ascii="Liberation Serif" w:hAnsi="Liberation Serif"/>
          <w:sz w:val="28"/>
          <w:szCs w:val="28"/>
        </w:rPr>
        <w:t xml:space="preserve"> и объектах недвижимости</w:t>
      </w:r>
      <w:r w:rsidR="0062336A" w:rsidRPr="00C203B5">
        <w:rPr>
          <w:rFonts w:ascii="Liberation Serif" w:hAnsi="Liberation Serif"/>
          <w:sz w:val="28"/>
          <w:szCs w:val="28"/>
        </w:rPr>
        <w:t xml:space="preserve"> на официальном сайте Пышминского городского округа.</w:t>
      </w:r>
    </w:p>
    <w:p w:rsidR="00D54285" w:rsidRPr="00C203B5" w:rsidRDefault="002509BA" w:rsidP="00D54285">
      <w:pPr>
        <w:pStyle w:val="a9"/>
        <w:ind w:right="-286" w:firstLine="567"/>
        <w:jc w:val="both"/>
        <w:rPr>
          <w:rFonts w:ascii="Liberation Serif" w:hAnsi="Liberation Serif"/>
          <w:sz w:val="28"/>
          <w:szCs w:val="28"/>
        </w:rPr>
      </w:pPr>
      <w:r w:rsidRPr="00C203B5">
        <w:rPr>
          <w:rFonts w:ascii="Liberation Serif" w:hAnsi="Liberation Serif"/>
          <w:sz w:val="28"/>
          <w:szCs w:val="28"/>
        </w:rPr>
        <w:t>Инвест</w:t>
      </w:r>
      <w:r w:rsidR="005815FC" w:rsidRPr="00C203B5">
        <w:rPr>
          <w:rFonts w:ascii="Liberation Serif" w:hAnsi="Liberation Serif"/>
          <w:sz w:val="28"/>
          <w:szCs w:val="28"/>
        </w:rPr>
        <w:t>ицио</w:t>
      </w:r>
      <w:r w:rsidR="00B84FD8" w:rsidRPr="00C203B5">
        <w:rPr>
          <w:rFonts w:ascii="Liberation Serif" w:hAnsi="Liberation Serif"/>
          <w:sz w:val="28"/>
          <w:szCs w:val="28"/>
        </w:rPr>
        <w:t>нный портфель</w:t>
      </w:r>
      <w:r w:rsidR="00927BFC" w:rsidRPr="00C203B5">
        <w:rPr>
          <w:rFonts w:ascii="Liberation Serif" w:hAnsi="Liberation Serif"/>
          <w:sz w:val="28"/>
          <w:szCs w:val="28"/>
        </w:rPr>
        <w:t xml:space="preserve"> за счет всех источников фи</w:t>
      </w:r>
      <w:r w:rsidR="00C93BD0" w:rsidRPr="00C203B5">
        <w:rPr>
          <w:rFonts w:ascii="Liberation Serif" w:hAnsi="Liberation Serif"/>
          <w:sz w:val="28"/>
          <w:szCs w:val="28"/>
        </w:rPr>
        <w:t>нансирования составляет 649,708</w:t>
      </w:r>
      <w:r w:rsidR="0022669F" w:rsidRPr="00C203B5">
        <w:rPr>
          <w:rFonts w:ascii="Liberation Serif" w:hAnsi="Liberation Serif"/>
          <w:sz w:val="28"/>
          <w:szCs w:val="28"/>
        </w:rPr>
        <w:t xml:space="preserve"> млн</w:t>
      </w:r>
      <w:r w:rsidRPr="00C203B5">
        <w:rPr>
          <w:rFonts w:ascii="Liberation Serif" w:hAnsi="Liberation Serif"/>
          <w:sz w:val="28"/>
          <w:szCs w:val="28"/>
        </w:rPr>
        <w:t>. рублей.</w:t>
      </w:r>
    </w:p>
    <w:p w:rsidR="00ED716F" w:rsidRDefault="001C4C1C" w:rsidP="00ED716F">
      <w:pPr>
        <w:pStyle w:val="a9"/>
        <w:ind w:right="-286" w:firstLine="567"/>
        <w:jc w:val="both"/>
        <w:rPr>
          <w:rFonts w:ascii="Liberation Serif" w:hAnsi="Liberation Serif"/>
          <w:sz w:val="28"/>
          <w:szCs w:val="28"/>
        </w:rPr>
      </w:pPr>
      <w:r w:rsidRPr="00F22854">
        <w:rPr>
          <w:rFonts w:ascii="Liberation Serif" w:hAnsi="Liberation Serif"/>
          <w:sz w:val="28"/>
          <w:szCs w:val="28"/>
        </w:rPr>
        <w:t xml:space="preserve">Оборот </w:t>
      </w:r>
      <w:r w:rsidRPr="00F22854">
        <w:rPr>
          <w:rFonts w:ascii="Liberation Serif" w:hAnsi="Liberation Serif"/>
          <w:bCs/>
          <w:sz w:val="28"/>
          <w:szCs w:val="28"/>
        </w:rPr>
        <w:t>розничной торговли, без учета субъектов малого предпринимательства,</w:t>
      </w:r>
      <w:r w:rsidRPr="00F22854">
        <w:rPr>
          <w:rFonts w:ascii="Liberation Serif" w:hAnsi="Liberation Serif"/>
          <w:sz w:val="28"/>
          <w:szCs w:val="28"/>
        </w:rPr>
        <w:t xml:space="preserve"> по Пышминскому городскому округу в </w:t>
      </w:r>
      <w:r w:rsidR="00F22854" w:rsidRPr="00F22854">
        <w:rPr>
          <w:rFonts w:ascii="Liberation Serif" w:hAnsi="Liberation Serif"/>
          <w:sz w:val="28"/>
          <w:szCs w:val="28"/>
        </w:rPr>
        <w:t>действующих ценах по итогам 2023</w:t>
      </w:r>
      <w:r w:rsidRPr="00F22854">
        <w:rPr>
          <w:rFonts w:ascii="Liberation Serif" w:hAnsi="Liberation Serif"/>
          <w:sz w:val="28"/>
          <w:szCs w:val="28"/>
        </w:rPr>
        <w:t xml:space="preserve"> год составил</w:t>
      </w:r>
      <w:r w:rsidR="00F22854" w:rsidRPr="00F22854">
        <w:rPr>
          <w:rFonts w:ascii="Liberation Serif" w:hAnsi="Liberation Serif"/>
          <w:sz w:val="28"/>
          <w:szCs w:val="28"/>
        </w:rPr>
        <w:t xml:space="preserve"> 1</w:t>
      </w:r>
      <w:r w:rsidR="00F22854">
        <w:rPr>
          <w:rFonts w:ascii="Liberation Serif" w:hAnsi="Liberation Serif"/>
          <w:sz w:val="28"/>
          <w:szCs w:val="28"/>
        </w:rPr>
        <w:t xml:space="preserve"> </w:t>
      </w:r>
      <w:r w:rsidR="00F22854" w:rsidRPr="00F22854">
        <w:rPr>
          <w:rFonts w:ascii="Liberation Serif" w:hAnsi="Liberation Serif"/>
          <w:sz w:val="28"/>
          <w:szCs w:val="28"/>
        </w:rPr>
        <w:t>834,3</w:t>
      </w:r>
      <w:r w:rsidRPr="00F22854">
        <w:rPr>
          <w:rFonts w:ascii="Liberation Serif" w:hAnsi="Liberation Serif"/>
          <w:sz w:val="28"/>
          <w:szCs w:val="28"/>
        </w:rPr>
        <w:t xml:space="preserve"> млн. рублей, темп роста</w:t>
      </w:r>
      <w:r w:rsidR="00F22854" w:rsidRPr="00F22854">
        <w:rPr>
          <w:rFonts w:ascii="Liberation Serif" w:hAnsi="Liberation Serif"/>
          <w:sz w:val="28"/>
          <w:szCs w:val="28"/>
        </w:rPr>
        <w:t xml:space="preserve">  130% к уровню 2022</w:t>
      </w:r>
      <w:r w:rsidRPr="00F22854">
        <w:rPr>
          <w:rFonts w:ascii="Liberation Serif" w:hAnsi="Liberation Serif"/>
          <w:sz w:val="28"/>
          <w:szCs w:val="28"/>
        </w:rPr>
        <w:t xml:space="preserve"> года. </w:t>
      </w:r>
      <w:r w:rsidR="00B116BA" w:rsidRPr="00A90F70">
        <w:rPr>
          <w:rFonts w:ascii="Liberation Serif" w:hAnsi="Liberation Serif"/>
          <w:sz w:val="28"/>
          <w:szCs w:val="28"/>
        </w:rPr>
        <w:t>К</w:t>
      </w:r>
      <w:r w:rsidRPr="00A90F70">
        <w:rPr>
          <w:rFonts w:ascii="Liberation Serif" w:hAnsi="Liberation Serif"/>
          <w:sz w:val="28"/>
          <w:szCs w:val="28"/>
        </w:rPr>
        <w:t>оличество торговых площадей на душу населения на 1 января 2023 года составило</w:t>
      </w:r>
      <w:r w:rsidR="00E46842" w:rsidRPr="00A90F70">
        <w:rPr>
          <w:rFonts w:ascii="Liberation Serif" w:hAnsi="Liberation Serif"/>
          <w:sz w:val="28"/>
          <w:szCs w:val="28"/>
        </w:rPr>
        <w:t xml:space="preserve"> 1,35</w:t>
      </w:r>
      <w:r w:rsidR="00A90F70" w:rsidRPr="00A90F70">
        <w:rPr>
          <w:rFonts w:ascii="Liberation Serif" w:hAnsi="Liberation Serif"/>
          <w:sz w:val="28"/>
          <w:szCs w:val="28"/>
        </w:rPr>
        <w:t xml:space="preserve"> кв.м., темп роста 88,2</w:t>
      </w:r>
      <w:r w:rsidRPr="00A90F70">
        <w:rPr>
          <w:rFonts w:ascii="Liberation Serif" w:hAnsi="Liberation Serif"/>
          <w:sz w:val="28"/>
          <w:szCs w:val="28"/>
        </w:rPr>
        <w:t>% к аналогичному периоду 2022 года.</w:t>
      </w:r>
    </w:p>
    <w:p w:rsidR="005A72DE" w:rsidRPr="00DF137B" w:rsidRDefault="00DE2689" w:rsidP="00ED716F">
      <w:pPr>
        <w:pStyle w:val="a9"/>
        <w:ind w:right="-286" w:firstLine="567"/>
        <w:jc w:val="both"/>
        <w:rPr>
          <w:rFonts w:ascii="Liberation Serif" w:hAnsi="Liberation Serif"/>
          <w:sz w:val="28"/>
          <w:szCs w:val="28"/>
        </w:rPr>
      </w:pPr>
      <w:r w:rsidRPr="00DF137B">
        <w:rPr>
          <w:rFonts w:ascii="Liberation Serif" w:hAnsi="Liberation Serif"/>
          <w:sz w:val="28"/>
          <w:szCs w:val="28"/>
        </w:rPr>
        <w:t xml:space="preserve">    </w:t>
      </w:r>
    </w:p>
    <w:p w:rsidR="00850DCD" w:rsidRPr="00832985" w:rsidRDefault="00850DCD" w:rsidP="00850DCD">
      <w:pPr>
        <w:pStyle w:val="af1"/>
        <w:keepNext/>
        <w:jc w:val="center"/>
        <w:rPr>
          <w:rFonts w:ascii="Liberation Serif" w:hAnsi="Liberation Serif"/>
          <w:color w:val="auto"/>
          <w:sz w:val="28"/>
          <w:szCs w:val="28"/>
        </w:rPr>
      </w:pPr>
      <w:r w:rsidRPr="00832985">
        <w:rPr>
          <w:rFonts w:ascii="Liberation Serif" w:hAnsi="Liberation Serif"/>
          <w:color w:val="auto"/>
          <w:sz w:val="28"/>
          <w:szCs w:val="28"/>
        </w:rPr>
        <w:t>Оборот розничной торговли</w:t>
      </w:r>
      <w:r w:rsidR="003230FF">
        <w:rPr>
          <w:rFonts w:ascii="Liberation Serif" w:hAnsi="Liberation Serif"/>
          <w:color w:val="auto"/>
          <w:sz w:val="28"/>
          <w:szCs w:val="28"/>
        </w:rPr>
        <w:t>, всего</w:t>
      </w:r>
      <w:r w:rsidRPr="00832985">
        <w:rPr>
          <w:rFonts w:ascii="Liberation Serif" w:hAnsi="Liberation Serif"/>
          <w:color w:val="auto"/>
          <w:sz w:val="28"/>
          <w:szCs w:val="28"/>
        </w:rPr>
        <w:t xml:space="preserve"> (млн. руб.)</w:t>
      </w:r>
    </w:p>
    <w:p w:rsidR="005A72DE" w:rsidRPr="00510509" w:rsidRDefault="00C737F0" w:rsidP="005A72DE">
      <w:pPr>
        <w:jc w:val="center"/>
        <w:rPr>
          <w:rFonts w:ascii="Liberation Serif" w:hAnsi="Liberation Serif"/>
          <w:sz w:val="28"/>
          <w:szCs w:val="28"/>
        </w:rPr>
      </w:pPr>
      <w:r w:rsidRPr="00510509">
        <w:rPr>
          <w:rFonts w:ascii="Liberation Serif" w:hAnsi="Liberation Serif"/>
          <w:noProof/>
          <w:sz w:val="28"/>
          <w:szCs w:val="28"/>
        </w:rPr>
        <w:drawing>
          <wp:inline distT="0" distB="0" distL="0" distR="0">
            <wp:extent cx="5486400" cy="2952750"/>
            <wp:effectExtent l="19050" t="0" r="1905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D09E0" w:rsidRPr="00510509" w:rsidRDefault="002D09E0" w:rsidP="00302521">
      <w:pPr>
        <w:pStyle w:val="a9"/>
        <w:jc w:val="both"/>
        <w:rPr>
          <w:rFonts w:ascii="Liberation Serif" w:hAnsi="Liberation Serif"/>
          <w:sz w:val="28"/>
          <w:szCs w:val="28"/>
        </w:rPr>
      </w:pPr>
    </w:p>
    <w:p w:rsidR="00D27801" w:rsidRPr="00C203B5" w:rsidRDefault="001C4C1C" w:rsidP="002D66CE">
      <w:pPr>
        <w:pStyle w:val="a9"/>
        <w:ind w:right="-286" w:firstLine="567"/>
        <w:jc w:val="both"/>
        <w:rPr>
          <w:rFonts w:ascii="Liberation Serif" w:hAnsi="Liberation Serif"/>
          <w:sz w:val="28"/>
          <w:szCs w:val="28"/>
        </w:rPr>
      </w:pPr>
      <w:r w:rsidRPr="00F22854">
        <w:rPr>
          <w:rFonts w:ascii="Liberation Serif" w:hAnsi="Liberation Serif"/>
          <w:sz w:val="28"/>
          <w:szCs w:val="28"/>
        </w:rPr>
        <w:t xml:space="preserve">Оборот </w:t>
      </w:r>
      <w:r w:rsidRPr="00F22854">
        <w:rPr>
          <w:rFonts w:ascii="Liberation Serif" w:hAnsi="Liberation Serif"/>
          <w:bCs/>
          <w:sz w:val="28"/>
          <w:szCs w:val="28"/>
        </w:rPr>
        <w:t>общественного питания</w:t>
      </w:r>
      <w:r w:rsidR="00F22854" w:rsidRPr="00F22854">
        <w:rPr>
          <w:rFonts w:ascii="Liberation Serif" w:hAnsi="Liberation Serif"/>
          <w:bCs/>
          <w:sz w:val="28"/>
          <w:szCs w:val="28"/>
        </w:rPr>
        <w:t>, без субъектов малого предпринимательства,</w:t>
      </w:r>
      <w:r w:rsidR="00F22854" w:rsidRPr="00F22854">
        <w:rPr>
          <w:rFonts w:ascii="Liberation Serif" w:hAnsi="Liberation Serif"/>
          <w:sz w:val="28"/>
          <w:szCs w:val="28"/>
        </w:rPr>
        <w:t xml:space="preserve"> за 2023 год составил 18,9 млн. рублей, темп роста 123,5% к показателям 2022</w:t>
      </w:r>
      <w:r w:rsidRPr="00F22854">
        <w:rPr>
          <w:rFonts w:ascii="Liberation Serif" w:hAnsi="Liberation Serif"/>
          <w:sz w:val="28"/>
          <w:szCs w:val="28"/>
        </w:rPr>
        <w:t xml:space="preserve"> года.</w:t>
      </w:r>
      <w:r w:rsidR="002A2E27" w:rsidRPr="001C4C1C">
        <w:rPr>
          <w:rFonts w:ascii="Liberation Serif" w:hAnsi="Liberation Serif"/>
          <w:sz w:val="28"/>
          <w:szCs w:val="28"/>
        </w:rPr>
        <w:t xml:space="preserve"> </w:t>
      </w:r>
      <w:r w:rsidR="00AA500A" w:rsidRPr="00C203B5">
        <w:rPr>
          <w:rFonts w:ascii="Liberation Serif" w:hAnsi="Liberation Serif"/>
          <w:sz w:val="28"/>
          <w:szCs w:val="28"/>
        </w:rPr>
        <w:t>По состоянию н</w:t>
      </w:r>
      <w:r w:rsidR="002D09E0" w:rsidRPr="00C203B5">
        <w:rPr>
          <w:rFonts w:ascii="Liberation Serif" w:hAnsi="Liberation Serif"/>
          <w:sz w:val="28"/>
          <w:szCs w:val="28"/>
        </w:rPr>
        <w:t xml:space="preserve">а </w:t>
      </w:r>
      <w:r w:rsidR="003544FB" w:rsidRPr="00C203B5">
        <w:rPr>
          <w:rFonts w:ascii="Liberation Serif" w:hAnsi="Liberation Serif"/>
          <w:sz w:val="28"/>
          <w:szCs w:val="28"/>
        </w:rPr>
        <w:t>01.01.20</w:t>
      </w:r>
      <w:r w:rsidR="00B46182" w:rsidRPr="00C203B5">
        <w:rPr>
          <w:rFonts w:ascii="Liberation Serif" w:hAnsi="Liberation Serif"/>
          <w:sz w:val="28"/>
          <w:szCs w:val="28"/>
        </w:rPr>
        <w:t>2</w:t>
      </w:r>
      <w:r w:rsidR="00CB4A9D" w:rsidRPr="00C203B5">
        <w:rPr>
          <w:rFonts w:ascii="Liberation Serif" w:hAnsi="Liberation Serif"/>
          <w:sz w:val="28"/>
          <w:szCs w:val="28"/>
        </w:rPr>
        <w:t>4</w:t>
      </w:r>
      <w:r w:rsidR="00AA500A" w:rsidRPr="00C203B5">
        <w:rPr>
          <w:rFonts w:ascii="Liberation Serif" w:hAnsi="Liberation Serif"/>
          <w:sz w:val="28"/>
          <w:szCs w:val="28"/>
        </w:rPr>
        <w:t xml:space="preserve"> в районе</w:t>
      </w:r>
      <w:r w:rsidR="002D09E0" w:rsidRPr="00C203B5">
        <w:rPr>
          <w:rFonts w:ascii="Liberation Serif" w:hAnsi="Liberation Serif"/>
          <w:sz w:val="28"/>
          <w:szCs w:val="28"/>
        </w:rPr>
        <w:t xml:space="preserve"> функционирует </w:t>
      </w:r>
      <w:r w:rsidR="00865ED9" w:rsidRPr="00C203B5">
        <w:rPr>
          <w:rFonts w:ascii="Liberation Serif" w:hAnsi="Liberation Serif"/>
          <w:sz w:val="28"/>
          <w:szCs w:val="28"/>
        </w:rPr>
        <w:t>6</w:t>
      </w:r>
      <w:r w:rsidR="002D09E0" w:rsidRPr="00C203B5">
        <w:rPr>
          <w:rFonts w:ascii="Liberation Serif" w:hAnsi="Liberation Serif"/>
          <w:sz w:val="28"/>
          <w:szCs w:val="28"/>
        </w:rPr>
        <w:t xml:space="preserve"> кафе,</w:t>
      </w:r>
      <w:r w:rsidR="00865ED9" w:rsidRPr="00C203B5">
        <w:rPr>
          <w:rFonts w:ascii="Liberation Serif" w:hAnsi="Liberation Serif"/>
          <w:sz w:val="28"/>
          <w:szCs w:val="28"/>
        </w:rPr>
        <w:t xml:space="preserve"> 4</w:t>
      </w:r>
      <w:r w:rsidR="002D09E0" w:rsidRPr="00C203B5">
        <w:rPr>
          <w:rFonts w:ascii="Liberation Serif" w:hAnsi="Liberation Serif"/>
          <w:sz w:val="28"/>
          <w:szCs w:val="28"/>
        </w:rPr>
        <w:t xml:space="preserve"> столовых, </w:t>
      </w:r>
      <w:r w:rsidR="005B4494" w:rsidRPr="00C203B5">
        <w:rPr>
          <w:rFonts w:ascii="Liberation Serif" w:hAnsi="Liberation Serif"/>
          <w:sz w:val="28"/>
          <w:szCs w:val="28"/>
        </w:rPr>
        <w:t>7</w:t>
      </w:r>
      <w:r w:rsidR="002D09E0" w:rsidRPr="00C203B5">
        <w:rPr>
          <w:rFonts w:ascii="Liberation Serif" w:hAnsi="Liberation Serif"/>
          <w:sz w:val="28"/>
          <w:szCs w:val="28"/>
        </w:rPr>
        <w:t xml:space="preserve"> предприяти</w:t>
      </w:r>
      <w:r w:rsidR="005B4494" w:rsidRPr="00C203B5">
        <w:rPr>
          <w:rFonts w:ascii="Liberation Serif" w:hAnsi="Liberation Serif"/>
          <w:sz w:val="28"/>
          <w:szCs w:val="28"/>
        </w:rPr>
        <w:t>й</w:t>
      </w:r>
      <w:r w:rsidR="00470924" w:rsidRPr="00C203B5">
        <w:rPr>
          <w:rFonts w:ascii="Liberation Serif" w:hAnsi="Liberation Serif"/>
          <w:sz w:val="28"/>
          <w:szCs w:val="28"/>
        </w:rPr>
        <w:t xml:space="preserve"> быстрого обслуживания</w:t>
      </w:r>
      <w:r w:rsidR="002D09E0" w:rsidRPr="00C203B5">
        <w:rPr>
          <w:rFonts w:ascii="Liberation Serif" w:hAnsi="Liberation Serif"/>
          <w:sz w:val="28"/>
          <w:szCs w:val="28"/>
        </w:rPr>
        <w:t>.</w:t>
      </w:r>
    </w:p>
    <w:p w:rsidR="00800B60" w:rsidRPr="00DF137B" w:rsidRDefault="002D09E0"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 xml:space="preserve">Весомый вклад в </w:t>
      </w:r>
      <w:r w:rsidR="00012D8E" w:rsidRPr="00C203B5">
        <w:rPr>
          <w:rFonts w:ascii="Liberation Serif" w:hAnsi="Liberation Serif"/>
          <w:sz w:val="28"/>
          <w:szCs w:val="28"/>
        </w:rPr>
        <w:t>развитие экономики вносят</w:t>
      </w:r>
      <w:r w:rsidRPr="00C203B5">
        <w:rPr>
          <w:rFonts w:ascii="Liberation Serif" w:hAnsi="Liberation Serif"/>
          <w:sz w:val="28"/>
          <w:szCs w:val="28"/>
        </w:rPr>
        <w:t xml:space="preserve"> субъекты малого и среднего бизнеса</w:t>
      </w:r>
      <w:r w:rsidR="004D7F39" w:rsidRPr="00C203B5">
        <w:rPr>
          <w:rFonts w:ascii="Liberation Serif" w:hAnsi="Liberation Serif"/>
          <w:sz w:val="28"/>
          <w:szCs w:val="28"/>
        </w:rPr>
        <w:t>.</w:t>
      </w:r>
      <w:r w:rsidR="005B4494" w:rsidRPr="00C203B5">
        <w:rPr>
          <w:rFonts w:ascii="Liberation Serif" w:hAnsi="Liberation Serif"/>
          <w:sz w:val="28"/>
          <w:szCs w:val="28"/>
        </w:rPr>
        <w:t xml:space="preserve"> </w:t>
      </w:r>
      <w:r w:rsidR="00204321" w:rsidRPr="00C203B5">
        <w:rPr>
          <w:rFonts w:ascii="Liberation Serif" w:hAnsi="Liberation Serif"/>
          <w:sz w:val="28"/>
          <w:szCs w:val="28"/>
        </w:rPr>
        <w:t>На 01.01.2024</w:t>
      </w:r>
      <w:r w:rsidRPr="00C203B5">
        <w:rPr>
          <w:rFonts w:ascii="Liberation Serif" w:hAnsi="Liberation Serif"/>
          <w:sz w:val="28"/>
          <w:szCs w:val="28"/>
        </w:rPr>
        <w:t xml:space="preserve"> на территории Пышминского городского округа осуществляет свою деятельность</w:t>
      </w:r>
      <w:r w:rsidR="00204321" w:rsidRPr="00C203B5">
        <w:rPr>
          <w:rFonts w:ascii="Liberation Serif" w:hAnsi="Liberation Serif"/>
          <w:sz w:val="28"/>
          <w:szCs w:val="28"/>
        </w:rPr>
        <w:t xml:space="preserve"> 359</w:t>
      </w:r>
      <w:r w:rsidRPr="00C203B5">
        <w:rPr>
          <w:rFonts w:ascii="Liberation Serif" w:hAnsi="Liberation Serif"/>
          <w:sz w:val="28"/>
          <w:szCs w:val="28"/>
        </w:rPr>
        <w:t xml:space="preserve"> субъект</w:t>
      </w:r>
      <w:r w:rsidR="002F4CCB" w:rsidRPr="00C203B5">
        <w:rPr>
          <w:rFonts w:ascii="Liberation Serif" w:hAnsi="Liberation Serif"/>
          <w:sz w:val="28"/>
          <w:szCs w:val="28"/>
        </w:rPr>
        <w:t>ов</w:t>
      </w:r>
      <w:r w:rsidRPr="00C203B5">
        <w:rPr>
          <w:rFonts w:ascii="Liberation Serif" w:hAnsi="Liberation Serif"/>
          <w:sz w:val="28"/>
          <w:szCs w:val="28"/>
        </w:rPr>
        <w:t xml:space="preserve"> мал</w:t>
      </w:r>
      <w:r w:rsidR="004D7F39" w:rsidRPr="00C203B5">
        <w:rPr>
          <w:rFonts w:ascii="Liberation Serif" w:hAnsi="Liberation Serif"/>
          <w:sz w:val="28"/>
          <w:szCs w:val="28"/>
        </w:rPr>
        <w:t>ого</w:t>
      </w:r>
      <w:r w:rsidR="00DB4A05" w:rsidRPr="00C203B5">
        <w:rPr>
          <w:rFonts w:ascii="Liberation Serif" w:hAnsi="Liberation Serif"/>
          <w:sz w:val="28"/>
          <w:szCs w:val="28"/>
        </w:rPr>
        <w:t xml:space="preserve"> и среднего</w:t>
      </w:r>
      <w:r w:rsidR="004D7F39" w:rsidRPr="00C203B5">
        <w:rPr>
          <w:rFonts w:ascii="Liberation Serif" w:hAnsi="Liberation Serif"/>
          <w:sz w:val="28"/>
          <w:szCs w:val="28"/>
        </w:rPr>
        <w:t xml:space="preserve"> предпр</w:t>
      </w:r>
      <w:r w:rsidR="00204321" w:rsidRPr="00C203B5">
        <w:rPr>
          <w:rFonts w:ascii="Liberation Serif" w:hAnsi="Liberation Serif"/>
          <w:sz w:val="28"/>
          <w:szCs w:val="28"/>
        </w:rPr>
        <w:t>инимательства, темп роста 100</w:t>
      </w:r>
      <w:r w:rsidR="00E34BB3" w:rsidRPr="00C203B5">
        <w:rPr>
          <w:rFonts w:ascii="Liberation Serif" w:hAnsi="Liberation Serif"/>
          <w:sz w:val="28"/>
          <w:szCs w:val="28"/>
        </w:rPr>
        <w:t>,3</w:t>
      </w:r>
      <w:r w:rsidR="00800B60" w:rsidRPr="00C203B5">
        <w:rPr>
          <w:rFonts w:ascii="Liberation Serif" w:hAnsi="Liberation Serif"/>
          <w:sz w:val="28"/>
          <w:szCs w:val="28"/>
        </w:rPr>
        <w:t>%</w:t>
      </w:r>
      <w:r w:rsidR="00254E9B" w:rsidRPr="00C203B5">
        <w:rPr>
          <w:rFonts w:ascii="Liberation Serif" w:hAnsi="Liberation Serif"/>
          <w:sz w:val="28"/>
          <w:szCs w:val="28"/>
        </w:rPr>
        <w:t xml:space="preserve"> к</w:t>
      </w:r>
      <w:r w:rsidR="004D7F39" w:rsidRPr="00C203B5">
        <w:rPr>
          <w:rFonts w:ascii="Liberation Serif" w:hAnsi="Liberation Serif"/>
          <w:sz w:val="28"/>
          <w:szCs w:val="28"/>
        </w:rPr>
        <w:t xml:space="preserve"> уровню</w:t>
      </w:r>
      <w:r w:rsidRPr="00C203B5">
        <w:rPr>
          <w:rFonts w:ascii="Liberation Serif" w:hAnsi="Liberation Serif"/>
          <w:sz w:val="28"/>
          <w:szCs w:val="28"/>
        </w:rPr>
        <w:t xml:space="preserve"> 20</w:t>
      </w:r>
      <w:r w:rsidR="00204321" w:rsidRPr="00C203B5">
        <w:rPr>
          <w:rFonts w:ascii="Liberation Serif" w:hAnsi="Liberation Serif"/>
          <w:sz w:val="28"/>
          <w:szCs w:val="28"/>
        </w:rPr>
        <w:t>22</w:t>
      </w:r>
      <w:r w:rsidRPr="00C203B5">
        <w:rPr>
          <w:rFonts w:ascii="Liberation Serif" w:hAnsi="Liberation Serif"/>
          <w:sz w:val="28"/>
          <w:szCs w:val="28"/>
        </w:rPr>
        <w:t xml:space="preserve"> года</w:t>
      </w:r>
      <w:r w:rsidR="00012D8E" w:rsidRPr="00C203B5">
        <w:rPr>
          <w:rFonts w:ascii="Liberation Serif" w:hAnsi="Liberation Serif"/>
          <w:sz w:val="28"/>
          <w:szCs w:val="28"/>
        </w:rPr>
        <w:t>.</w:t>
      </w:r>
      <w:r w:rsidR="005372E5" w:rsidRPr="00C203B5">
        <w:rPr>
          <w:rFonts w:ascii="Liberation Serif" w:hAnsi="Liberation Serif"/>
          <w:sz w:val="28"/>
          <w:szCs w:val="28"/>
        </w:rPr>
        <w:t xml:space="preserve"> В то же время</w:t>
      </w:r>
      <w:r w:rsidR="007539A7" w:rsidRPr="00C203B5">
        <w:rPr>
          <w:rFonts w:ascii="Liberation Serif" w:hAnsi="Liberation Serif"/>
          <w:sz w:val="28"/>
          <w:szCs w:val="28"/>
        </w:rPr>
        <w:t>,</w:t>
      </w:r>
      <w:r w:rsidR="005372E5" w:rsidRPr="00C203B5">
        <w:rPr>
          <w:rFonts w:ascii="Liberation Serif" w:hAnsi="Liberation Serif"/>
          <w:sz w:val="28"/>
          <w:szCs w:val="28"/>
        </w:rPr>
        <w:t xml:space="preserve"> количество легализованных самозанятых граждан составило</w:t>
      </w:r>
      <w:r w:rsidR="000F0AB4" w:rsidRPr="00C203B5">
        <w:rPr>
          <w:rFonts w:ascii="Liberation Serif" w:hAnsi="Liberation Serif"/>
          <w:sz w:val="28"/>
          <w:szCs w:val="28"/>
        </w:rPr>
        <w:t xml:space="preserve"> 307 человек, темп роста 123,3% к показателям 2022</w:t>
      </w:r>
      <w:r w:rsidR="00254E9B" w:rsidRPr="00C203B5">
        <w:rPr>
          <w:rFonts w:ascii="Liberation Serif" w:hAnsi="Liberation Serif"/>
          <w:sz w:val="28"/>
          <w:szCs w:val="28"/>
        </w:rPr>
        <w:t xml:space="preserve"> года</w:t>
      </w:r>
      <w:r w:rsidR="005372E5" w:rsidRPr="00C203B5">
        <w:rPr>
          <w:rFonts w:ascii="Liberation Serif" w:hAnsi="Liberation Serif"/>
          <w:sz w:val="28"/>
          <w:szCs w:val="28"/>
        </w:rPr>
        <w:t>.</w:t>
      </w:r>
      <w:r w:rsidR="005372E5">
        <w:rPr>
          <w:rFonts w:ascii="Liberation Serif" w:hAnsi="Liberation Serif"/>
          <w:sz w:val="28"/>
          <w:szCs w:val="28"/>
        </w:rPr>
        <w:t xml:space="preserve"> </w:t>
      </w:r>
      <w:r w:rsidR="00C74D7A" w:rsidRPr="00DF137B">
        <w:rPr>
          <w:rFonts w:ascii="Liberation Serif" w:hAnsi="Liberation Serif"/>
          <w:sz w:val="28"/>
          <w:szCs w:val="28"/>
        </w:rPr>
        <w:t xml:space="preserve"> </w:t>
      </w:r>
    </w:p>
    <w:p w:rsidR="002F4CCB" w:rsidRDefault="002D09E0" w:rsidP="00ED716F">
      <w:pPr>
        <w:pStyle w:val="a9"/>
        <w:ind w:right="-286" w:firstLine="567"/>
        <w:jc w:val="both"/>
        <w:rPr>
          <w:rFonts w:ascii="Liberation Serif" w:hAnsi="Liberation Serif"/>
          <w:sz w:val="28"/>
          <w:szCs w:val="28"/>
        </w:rPr>
      </w:pPr>
      <w:r w:rsidRPr="00624581">
        <w:rPr>
          <w:rFonts w:ascii="Liberation Serif" w:hAnsi="Liberation Serif"/>
          <w:sz w:val="28"/>
          <w:szCs w:val="28"/>
        </w:rPr>
        <w:t>В малом</w:t>
      </w:r>
      <w:r w:rsidR="00800B60" w:rsidRPr="00624581">
        <w:rPr>
          <w:rFonts w:ascii="Liberation Serif" w:hAnsi="Liberation Serif"/>
          <w:sz w:val="28"/>
          <w:szCs w:val="28"/>
        </w:rPr>
        <w:t xml:space="preserve"> и среднем</w:t>
      </w:r>
      <w:r w:rsidRPr="00624581">
        <w:rPr>
          <w:rFonts w:ascii="Liberation Serif" w:hAnsi="Liberation Serif"/>
          <w:sz w:val="28"/>
          <w:szCs w:val="28"/>
        </w:rPr>
        <w:t xml:space="preserve"> бизнесе</w:t>
      </w:r>
      <w:r w:rsidR="004154E1" w:rsidRPr="00624581">
        <w:rPr>
          <w:rFonts w:ascii="Liberation Serif" w:hAnsi="Liberation Serif"/>
          <w:sz w:val="28"/>
          <w:szCs w:val="28"/>
        </w:rPr>
        <w:t xml:space="preserve"> трудится</w:t>
      </w:r>
      <w:r w:rsidR="00F5261C" w:rsidRPr="00624581">
        <w:rPr>
          <w:rFonts w:ascii="Liberation Serif" w:hAnsi="Liberation Serif"/>
          <w:sz w:val="28"/>
          <w:szCs w:val="28"/>
        </w:rPr>
        <w:t xml:space="preserve"> </w:t>
      </w:r>
      <w:r w:rsidR="00223EB4" w:rsidRPr="00624581">
        <w:rPr>
          <w:rFonts w:ascii="Liberation Serif" w:hAnsi="Liberation Serif"/>
          <w:sz w:val="28"/>
          <w:szCs w:val="28"/>
        </w:rPr>
        <w:t>1 333</w:t>
      </w:r>
      <w:r w:rsidR="00800B60" w:rsidRPr="00624581">
        <w:rPr>
          <w:rFonts w:ascii="Liberation Serif" w:hAnsi="Liberation Serif"/>
          <w:sz w:val="28"/>
          <w:szCs w:val="28"/>
        </w:rPr>
        <w:t xml:space="preserve"> человек</w:t>
      </w:r>
      <w:r w:rsidR="00223EB4" w:rsidRPr="00624581">
        <w:rPr>
          <w:rFonts w:ascii="Liberation Serif" w:hAnsi="Liberation Serif"/>
          <w:sz w:val="28"/>
          <w:szCs w:val="28"/>
        </w:rPr>
        <w:t>а</w:t>
      </w:r>
      <w:r w:rsidR="00800B60" w:rsidRPr="00624581">
        <w:rPr>
          <w:rFonts w:ascii="Liberation Serif" w:hAnsi="Liberation Serif"/>
          <w:sz w:val="28"/>
          <w:szCs w:val="28"/>
        </w:rPr>
        <w:t xml:space="preserve"> или</w:t>
      </w:r>
      <w:r w:rsidR="007E3015" w:rsidRPr="00624581">
        <w:rPr>
          <w:rFonts w:ascii="Liberation Serif" w:hAnsi="Liberation Serif"/>
          <w:sz w:val="28"/>
          <w:szCs w:val="28"/>
        </w:rPr>
        <w:t xml:space="preserve"> </w:t>
      </w:r>
      <w:r w:rsidR="00624581" w:rsidRPr="00624581">
        <w:rPr>
          <w:rFonts w:ascii="Liberation Serif" w:hAnsi="Liberation Serif"/>
          <w:sz w:val="28"/>
          <w:szCs w:val="28"/>
        </w:rPr>
        <w:t>31,1</w:t>
      </w:r>
      <w:r w:rsidR="007539A7" w:rsidRPr="00624581">
        <w:rPr>
          <w:rFonts w:ascii="Liberation Serif" w:hAnsi="Liberation Serif"/>
          <w:sz w:val="28"/>
          <w:szCs w:val="28"/>
        </w:rPr>
        <w:t>%</w:t>
      </w:r>
      <w:r w:rsidRPr="00624581">
        <w:rPr>
          <w:rFonts w:ascii="Liberation Serif" w:hAnsi="Liberation Serif"/>
          <w:sz w:val="28"/>
          <w:szCs w:val="28"/>
        </w:rPr>
        <w:t xml:space="preserve"> от общей численности занятого населения. Одной из основных сф</w:t>
      </w:r>
      <w:r w:rsidR="00A737E3" w:rsidRPr="00624581">
        <w:rPr>
          <w:rFonts w:ascii="Liberation Serif" w:hAnsi="Liberation Serif"/>
          <w:sz w:val="28"/>
          <w:szCs w:val="28"/>
        </w:rPr>
        <w:t>ер деятельности остается сельскохозяйственное производство, где трудятся 60,5%  от общей численности работников малого и среднего предпринимательства, 22,3% - в торговле</w:t>
      </w:r>
      <w:r w:rsidRPr="00624581">
        <w:rPr>
          <w:rFonts w:ascii="Liberation Serif" w:hAnsi="Liberation Serif"/>
          <w:sz w:val="28"/>
          <w:szCs w:val="28"/>
        </w:rPr>
        <w:t>,</w:t>
      </w:r>
      <w:r w:rsidR="005B1556" w:rsidRPr="00624581">
        <w:rPr>
          <w:rFonts w:ascii="Liberation Serif" w:hAnsi="Liberation Serif"/>
          <w:sz w:val="28"/>
          <w:szCs w:val="28"/>
        </w:rPr>
        <w:t xml:space="preserve"> </w:t>
      </w:r>
      <w:r w:rsidR="00A737E3" w:rsidRPr="00624581">
        <w:rPr>
          <w:rFonts w:ascii="Liberation Serif" w:hAnsi="Liberation Serif"/>
          <w:sz w:val="28"/>
          <w:szCs w:val="28"/>
        </w:rPr>
        <w:t>3,4</w:t>
      </w:r>
      <w:r w:rsidRPr="00624581">
        <w:rPr>
          <w:rFonts w:ascii="Liberation Serif" w:hAnsi="Liberation Serif"/>
          <w:sz w:val="28"/>
          <w:szCs w:val="28"/>
        </w:rPr>
        <w:t xml:space="preserve"> %</w:t>
      </w:r>
      <w:r w:rsidR="00A737E3" w:rsidRPr="00624581">
        <w:rPr>
          <w:rFonts w:ascii="Liberation Serif" w:hAnsi="Liberation Serif"/>
          <w:sz w:val="28"/>
          <w:szCs w:val="28"/>
        </w:rPr>
        <w:t xml:space="preserve"> - в </w:t>
      </w:r>
      <w:r w:rsidR="00A737E3" w:rsidRPr="00624581">
        <w:rPr>
          <w:rFonts w:ascii="Liberation Serif" w:hAnsi="Liberation Serif"/>
          <w:sz w:val="28"/>
          <w:szCs w:val="28"/>
        </w:rPr>
        <w:lastRenderedPageBreak/>
        <w:t>сфере транспортировки и хранения</w:t>
      </w:r>
      <w:r w:rsidRPr="00624581">
        <w:rPr>
          <w:rFonts w:ascii="Liberation Serif" w:hAnsi="Liberation Serif"/>
          <w:sz w:val="28"/>
          <w:szCs w:val="28"/>
        </w:rPr>
        <w:t>,</w:t>
      </w:r>
      <w:r w:rsidR="005B1556" w:rsidRPr="00624581">
        <w:rPr>
          <w:rFonts w:ascii="Liberation Serif" w:hAnsi="Liberation Serif"/>
          <w:sz w:val="28"/>
          <w:szCs w:val="28"/>
        </w:rPr>
        <w:t xml:space="preserve"> </w:t>
      </w:r>
      <w:r w:rsidR="00A737E3" w:rsidRPr="00624581">
        <w:rPr>
          <w:rFonts w:ascii="Liberation Serif" w:hAnsi="Liberation Serif"/>
          <w:sz w:val="28"/>
          <w:szCs w:val="28"/>
        </w:rPr>
        <w:t>2,3</w:t>
      </w:r>
      <w:r w:rsidRPr="00624581">
        <w:rPr>
          <w:rFonts w:ascii="Liberation Serif" w:hAnsi="Liberation Serif"/>
          <w:sz w:val="28"/>
          <w:szCs w:val="28"/>
        </w:rPr>
        <w:t>%</w:t>
      </w:r>
      <w:r w:rsidR="00A737E3" w:rsidRPr="00624581">
        <w:rPr>
          <w:rFonts w:ascii="Liberation Serif" w:hAnsi="Liberation Serif"/>
          <w:sz w:val="28"/>
          <w:szCs w:val="28"/>
        </w:rPr>
        <w:t xml:space="preserve"> - в строительстве</w:t>
      </w:r>
      <w:r w:rsidRPr="00624581">
        <w:rPr>
          <w:rFonts w:ascii="Liberation Serif" w:hAnsi="Liberation Serif"/>
          <w:sz w:val="28"/>
          <w:szCs w:val="28"/>
        </w:rPr>
        <w:t xml:space="preserve">, </w:t>
      </w:r>
      <w:r w:rsidR="00A737E3" w:rsidRPr="00624581">
        <w:rPr>
          <w:rFonts w:ascii="Liberation Serif" w:hAnsi="Liberation Serif"/>
          <w:sz w:val="28"/>
          <w:szCs w:val="28"/>
        </w:rPr>
        <w:t>1,7</w:t>
      </w:r>
      <w:r w:rsidRPr="00624581">
        <w:rPr>
          <w:rFonts w:ascii="Liberation Serif" w:hAnsi="Liberation Serif"/>
          <w:sz w:val="28"/>
          <w:szCs w:val="28"/>
        </w:rPr>
        <w:t>%</w:t>
      </w:r>
      <w:r w:rsidR="00A737E3" w:rsidRPr="00624581">
        <w:rPr>
          <w:rFonts w:ascii="Liberation Serif" w:hAnsi="Liberation Serif"/>
          <w:sz w:val="28"/>
          <w:szCs w:val="28"/>
        </w:rPr>
        <w:t xml:space="preserve"> - в обрабатывающих производствах</w:t>
      </w:r>
      <w:r w:rsidRPr="00624581">
        <w:rPr>
          <w:rFonts w:ascii="Liberation Serif" w:hAnsi="Liberation Serif"/>
          <w:sz w:val="28"/>
          <w:szCs w:val="28"/>
        </w:rPr>
        <w:t>, 1</w:t>
      </w:r>
      <w:r w:rsidR="00A737E3" w:rsidRPr="00624581">
        <w:rPr>
          <w:rFonts w:ascii="Liberation Serif" w:hAnsi="Liberation Serif"/>
          <w:sz w:val="28"/>
          <w:szCs w:val="28"/>
        </w:rPr>
        <w:t>,6</w:t>
      </w:r>
      <w:r w:rsidRPr="00624581">
        <w:rPr>
          <w:rFonts w:ascii="Liberation Serif" w:hAnsi="Liberation Serif"/>
          <w:sz w:val="28"/>
          <w:szCs w:val="28"/>
        </w:rPr>
        <w:t>%</w:t>
      </w:r>
      <w:r w:rsidR="00A737E3" w:rsidRPr="00624581">
        <w:rPr>
          <w:rFonts w:ascii="Liberation Serif" w:hAnsi="Liberation Serif"/>
          <w:sz w:val="28"/>
          <w:szCs w:val="28"/>
        </w:rPr>
        <w:t xml:space="preserve"> - в сфере операций с недвижимостью</w:t>
      </w:r>
      <w:r w:rsidRPr="00624581">
        <w:rPr>
          <w:rFonts w:ascii="Liberation Serif" w:hAnsi="Liberation Serif"/>
          <w:sz w:val="28"/>
          <w:szCs w:val="28"/>
        </w:rPr>
        <w:t>.</w:t>
      </w:r>
    </w:p>
    <w:p w:rsidR="00ED716F" w:rsidRPr="00DF137B" w:rsidRDefault="00ED716F" w:rsidP="00ED716F">
      <w:pPr>
        <w:pStyle w:val="a9"/>
        <w:ind w:right="-286" w:firstLine="567"/>
        <w:jc w:val="both"/>
        <w:rPr>
          <w:rFonts w:ascii="Liberation Serif" w:hAnsi="Liberation Serif"/>
          <w:sz w:val="28"/>
          <w:szCs w:val="28"/>
        </w:rPr>
      </w:pPr>
    </w:p>
    <w:p w:rsidR="003B307D" w:rsidRPr="006D0616" w:rsidRDefault="00FD6E63" w:rsidP="006D0616">
      <w:pPr>
        <w:jc w:val="center"/>
        <w:rPr>
          <w:rFonts w:ascii="Liberation Serif" w:hAnsi="Liberation Serif"/>
          <w:sz w:val="28"/>
          <w:szCs w:val="28"/>
        </w:rPr>
      </w:pPr>
      <w:r w:rsidRPr="00DF137B">
        <w:rPr>
          <w:rFonts w:ascii="Liberation Serif" w:hAnsi="Liberation Serif"/>
          <w:sz w:val="28"/>
          <w:szCs w:val="28"/>
        </w:rPr>
        <w:object w:dxaOrig="5298" w:dyaOrig="39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348.75pt" o:ole="">
            <v:imagedata r:id="rId14" o:title=""/>
          </v:shape>
          <o:OLEObject Type="Embed" ProgID="PowerPoint.Slide.12" ShapeID="_x0000_i1025" DrawAspect="Content" ObjectID="_1775721897" r:id="rId15"/>
        </w:object>
      </w:r>
    </w:p>
    <w:p w:rsidR="004B4A35" w:rsidRPr="00C203B5" w:rsidRDefault="003757D0"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В целях совершенствования работы по созданию благоприятного предпринимательского климата в Пышминском городском округе</w:t>
      </w:r>
      <w:r w:rsidR="00407E5E" w:rsidRPr="00C203B5">
        <w:rPr>
          <w:rFonts w:ascii="Liberation Serif" w:hAnsi="Liberation Serif"/>
          <w:sz w:val="28"/>
          <w:szCs w:val="28"/>
        </w:rPr>
        <w:t>, в рамках национального проекта</w:t>
      </w:r>
      <w:r w:rsidR="00991F82" w:rsidRPr="00C203B5">
        <w:rPr>
          <w:rFonts w:ascii="Liberation Serif" w:hAnsi="Liberation Serif"/>
          <w:sz w:val="28"/>
          <w:szCs w:val="28"/>
        </w:rPr>
        <w:t xml:space="preserve"> «Малое и среднее предпринимательство и поддержка предпринимательской инициативы» </w:t>
      </w:r>
      <w:r w:rsidRPr="00C203B5">
        <w:rPr>
          <w:rFonts w:ascii="Liberation Serif" w:hAnsi="Liberation Serif"/>
          <w:sz w:val="28"/>
          <w:szCs w:val="28"/>
        </w:rPr>
        <w:t xml:space="preserve"> продолжает свою работу Информационно-консультационный центр фонда поддержки малого предпринимательст</w:t>
      </w:r>
      <w:r w:rsidR="0049787C" w:rsidRPr="00C203B5">
        <w:rPr>
          <w:rFonts w:ascii="Liberation Serif" w:hAnsi="Liberation Serif"/>
          <w:sz w:val="28"/>
          <w:szCs w:val="28"/>
        </w:rPr>
        <w:t>ва муниципального образования «город</w:t>
      </w:r>
      <w:r w:rsidRPr="00C203B5">
        <w:rPr>
          <w:rFonts w:ascii="Liberation Serif" w:hAnsi="Liberation Serif"/>
          <w:sz w:val="28"/>
          <w:szCs w:val="28"/>
        </w:rPr>
        <w:t xml:space="preserve"> Ирбит</w:t>
      </w:r>
      <w:r w:rsidR="0049787C" w:rsidRPr="00C203B5">
        <w:rPr>
          <w:rFonts w:ascii="Liberation Serif" w:hAnsi="Liberation Serif"/>
          <w:sz w:val="28"/>
          <w:szCs w:val="28"/>
        </w:rPr>
        <w:t>»</w:t>
      </w:r>
      <w:r w:rsidR="00470924" w:rsidRPr="00C203B5">
        <w:rPr>
          <w:rFonts w:ascii="Liberation Serif" w:hAnsi="Liberation Serif"/>
          <w:sz w:val="28"/>
          <w:szCs w:val="28"/>
        </w:rPr>
        <w:t xml:space="preserve">. </w:t>
      </w:r>
      <w:r w:rsidR="006B3937" w:rsidRPr="00C203B5">
        <w:rPr>
          <w:rFonts w:ascii="Liberation Serif" w:hAnsi="Liberation Serif"/>
          <w:sz w:val="28"/>
          <w:szCs w:val="28"/>
        </w:rPr>
        <w:t>За отчетный период оказано 647</w:t>
      </w:r>
      <w:r w:rsidR="005001F9" w:rsidRPr="00C203B5">
        <w:rPr>
          <w:rFonts w:ascii="Liberation Serif" w:hAnsi="Liberation Serif"/>
          <w:sz w:val="28"/>
          <w:szCs w:val="28"/>
        </w:rPr>
        <w:t xml:space="preserve"> консультационных</w:t>
      </w:r>
      <w:r w:rsidRPr="00C203B5">
        <w:rPr>
          <w:rFonts w:ascii="Liberation Serif" w:hAnsi="Liberation Serif"/>
          <w:sz w:val="28"/>
          <w:szCs w:val="28"/>
        </w:rPr>
        <w:t xml:space="preserve"> услуг</w:t>
      </w:r>
      <w:r w:rsidR="006B3937" w:rsidRPr="00C203B5">
        <w:rPr>
          <w:rFonts w:ascii="Liberation Serif" w:hAnsi="Liberation Serif"/>
          <w:sz w:val="28"/>
          <w:szCs w:val="28"/>
        </w:rPr>
        <w:t xml:space="preserve"> 87</w:t>
      </w:r>
      <w:r w:rsidR="00423596" w:rsidRPr="00C203B5">
        <w:rPr>
          <w:rFonts w:ascii="Liberation Serif" w:hAnsi="Liberation Serif"/>
          <w:sz w:val="28"/>
          <w:szCs w:val="28"/>
        </w:rPr>
        <w:t xml:space="preserve"> уникальным</w:t>
      </w:r>
      <w:r w:rsidR="00DF6F1F" w:rsidRPr="00C203B5">
        <w:rPr>
          <w:rFonts w:ascii="Liberation Serif" w:hAnsi="Liberation Serif"/>
          <w:sz w:val="28"/>
          <w:szCs w:val="28"/>
        </w:rPr>
        <w:t xml:space="preserve"> субъектам МСП</w:t>
      </w:r>
      <w:r w:rsidR="006B3937" w:rsidRPr="00C203B5">
        <w:rPr>
          <w:rFonts w:ascii="Liberation Serif" w:hAnsi="Liberation Serif"/>
          <w:sz w:val="28"/>
          <w:szCs w:val="28"/>
        </w:rPr>
        <w:t xml:space="preserve"> и 6 самозанятым гражданам</w:t>
      </w:r>
      <w:r w:rsidR="00DF6F1F" w:rsidRPr="00C203B5">
        <w:rPr>
          <w:rFonts w:ascii="Liberation Serif" w:hAnsi="Liberation Serif"/>
          <w:sz w:val="28"/>
          <w:szCs w:val="28"/>
        </w:rPr>
        <w:t>. Предоставлена</w:t>
      </w:r>
      <w:r w:rsidRPr="00C203B5">
        <w:rPr>
          <w:rFonts w:ascii="Liberation Serif" w:hAnsi="Liberation Serif"/>
          <w:sz w:val="28"/>
          <w:szCs w:val="28"/>
        </w:rPr>
        <w:t xml:space="preserve"> финансовая по</w:t>
      </w:r>
      <w:r w:rsidR="0036038C" w:rsidRPr="00C203B5">
        <w:rPr>
          <w:rFonts w:ascii="Liberation Serif" w:hAnsi="Liberation Serif"/>
          <w:sz w:val="28"/>
          <w:szCs w:val="28"/>
        </w:rPr>
        <w:t>ддержка</w:t>
      </w:r>
      <w:r w:rsidR="006837D8" w:rsidRPr="00C203B5">
        <w:rPr>
          <w:rFonts w:ascii="Liberation Serif" w:hAnsi="Liberation Serif"/>
          <w:sz w:val="28"/>
          <w:szCs w:val="28"/>
        </w:rPr>
        <w:t xml:space="preserve"> </w:t>
      </w:r>
      <w:r w:rsidR="006B3937" w:rsidRPr="00C203B5">
        <w:rPr>
          <w:rFonts w:ascii="Liberation Serif" w:hAnsi="Liberation Serif"/>
          <w:sz w:val="28"/>
          <w:szCs w:val="28"/>
        </w:rPr>
        <w:t>6</w:t>
      </w:r>
      <w:r w:rsidR="006837D8" w:rsidRPr="00C203B5">
        <w:rPr>
          <w:rFonts w:ascii="Liberation Serif" w:hAnsi="Liberation Serif"/>
          <w:sz w:val="28"/>
          <w:szCs w:val="28"/>
        </w:rPr>
        <w:t xml:space="preserve"> субъектам</w:t>
      </w:r>
      <w:r w:rsidRPr="00C203B5">
        <w:rPr>
          <w:rFonts w:ascii="Liberation Serif" w:hAnsi="Liberation Serif"/>
          <w:sz w:val="28"/>
          <w:szCs w:val="28"/>
        </w:rPr>
        <w:t xml:space="preserve"> </w:t>
      </w:r>
      <w:r w:rsidR="001A4E51" w:rsidRPr="00C203B5">
        <w:rPr>
          <w:rFonts w:ascii="Liberation Serif" w:hAnsi="Liberation Serif"/>
          <w:sz w:val="28"/>
          <w:szCs w:val="28"/>
        </w:rPr>
        <w:t>МСП, на</w:t>
      </w:r>
      <w:r w:rsidR="006B3937" w:rsidRPr="00C203B5">
        <w:rPr>
          <w:rFonts w:ascii="Liberation Serif" w:hAnsi="Liberation Serif"/>
          <w:sz w:val="28"/>
          <w:szCs w:val="28"/>
        </w:rPr>
        <w:t xml:space="preserve"> общую сумму 3 50</w:t>
      </w:r>
      <w:r w:rsidR="0036038C" w:rsidRPr="00C203B5">
        <w:rPr>
          <w:rFonts w:ascii="Liberation Serif" w:hAnsi="Liberation Serif"/>
          <w:sz w:val="28"/>
          <w:szCs w:val="28"/>
        </w:rPr>
        <w:t>0</w:t>
      </w:r>
      <w:r w:rsidRPr="00C203B5">
        <w:rPr>
          <w:rFonts w:ascii="Liberation Serif" w:hAnsi="Liberation Serif"/>
          <w:sz w:val="28"/>
          <w:szCs w:val="28"/>
        </w:rPr>
        <w:t xml:space="preserve"> тыс. рублей.</w:t>
      </w:r>
      <w:r w:rsidR="00470924" w:rsidRPr="00C203B5">
        <w:rPr>
          <w:rFonts w:ascii="Liberation Serif" w:hAnsi="Liberation Serif"/>
          <w:sz w:val="28"/>
          <w:szCs w:val="28"/>
        </w:rPr>
        <w:t xml:space="preserve"> </w:t>
      </w:r>
      <w:r w:rsidR="002D09E0" w:rsidRPr="00C203B5">
        <w:rPr>
          <w:rFonts w:ascii="Liberation Serif" w:hAnsi="Liberation Serif"/>
          <w:sz w:val="28"/>
          <w:szCs w:val="28"/>
        </w:rPr>
        <w:t>Оказание</w:t>
      </w:r>
      <w:r w:rsidRPr="00C203B5">
        <w:rPr>
          <w:rFonts w:ascii="Liberation Serif" w:hAnsi="Liberation Serif"/>
          <w:sz w:val="28"/>
          <w:szCs w:val="28"/>
        </w:rPr>
        <w:t xml:space="preserve"> финансовой поддержки позволяет индивидуальным</w:t>
      </w:r>
      <w:r w:rsidR="002D09E0" w:rsidRPr="00C203B5">
        <w:rPr>
          <w:rFonts w:ascii="Liberation Serif" w:hAnsi="Liberation Serif"/>
          <w:sz w:val="28"/>
          <w:szCs w:val="28"/>
        </w:rPr>
        <w:t xml:space="preserve"> предпринимателям открывать и </w:t>
      </w:r>
      <w:r w:rsidR="003C6180" w:rsidRPr="00C203B5">
        <w:rPr>
          <w:rFonts w:ascii="Liberation Serif" w:hAnsi="Liberation Serif"/>
          <w:sz w:val="28"/>
          <w:szCs w:val="28"/>
        </w:rPr>
        <w:t>поддерживать</w:t>
      </w:r>
      <w:r w:rsidR="002D09E0" w:rsidRPr="00C203B5">
        <w:rPr>
          <w:rFonts w:ascii="Liberation Serif" w:hAnsi="Liberation Serif"/>
          <w:sz w:val="28"/>
          <w:szCs w:val="28"/>
        </w:rPr>
        <w:t xml:space="preserve"> свой бизнес</w:t>
      </w:r>
      <w:r w:rsidR="003C6180" w:rsidRPr="00C203B5">
        <w:rPr>
          <w:rFonts w:ascii="Liberation Serif" w:hAnsi="Liberation Serif"/>
          <w:sz w:val="28"/>
          <w:szCs w:val="28"/>
        </w:rPr>
        <w:t>.</w:t>
      </w:r>
      <w:r w:rsidR="002D09E0" w:rsidRPr="00C203B5">
        <w:rPr>
          <w:rFonts w:ascii="Liberation Serif" w:hAnsi="Liberation Serif"/>
          <w:sz w:val="28"/>
          <w:szCs w:val="28"/>
        </w:rPr>
        <w:t xml:space="preserve"> </w:t>
      </w:r>
      <w:r w:rsidR="005001F9" w:rsidRPr="00C203B5">
        <w:rPr>
          <w:rFonts w:ascii="Liberation Serif" w:hAnsi="Liberation Serif"/>
          <w:sz w:val="28"/>
          <w:szCs w:val="28"/>
        </w:rPr>
        <w:t>В рамках мероприятий</w:t>
      </w:r>
      <w:r w:rsidR="002D09E0" w:rsidRPr="00C203B5">
        <w:rPr>
          <w:rFonts w:ascii="Liberation Serif" w:hAnsi="Liberation Serif"/>
          <w:sz w:val="28"/>
          <w:szCs w:val="28"/>
        </w:rPr>
        <w:t xml:space="preserve"> </w:t>
      </w:r>
      <w:r w:rsidR="00322D7F" w:rsidRPr="00C203B5">
        <w:rPr>
          <w:rFonts w:ascii="Liberation Serif" w:hAnsi="Liberation Serif"/>
          <w:sz w:val="28"/>
          <w:szCs w:val="28"/>
        </w:rPr>
        <w:t>под</w:t>
      </w:r>
      <w:r w:rsidR="002D09E0" w:rsidRPr="00C203B5">
        <w:rPr>
          <w:rFonts w:ascii="Liberation Serif" w:hAnsi="Liberation Serif"/>
          <w:sz w:val="28"/>
          <w:szCs w:val="28"/>
        </w:rPr>
        <w:t>п</w:t>
      </w:r>
      <w:r w:rsidR="005001F9" w:rsidRPr="00C203B5">
        <w:rPr>
          <w:rFonts w:ascii="Liberation Serif" w:hAnsi="Liberation Serif"/>
          <w:sz w:val="28"/>
          <w:szCs w:val="28"/>
        </w:rPr>
        <w:t>рограммы «Р</w:t>
      </w:r>
      <w:r w:rsidR="00E428A0" w:rsidRPr="00C203B5">
        <w:rPr>
          <w:rFonts w:ascii="Liberation Serif" w:hAnsi="Liberation Serif"/>
          <w:sz w:val="28"/>
          <w:szCs w:val="28"/>
        </w:rPr>
        <w:t>азвитие</w:t>
      </w:r>
      <w:r w:rsidR="005001F9" w:rsidRPr="00C203B5">
        <w:rPr>
          <w:rFonts w:ascii="Liberation Serif" w:hAnsi="Liberation Serif"/>
          <w:sz w:val="28"/>
          <w:szCs w:val="28"/>
        </w:rPr>
        <w:t xml:space="preserve"> субъектов</w:t>
      </w:r>
      <w:r w:rsidR="002D09E0" w:rsidRPr="00C203B5">
        <w:rPr>
          <w:rFonts w:ascii="Liberation Serif" w:hAnsi="Liberation Serif"/>
          <w:sz w:val="28"/>
          <w:szCs w:val="28"/>
        </w:rPr>
        <w:t xml:space="preserve"> малого и среднего п</w:t>
      </w:r>
      <w:r w:rsidR="005001F9" w:rsidRPr="00C203B5">
        <w:rPr>
          <w:rFonts w:ascii="Liberation Serif" w:hAnsi="Liberation Serif"/>
          <w:sz w:val="28"/>
          <w:szCs w:val="28"/>
        </w:rPr>
        <w:t>редпринимательства в Пышминском городском округе» муниципальной программы «Развитие Пышми</w:t>
      </w:r>
      <w:r w:rsidR="006B3937" w:rsidRPr="00C203B5">
        <w:rPr>
          <w:rFonts w:ascii="Liberation Serif" w:hAnsi="Liberation Serif"/>
          <w:sz w:val="28"/>
          <w:szCs w:val="28"/>
        </w:rPr>
        <w:t>нского городского округа до 2028</w:t>
      </w:r>
      <w:r w:rsidR="005001F9" w:rsidRPr="00C203B5">
        <w:rPr>
          <w:rFonts w:ascii="Liberation Serif" w:hAnsi="Liberation Serif"/>
          <w:sz w:val="28"/>
          <w:szCs w:val="28"/>
        </w:rPr>
        <w:t xml:space="preserve"> года»</w:t>
      </w:r>
      <w:r w:rsidR="007E35DB" w:rsidRPr="00C203B5">
        <w:rPr>
          <w:rFonts w:ascii="Liberation Serif" w:hAnsi="Liberation Serif"/>
          <w:sz w:val="28"/>
          <w:szCs w:val="28"/>
        </w:rPr>
        <w:t xml:space="preserve"> предусматривается создание условий направленных на увеличение количества субъектов малого и среднего предпринимательства в Пышминском городском округе не менее чем на 4-5 процентов ежегодно</w:t>
      </w:r>
      <w:r w:rsidR="002D09E0" w:rsidRPr="00C203B5">
        <w:rPr>
          <w:rFonts w:ascii="Liberation Serif" w:hAnsi="Liberation Serif"/>
          <w:sz w:val="28"/>
          <w:szCs w:val="28"/>
        </w:rPr>
        <w:t>.</w:t>
      </w:r>
    </w:p>
    <w:p w:rsidR="002D6DA5" w:rsidRDefault="003757D0" w:rsidP="002D66CE">
      <w:pPr>
        <w:pStyle w:val="a9"/>
        <w:ind w:right="-286" w:firstLine="567"/>
        <w:jc w:val="both"/>
        <w:rPr>
          <w:rFonts w:ascii="Liberation Serif" w:hAnsi="Liberation Serif"/>
          <w:sz w:val="28"/>
          <w:szCs w:val="28"/>
        </w:rPr>
      </w:pPr>
      <w:r w:rsidRPr="00C203B5">
        <w:rPr>
          <w:rFonts w:ascii="Liberation Serif" w:hAnsi="Liberation Serif"/>
          <w:sz w:val="28"/>
          <w:szCs w:val="28"/>
        </w:rPr>
        <w:t>В</w:t>
      </w:r>
      <w:r w:rsidR="006B3937" w:rsidRPr="00C203B5">
        <w:rPr>
          <w:rFonts w:ascii="Liberation Serif" w:hAnsi="Liberation Serif"/>
          <w:sz w:val="28"/>
          <w:szCs w:val="28"/>
        </w:rPr>
        <w:t xml:space="preserve"> сравнении с 2022 годом отмечается увеличение</w:t>
      </w:r>
      <w:r w:rsidR="007E35DB" w:rsidRPr="00C203B5">
        <w:rPr>
          <w:rFonts w:ascii="Liberation Serif" w:hAnsi="Liberation Serif"/>
          <w:sz w:val="28"/>
          <w:szCs w:val="28"/>
        </w:rPr>
        <w:t xml:space="preserve"> </w:t>
      </w:r>
      <w:r w:rsidR="002D09E0" w:rsidRPr="00C203B5">
        <w:rPr>
          <w:rFonts w:ascii="Liberation Serif" w:hAnsi="Liberation Serif"/>
          <w:sz w:val="28"/>
          <w:szCs w:val="28"/>
        </w:rPr>
        <w:t>объем</w:t>
      </w:r>
      <w:r w:rsidR="00DF6F1F" w:rsidRPr="00C203B5">
        <w:rPr>
          <w:rFonts w:ascii="Liberation Serif" w:hAnsi="Liberation Serif"/>
          <w:sz w:val="28"/>
          <w:szCs w:val="28"/>
        </w:rPr>
        <w:t>а</w:t>
      </w:r>
      <w:r w:rsidR="002D09E0" w:rsidRPr="00C203B5">
        <w:rPr>
          <w:rFonts w:ascii="Liberation Serif" w:hAnsi="Liberation Serif"/>
          <w:sz w:val="28"/>
          <w:szCs w:val="28"/>
        </w:rPr>
        <w:t xml:space="preserve"> кредиторской</w:t>
      </w:r>
      <w:r w:rsidR="008521A4" w:rsidRPr="00C203B5">
        <w:rPr>
          <w:rFonts w:ascii="Liberation Serif" w:hAnsi="Liberation Serif"/>
          <w:sz w:val="28"/>
          <w:szCs w:val="28"/>
        </w:rPr>
        <w:t xml:space="preserve"> и дебиторской</w:t>
      </w:r>
      <w:r w:rsidR="001E095E" w:rsidRPr="00C203B5">
        <w:rPr>
          <w:rFonts w:ascii="Liberation Serif" w:hAnsi="Liberation Serif"/>
          <w:sz w:val="28"/>
          <w:szCs w:val="28"/>
        </w:rPr>
        <w:t xml:space="preserve"> задолж</w:t>
      </w:r>
      <w:r w:rsidR="008521A4" w:rsidRPr="00C203B5">
        <w:rPr>
          <w:rFonts w:ascii="Liberation Serif" w:hAnsi="Liberation Serif"/>
          <w:sz w:val="28"/>
          <w:szCs w:val="28"/>
        </w:rPr>
        <w:t>енности</w:t>
      </w:r>
      <w:r w:rsidR="00F4687B" w:rsidRPr="00C203B5">
        <w:rPr>
          <w:rFonts w:ascii="Liberation Serif" w:hAnsi="Liberation Serif"/>
          <w:sz w:val="28"/>
          <w:szCs w:val="28"/>
        </w:rPr>
        <w:t xml:space="preserve"> основных предприятий.</w:t>
      </w:r>
    </w:p>
    <w:p w:rsidR="008521A4" w:rsidRPr="00DF137B" w:rsidRDefault="008521A4" w:rsidP="00F4687B">
      <w:pPr>
        <w:pStyle w:val="a9"/>
        <w:ind w:firstLine="567"/>
        <w:jc w:val="both"/>
        <w:rPr>
          <w:rFonts w:ascii="Liberation Serif" w:hAnsi="Liberation Serif"/>
          <w:sz w:val="28"/>
          <w:szCs w:val="28"/>
        </w:rPr>
      </w:pPr>
    </w:p>
    <w:p w:rsidR="004144C9" w:rsidRPr="008521A4" w:rsidRDefault="004144C9" w:rsidP="004144C9">
      <w:pPr>
        <w:pStyle w:val="af1"/>
        <w:keepNext/>
        <w:jc w:val="center"/>
        <w:rPr>
          <w:rFonts w:ascii="Liberation Serif" w:hAnsi="Liberation Serif"/>
          <w:color w:val="auto"/>
          <w:sz w:val="28"/>
          <w:szCs w:val="28"/>
        </w:rPr>
      </w:pPr>
      <w:r w:rsidRPr="008521A4">
        <w:rPr>
          <w:rFonts w:ascii="Liberation Serif" w:hAnsi="Liberation Serif"/>
          <w:color w:val="auto"/>
          <w:sz w:val="28"/>
          <w:szCs w:val="28"/>
        </w:rPr>
        <w:lastRenderedPageBreak/>
        <w:t>Кредиторская и дебиторская задолженность (млн. руб.)</w:t>
      </w:r>
    </w:p>
    <w:p w:rsidR="00552C7B" w:rsidRPr="00510509" w:rsidRDefault="00850DCD" w:rsidP="00552C7B">
      <w:pPr>
        <w:jc w:val="center"/>
        <w:rPr>
          <w:rFonts w:ascii="Liberation Serif" w:hAnsi="Liberation Serif"/>
          <w:sz w:val="28"/>
          <w:szCs w:val="28"/>
        </w:rPr>
      </w:pPr>
      <w:r w:rsidRPr="00510509">
        <w:rPr>
          <w:rFonts w:ascii="Liberation Serif" w:hAnsi="Liberation Serif"/>
          <w:noProof/>
          <w:sz w:val="28"/>
          <w:szCs w:val="28"/>
        </w:rPr>
        <w:drawing>
          <wp:inline distT="0" distB="0" distL="0" distR="0">
            <wp:extent cx="5486400" cy="3200400"/>
            <wp:effectExtent l="19050" t="0" r="19050"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52C7B" w:rsidRPr="00510509" w:rsidRDefault="003B4A68" w:rsidP="0054088D">
      <w:pPr>
        <w:jc w:val="center"/>
        <w:rPr>
          <w:rFonts w:ascii="Liberation Serif" w:hAnsi="Liberation Serif"/>
          <w:sz w:val="28"/>
          <w:szCs w:val="28"/>
        </w:rPr>
      </w:pPr>
      <w:r w:rsidRPr="00510509">
        <w:rPr>
          <w:rFonts w:ascii="Liberation Serif" w:hAnsi="Liberation Serif"/>
          <w:sz w:val="28"/>
          <w:szCs w:val="28"/>
        </w:rPr>
        <w:t xml:space="preserve"> </w:t>
      </w:r>
    </w:p>
    <w:p w:rsidR="002D09E0" w:rsidRPr="00510509" w:rsidRDefault="002D09E0" w:rsidP="002D66CE">
      <w:pPr>
        <w:pStyle w:val="a9"/>
        <w:ind w:right="-286" w:firstLine="567"/>
        <w:jc w:val="both"/>
        <w:rPr>
          <w:rFonts w:ascii="Liberation Serif" w:hAnsi="Liberation Serif"/>
          <w:sz w:val="28"/>
          <w:szCs w:val="28"/>
        </w:rPr>
      </w:pPr>
      <w:r w:rsidRPr="00512F7A">
        <w:rPr>
          <w:rFonts w:ascii="Liberation Serif" w:hAnsi="Liberation Serif"/>
          <w:sz w:val="28"/>
          <w:szCs w:val="28"/>
        </w:rPr>
        <w:t xml:space="preserve">Уровень среднемесячной заработной платы работников </w:t>
      </w:r>
      <w:r w:rsidR="005B1556" w:rsidRPr="00512F7A">
        <w:rPr>
          <w:rFonts w:ascii="Liberation Serif" w:hAnsi="Liberation Serif"/>
          <w:sz w:val="28"/>
          <w:szCs w:val="28"/>
        </w:rPr>
        <w:t xml:space="preserve">крупных и средних </w:t>
      </w:r>
      <w:r w:rsidRPr="00512F7A">
        <w:rPr>
          <w:rFonts w:ascii="Liberation Serif" w:hAnsi="Liberation Serif"/>
          <w:sz w:val="28"/>
          <w:szCs w:val="28"/>
        </w:rPr>
        <w:t>предприятий</w:t>
      </w:r>
      <w:r w:rsidR="005B1556" w:rsidRPr="00512F7A">
        <w:rPr>
          <w:rFonts w:ascii="Liberation Serif" w:hAnsi="Liberation Serif"/>
          <w:sz w:val="28"/>
          <w:szCs w:val="28"/>
        </w:rPr>
        <w:t xml:space="preserve"> и некоммерческих организаций</w:t>
      </w:r>
      <w:r w:rsidRPr="00512F7A">
        <w:rPr>
          <w:rFonts w:ascii="Liberation Serif" w:hAnsi="Liberation Serif"/>
          <w:sz w:val="28"/>
          <w:szCs w:val="28"/>
        </w:rPr>
        <w:t xml:space="preserve"> Пышминского городского округа за </w:t>
      </w:r>
      <w:r w:rsidR="002338B0" w:rsidRPr="00512F7A">
        <w:rPr>
          <w:rFonts w:ascii="Liberation Serif" w:hAnsi="Liberation Serif"/>
          <w:sz w:val="28"/>
          <w:szCs w:val="28"/>
        </w:rPr>
        <w:t>2023</w:t>
      </w:r>
      <w:r w:rsidRPr="00512F7A">
        <w:rPr>
          <w:rFonts w:ascii="Liberation Serif" w:hAnsi="Liberation Serif"/>
          <w:sz w:val="28"/>
          <w:szCs w:val="28"/>
        </w:rPr>
        <w:t xml:space="preserve"> год</w:t>
      </w:r>
      <w:r w:rsidRPr="00512F7A">
        <w:rPr>
          <w:rFonts w:ascii="Liberation Serif" w:hAnsi="Liberation Serif"/>
          <w:b/>
          <w:sz w:val="28"/>
          <w:szCs w:val="28"/>
        </w:rPr>
        <w:t xml:space="preserve"> </w:t>
      </w:r>
      <w:r w:rsidRPr="00512F7A">
        <w:rPr>
          <w:rFonts w:ascii="Liberation Serif" w:hAnsi="Liberation Serif"/>
          <w:sz w:val="28"/>
          <w:szCs w:val="28"/>
        </w:rPr>
        <w:t>составил</w:t>
      </w:r>
      <w:r w:rsidR="002338B0" w:rsidRPr="00512F7A">
        <w:rPr>
          <w:rFonts w:ascii="Liberation Serif" w:hAnsi="Liberation Serif"/>
          <w:sz w:val="28"/>
          <w:szCs w:val="28"/>
        </w:rPr>
        <w:t xml:space="preserve"> 43 488,5</w:t>
      </w:r>
      <w:r w:rsidR="00F82023" w:rsidRPr="00512F7A">
        <w:rPr>
          <w:rFonts w:ascii="Liberation Serif" w:hAnsi="Liberation Serif"/>
          <w:sz w:val="28"/>
          <w:szCs w:val="28"/>
        </w:rPr>
        <w:t xml:space="preserve"> </w:t>
      </w:r>
      <w:r w:rsidRPr="00512F7A">
        <w:rPr>
          <w:rFonts w:ascii="Liberation Serif" w:hAnsi="Liberation Serif"/>
          <w:sz w:val="28"/>
          <w:szCs w:val="28"/>
        </w:rPr>
        <w:t>рубл</w:t>
      </w:r>
      <w:r w:rsidR="00F82023" w:rsidRPr="00512F7A">
        <w:rPr>
          <w:rFonts w:ascii="Liberation Serif" w:hAnsi="Liberation Serif"/>
          <w:sz w:val="28"/>
          <w:szCs w:val="28"/>
        </w:rPr>
        <w:t>ей</w:t>
      </w:r>
      <w:r w:rsidR="00621AF1" w:rsidRPr="00512F7A">
        <w:rPr>
          <w:rFonts w:ascii="Liberation Serif" w:hAnsi="Liberation Serif"/>
          <w:sz w:val="28"/>
          <w:szCs w:val="28"/>
        </w:rPr>
        <w:t>, темп рост</w:t>
      </w:r>
      <w:r w:rsidR="00713A10" w:rsidRPr="00512F7A">
        <w:rPr>
          <w:rFonts w:ascii="Liberation Serif" w:hAnsi="Liberation Serif"/>
          <w:sz w:val="28"/>
          <w:szCs w:val="28"/>
        </w:rPr>
        <w:t>а</w:t>
      </w:r>
      <w:r w:rsidR="002338B0" w:rsidRPr="00512F7A">
        <w:rPr>
          <w:rFonts w:ascii="Liberation Serif" w:hAnsi="Liberation Serif"/>
          <w:sz w:val="28"/>
          <w:szCs w:val="28"/>
        </w:rPr>
        <w:t xml:space="preserve"> к уровню 2022</w:t>
      </w:r>
      <w:r w:rsidR="001E095E" w:rsidRPr="00512F7A">
        <w:rPr>
          <w:rFonts w:ascii="Liberation Serif" w:hAnsi="Liberation Serif"/>
          <w:sz w:val="28"/>
          <w:szCs w:val="28"/>
        </w:rPr>
        <w:t xml:space="preserve"> года</w:t>
      </w:r>
      <w:r w:rsidR="00D27801" w:rsidRPr="00512F7A">
        <w:rPr>
          <w:rFonts w:ascii="Liberation Serif" w:hAnsi="Liberation Serif"/>
          <w:sz w:val="28"/>
          <w:szCs w:val="28"/>
        </w:rPr>
        <w:t xml:space="preserve"> </w:t>
      </w:r>
      <w:r w:rsidRPr="00512F7A">
        <w:rPr>
          <w:rFonts w:ascii="Liberation Serif" w:hAnsi="Liberation Serif"/>
          <w:sz w:val="28"/>
          <w:szCs w:val="28"/>
        </w:rPr>
        <w:t>1</w:t>
      </w:r>
      <w:r w:rsidR="00672B3C" w:rsidRPr="00512F7A">
        <w:rPr>
          <w:rFonts w:ascii="Liberation Serif" w:hAnsi="Liberation Serif"/>
          <w:sz w:val="28"/>
          <w:szCs w:val="28"/>
        </w:rPr>
        <w:t>11,6</w:t>
      </w:r>
      <w:r w:rsidRPr="00512F7A">
        <w:rPr>
          <w:rFonts w:ascii="Liberation Serif" w:hAnsi="Liberation Serif"/>
          <w:sz w:val="28"/>
          <w:szCs w:val="28"/>
        </w:rPr>
        <w:t xml:space="preserve">%. </w:t>
      </w:r>
      <w:r w:rsidR="002F4833" w:rsidRPr="00512F7A">
        <w:rPr>
          <w:rFonts w:ascii="Liberation Serif" w:hAnsi="Liberation Serif"/>
          <w:sz w:val="28"/>
          <w:szCs w:val="28"/>
        </w:rPr>
        <w:t xml:space="preserve"> </w:t>
      </w:r>
      <w:r w:rsidR="00B33A6A" w:rsidRPr="00512F7A">
        <w:rPr>
          <w:rFonts w:ascii="Liberation Serif" w:hAnsi="Liberation Serif"/>
          <w:sz w:val="28"/>
          <w:szCs w:val="28"/>
        </w:rPr>
        <w:t xml:space="preserve">Размер среднемесячной </w:t>
      </w:r>
      <w:r w:rsidR="00A660D7" w:rsidRPr="00512F7A">
        <w:rPr>
          <w:rFonts w:ascii="Liberation Serif" w:hAnsi="Liberation Serif"/>
          <w:sz w:val="28"/>
          <w:szCs w:val="28"/>
        </w:rPr>
        <w:t>заработной платы</w:t>
      </w:r>
      <w:r w:rsidR="00A25A4D" w:rsidRPr="00512F7A">
        <w:rPr>
          <w:rFonts w:ascii="Liberation Serif" w:hAnsi="Liberation Serif"/>
          <w:sz w:val="28"/>
          <w:szCs w:val="28"/>
        </w:rPr>
        <w:t xml:space="preserve"> в муниципалитете</w:t>
      </w:r>
      <w:r w:rsidRPr="00512F7A">
        <w:rPr>
          <w:rFonts w:ascii="Liberation Serif" w:hAnsi="Liberation Serif"/>
          <w:sz w:val="28"/>
          <w:szCs w:val="28"/>
        </w:rPr>
        <w:t xml:space="preserve"> состав</w:t>
      </w:r>
      <w:r w:rsidR="00B33A6A" w:rsidRPr="00512F7A">
        <w:rPr>
          <w:rFonts w:ascii="Liberation Serif" w:hAnsi="Liberation Serif"/>
          <w:sz w:val="28"/>
          <w:szCs w:val="28"/>
        </w:rPr>
        <w:t>и</w:t>
      </w:r>
      <w:r w:rsidRPr="00512F7A">
        <w:rPr>
          <w:rFonts w:ascii="Liberation Serif" w:hAnsi="Liberation Serif"/>
          <w:sz w:val="28"/>
          <w:szCs w:val="28"/>
        </w:rPr>
        <w:t xml:space="preserve">л </w:t>
      </w:r>
      <w:r w:rsidR="00834B5F" w:rsidRPr="00512F7A">
        <w:rPr>
          <w:rFonts w:ascii="Liberation Serif" w:hAnsi="Liberation Serif"/>
          <w:sz w:val="28"/>
          <w:szCs w:val="28"/>
        </w:rPr>
        <w:t>67</w:t>
      </w:r>
      <w:r w:rsidR="0027357D" w:rsidRPr="00512F7A">
        <w:rPr>
          <w:rFonts w:ascii="Liberation Serif" w:hAnsi="Liberation Serif"/>
          <w:sz w:val="28"/>
          <w:szCs w:val="28"/>
        </w:rPr>
        <w:t>,</w:t>
      </w:r>
      <w:r w:rsidR="00834B5F" w:rsidRPr="00512F7A">
        <w:rPr>
          <w:rFonts w:ascii="Liberation Serif" w:hAnsi="Liberation Serif"/>
          <w:sz w:val="28"/>
          <w:szCs w:val="28"/>
        </w:rPr>
        <w:t>3</w:t>
      </w:r>
      <w:r w:rsidRPr="00512F7A">
        <w:rPr>
          <w:rFonts w:ascii="Liberation Serif" w:hAnsi="Liberation Serif"/>
          <w:sz w:val="28"/>
          <w:szCs w:val="28"/>
        </w:rPr>
        <w:t>%</w:t>
      </w:r>
      <w:r w:rsidRPr="00512F7A">
        <w:rPr>
          <w:rFonts w:ascii="Liberation Serif" w:hAnsi="Liberation Serif"/>
          <w:color w:val="FF0000"/>
          <w:sz w:val="28"/>
          <w:szCs w:val="28"/>
        </w:rPr>
        <w:t xml:space="preserve"> </w:t>
      </w:r>
      <w:r w:rsidRPr="00512F7A">
        <w:rPr>
          <w:rFonts w:ascii="Liberation Serif" w:hAnsi="Liberation Serif"/>
          <w:sz w:val="28"/>
          <w:szCs w:val="28"/>
        </w:rPr>
        <w:t>от среднемесячной начисленной заработной платы одного раб</w:t>
      </w:r>
      <w:r w:rsidR="00A660D7" w:rsidRPr="00512F7A">
        <w:rPr>
          <w:rFonts w:ascii="Liberation Serif" w:hAnsi="Liberation Serif"/>
          <w:sz w:val="28"/>
          <w:szCs w:val="28"/>
        </w:rPr>
        <w:t>отника по Свердловской области.</w:t>
      </w:r>
    </w:p>
    <w:p w:rsidR="00351E72" w:rsidRPr="00510509" w:rsidRDefault="00351E72" w:rsidP="002D66CE">
      <w:pPr>
        <w:ind w:right="-286"/>
        <w:jc w:val="both"/>
        <w:rPr>
          <w:rFonts w:ascii="Liberation Serif" w:hAnsi="Liberation Serif"/>
          <w:sz w:val="28"/>
          <w:szCs w:val="28"/>
        </w:rPr>
      </w:pPr>
    </w:p>
    <w:p w:rsidR="00114336" w:rsidRPr="00510509" w:rsidRDefault="00114336" w:rsidP="002D66CE">
      <w:pPr>
        <w:ind w:right="-286"/>
        <w:jc w:val="center"/>
        <w:rPr>
          <w:rFonts w:ascii="Liberation Serif" w:hAnsi="Liberation Serif"/>
          <w:b/>
          <w:sz w:val="28"/>
          <w:szCs w:val="28"/>
        </w:rPr>
      </w:pPr>
      <w:r w:rsidRPr="000318CC">
        <w:rPr>
          <w:rFonts w:ascii="Liberation Serif" w:hAnsi="Liberation Serif"/>
          <w:b/>
          <w:sz w:val="28"/>
          <w:szCs w:val="28"/>
        </w:rPr>
        <w:t>Раздел 2. Дошкольное образование</w:t>
      </w:r>
    </w:p>
    <w:p w:rsidR="00114336" w:rsidRPr="005A4612" w:rsidRDefault="00114336" w:rsidP="002D66CE">
      <w:pPr>
        <w:pStyle w:val="a3"/>
        <w:spacing w:before="0" w:beforeAutospacing="0" w:after="0" w:afterAutospacing="0"/>
        <w:ind w:right="-286"/>
        <w:jc w:val="both"/>
        <w:rPr>
          <w:rFonts w:ascii="Liberation Serif" w:hAnsi="Liberation Serif"/>
          <w:sz w:val="28"/>
          <w:szCs w:val="28"/>
        </w:rPr>
      </w:pPr>
    </w:p>
    <w:p w:rsidR="00DF137B" w:rsidRPr="004B0D4B" w:rsidRDefault="00DF137B" w:rsidP="002D66CE">
      <w:pPr>
        <w:pStyle w:val="a9"/>
        <w:ind w:right="-286" w:firstLine="567"/>
        <w:jc w:val="both"/>
        <w:rPr>
          <w:rFonts w:ascii="Liberation Serif" w:hAnsi="Liberation Serif"/>
          <w:sz w:val="28"/>
          <w:szCs w:val="28"/>
        </w:rPr>
      </w:pPr>
      <w:r w:rsidRPr="004B0D4B">
        <w:rPr>
          <w:rFonts w:ascii="Liberation Serif" w:hAnsi="Liberation Serif"/>
          <w:sz w:val="28"/>
          <w:szCs w:val="28"/>
        </w:rPr>
        <w:t xml:space="preserve">На территории Пышминского городского округа работает 12 детских садов, все они являются муниципальными. </w:t>
      </w:r>
    </w:p>
    <w:p w:rsidR="00DF137B" w:rsidRPr="004B0D4B" w:rsidRDefault="00DF137B" w:rsidP="002D66CE">
      <w:pPr>
        <w:pStyle w:val="a9"/>
        <w:ind w:right="-286" w:firstLine="567"/>
        <w:jc w:val="both"/>
        <w:rPr>
          <w:rFonts w:ascii="Liberation Serif" w:hAnsi="Liberation Serif"/>
          <w:sz w:val="28"/>
          <w:szCs w:val="28"/>
        </w:rPr>
      </w:pPr>
      <w:r w:rsidRPr="004B0D4B">
        <w:rPr>
          <w:rFonts w:ascii="Liberation Serif" w:hAnsi="Liberation Serif"/>
          <w:sz w:val="28"/>
          <w:szCs w:val="28"/>
        </w:rPr>
        <w:t xml:space="preserve">Основная цель дошкольного образования – обеспечение равных стартовых возможностей для обучения детей в начальной школе.  </w:t>
      </w:r>
    </w:p>
    <w:p w:rsidR="00505134" w:rsidRPr="00F336DF" w:rsidRDefault="00DF137B" w:rsidP="002D66CE">
      <w:pPr>
        <w:pStyle w:val="a9"/>
        <w:ind w:right="-286" w:firstLine="567"/>
        <w:jc w:val="both"/>
        <w:rPr>
          <w:rFonts w:ascii="Liberation Serif" w:hAnsi="Liberation Serif"/>
          <w:sz w:val="28"/>
          <w:szCs w:val="28"/>
          <w:highlight w:val="yellow"/>
        </w:rPr>
      </w:pPr>
      <w:r w:rsidRPr="00DE41E2">
        <w:rPr>
          <w:rFonts w:ascii="Liberation Serif" w:hAnsi="Liberation Serif"/>
          <w:sz w:val="28"/>
          <w:szCs w:val="28"/>
        </w:rPr>
        <w:t>Количество детей посещаю</w:t>
      </w:r>
      <w:r w:rsidR="0090261E">
        <w:rPr>
          <w:rFonts w:ascii="Liberation Serif" w:hAnsi="Liberation Serif"/>
          <w:sz w:val="28"/>
          <w:szCs w:val="28"/>
        </w:rPr>
        <w:t>щих д</w:t>
      </w:r>
      <w:r w:rsidR="00073C14">
        <w:rPr>
          <w:rFonts w:ascii="Liberation Serif" w:hAnsi="Liberation Serif"/>
          <w:sz w:val="28"/>
          <w:szCs w:val="28"/>
        </w:rPr>
        <w:t>ошкольные учреждения в 2023 году составило 831</w:t>
      </w:r>
      <w:r w:rsidR="0090261E">
        <w:rPr>
          <w:rFonts w:ascii="Liberation Serif" w:hAnsi="Liberation Serif"/>
          <w:sz w:val="28"/>
          <w:szCs w:val="28"/>
        </w:rPr>
        <w:t xml:space="preserve"> человек</w:t>
      </w:r>
      <w:r w:rsidRPr="00DE41E2">
        <w:rPr>
          <w:rFonts w:ascii="Liberation Serif" w:hAnsi="Liberation Serif"/>
          <w:sz w:val="28"/>
          <w:szCs w:val="28"/>
        </w:rPr>
        <w:t>.</w:t>
      </w:r>
    </w:p>
    <w:p w:rsidR="00DF137B" w:rsidRPr="00DE41E2" w:rsidRDefault="00510509" w:rsidP="002D66CE">
      <w:pPr>
        <w:pStyle w:val="a9"/>
        <w:ind w:right="-286" w:firstLine="567"/>
        <w:jc w:val="both"/>
        <w:rPr>
          <w:rFonts w:ascii="Liberation Serif" w:hAnsi="Liberation Serif"/>
          <w:sz w:val="28"/>
          <w:szCs w:val="28"/>
        </w:rPr>
      </w:pPr>
      <w:r w:rsidRPr="00DE41E2">
        <w:rPr>
          <w:rFonts w:ascii="Liberation Serif" w:hAnsi="Liberation Serif"/>
          <w:sz w:val="28"/>
          <w:szCs w:val="28"/>
        </w:rPr>
        <w:t xml:space="preserve">В </w:t>
      </w:r>
      <w:r w:rsidR="00DF137B" w:rsidRPr="00DE41E2">
        <w:rPr>
          <w:rFonts w:ascii="Liberation Serif" w:hAnsi="Liberation Serif"/>
          <w:sz w:val="28"/>
          <w:szCs w:val="28"/>
        </w:rPr>
        <w:t>настоящее время обеспеченность доступности дошкольного образования для детей в возрасте от 3 до 7 лет составляет 100%.</w:t>
      </w:r>
    </w:p>
    <w:p w:rsidR="00934A31" w:rsidRPr="002D66CE" w:rsidRDefault="00934A31" w:rsidP="002D66CE">
      <w:pPr>
        <w:pStyle w:val="a9"/>
        <w:ind w:right="-286" w:firstLine="567"/>
        <w:jc w:val="both"/>
        <w:rPr>
          <w:rFonts w:ascii="Liberation Serif" w:hAnsi="Liberation Serif"/>
          <w:color w:val="FF0000"/>
          <w:sz w:val="28"/>
          <w:szCs w:val="28"/>
        </w:rPr>
      </w:pPr>
      <w:r w:rsidRPr="00DE41E2">
        <w:rPr>
          <w:rFonts w:ascii="Liberation Serif" w:hAnsi="Liberation Serif"/>
          <w:sz w:val="28"/>
          <w:szCs w:val="28"/>
        </w:rPr>
        <w:t xml:space="preserve">Общая очерёдность на устройство детей в детский сад  </w:t>
      </w:r>
      <w:r w:rsidR="00073C14">
        <w:rPr>
          <w:rFonts w:ascii="Liberation Serif" w:hAnsi="Liberation Serif"/>
          <w:sz w:val="28"/>
          <w:szCs w:val="28"/>
        </w:rPr>
        <w:t>на 01.01.2024</w:t>
      </w:r>
      <w:r w:rsidRPr="00DE41E2">
        <w:rPr>
          <w:rFonts w:ascii="Liberation Serif" w:hAnsi="Liberation Serif"/>
          <w:sz w:val="28"/>
          <w:szCs w:val="28"/>
        </w:rPr>
        <w:t xml:space="preserve"> года составляет </w:t>
      </w:r>
      <w:r w:rsidR="00DE41E2" w:rsidRPr="00DE41E2">
        <w:rPr>
          <w:rFonts w:ascii="Liberation Serif" w:hAnsi="Liberation Serif"/>
          <w:sz w:val="28"/>
          <w:szCs w:val="28"/>
        </w:rPr>
        <w:t>0</w:t>
      </w:r>
      <w:r w:rsidR="0090261E">
        <w:rPr>
          <w:rFonts w:ascii="Liberation Serif" w:hAnsi="Liberation Serif"/>
          <w:sz w:val="28"/>
          <w:szCs w:val="28"/>
        </w:rPr>
        <w:t xml:space="preserve"> человек</w:t>
      </w:r>
      <w:r w:rsidRPr="00DE41E2">
        <w:rPr>
          <w:rFonts w:ascii="Liberation Serif" w:hAnsi="Liberation Serif"/>
          <w:sz w:val="28"/>
          <w:szCs w:val="28"/>
        </w:rPr>
        <w:t>.</w:t>
      </w:r>
    </w:p>
    <w:p w:rsidR="00DF137B" w:rsidRPr="00510509" w:rsidRDefault="00934A31" w:rsidP="0090261E">
      <w:pPr>
        <w:pStyle w:val="a9"/>
        <w:ind w:right="-286" w:firstLine="567"/>
        <w:jc w:val="both"/>
        <w:rPr>
          <w:rFonts w:ascii="Liberation Serif" w:hAnsi="Liberation Serif"/>
          <w:sz w:val="28"/>
          <w:szCs w:val="28"/>
        </w:rPr>
      </w:pPr>
      <w:r w:rsidRPr="005A69AA">
        <w:rPr>
          <w:noProof/>
          <w:color w:val="FF0000"/>
          <w:lang w:eastAsia="ru-RU"/>
        </w:rPr>
        <w:lastRenderedPageBreak/>
        <w:drawing>
          <wp:inline distT="0" distB="0" distL="0" distR="0">
            <wp:extent cx="4947285" cy="3302635"/>
            <wp:effectExtent l="0" t="0" r="0" b="0"/>
            <wp:docPr id="6"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A00FD1">
        <w:rPr>
          <w:rFonts w:ascii="Liberation Serif" w:hAnsi="Liberation Serif"/>
          <w:sz w:val="28"/>
          <w:szCs w:val="28"/>
        </w:rPr>
        <w:t xml:space="preserve">   </w:t>
      </w:r>
    </w:p>
    <w:p w:rsidR="00B06C84" w:rsidRDefault="00B06C84" w:rsidP="002D66CE">
      <w:pPr>
        <w:pStyle w:val="a9"/>
        <w:ind w:right="-286" w:firstLine="567"/>
        <w:jc w:val="both"/>
        <w:rPr>
          <w:rFonts w:ascii="Liberation Serif" w:hAnsi="Liberation Serif"/>
          <w:sz w:val="28"/>
          <w:szCs w:val="28"/>
        </w:rPr>
      </w:pPr>
    </w:p>
    <w:p w:rsidR="00DF137B" w:rsidRPr="00510509" w:rsidRDefault="00D64A86" w:rsidP="002D66CE">
      <w:pPr>
        <w:pStyle w:val="a9"/>
        <w:ind w:right="-286" w:firstLine="567"/>
        <w:jc w:val="both"/>
        <w:rPr>
          <w:rFonts w:ascii="Liberation Serif" w:hAnsi="Liberation Serif"/>
          <w:sz w:val="28"/>
          <w:szCs w:val="28"/>
        </w:rPr>
      </w:pPr>
      <w:proofErr w:type="gramStart"/>
      <w:r>
        <w:rPr>
          <w:rFonts w:ascii="Liberation Serif" w:hAnsi="Liberation Serif"/>
          <w:sz w:val="28"/>
          <w:szCs w:val="28"/>
        </w:rPr>
        <w:t>Доля детей от 1 года до 6</w:t>
      </w:r>
      <w:r w:rsidR="00B06C84">
        <w:rPr>
          <w:rFonts w:ascii="Liberation Serif" w:hAnsi="Liberation Serif"/>
          <w:sz w:val="28"/>
          <w:szCs w:val="28"/>
        </w:rPr>
        <w:t>,5</w:t>
      </w:r>
      <w:r w:rsidR="00DF137B" w:rsidRPr="00510509">
        <w:rPr>
          <w:rFonts w:ascii="Liberation Serif" w:hAnsi="Liberation Serif"/>
          <w:sz w:val="28"/>
          <w:szCs w:val="28"/>
        </w:rPr>
        <w:t xml:space="preserve"> лет получающих дошкольную образовательную услугу, в общ</w:t>
      </w:r>
      <w:r>
        <w:rPr>
          <w:rFonts w:ascii="Liberation Serif" w:hAnsi="Liberation Serif"/>
          <w:sz w:val="28"/>
          <w:szCs w:val="28"/>
        </w:rPr>
        <w:t>ей численности детей от 1 до 6</w:t>
      </w:r>
      <w:r w:rsidR="00B06C84">
        <w:rPr>
          <w:rFonts w:ascii="Liberation Serif" w:hAnsi="Liberation Serif"/>
          <w:sz w:val="28"/>
          <w:szCs w:val="28"/>
        </w:rPr>
        <w:t>,5</w:t>
      </w:r>
      <w:r w:rsidR="00DF137B" w:rsidRPr="00510509">
        <w:rPr>
          <w:rFonts w:ascii="Liberation Serif" w:hAnsi="Liberation Serif"/>
          <w:sz w:val="28"/>
          <w:szCs w:val="28"/>
        </w:rPr>
        <w:t xml:space="preserve"> лет, по итогам 20</w:t>
      </w:r>
      <w:r>
        <w:rPr>
          <w:rFonts w:ascii="Liberation Serif" w:hAnsi="Liberation Serif"/>
          <w:sz w:val="28"/>
          <w:szCs w:val="28"/>
        </w:rPr>
        <w:t>23</w:t>
      </w:r>
      <w:r w:rsidR="009D6DDD">
        <w:rPr>
          <w:rFonts w:ascii="Liberation Serif" w:hAnsi="Liberation Serif"/>
          <w:sz w:val="28"/>
          <w:szCs w:val="28"/>
        </w:rPr>
        <w:t xml:space="preserve"> года составила </w:t>
      </w:r>
      <w:r w:rsidR="000318CC">
        <w:rPr>
          <w:rFonts w:ascii="Liberation Serif" w:hAnsi="Liberation Serif"/>
          <w:sz w:val="28"/>
          <w:szCs w:val="28"/>
        </w:rPr>
        <w:t>72,6</w:t>
      </w:r>
      <w:r w:rsidR="00DE21D5" w:rsidRPr="000318CC">
        <w:rPr>
          <w:rFonts w:ascii="Liberation Serif" w:hAnsi="Liberation Serif"/>
          <w:sz w:val="28"/>
          <w:szCs w:val="28"/>
        </w:rPr>
        <w:t>%</w:t>
      </w:r>
      <w:r>
        <w:rPr>
          <w:rFonts w:ascii="Liberation Serif" w:hAnsi="Liberation Serif"/>
          <w:sz w:val="28"/>
          <w:szCs w:val="28"/>
        </w:rPr>
        <w:t>, к 2024</w:t>
      </w:r>
      <w:r w:rsidR="00DE21D5">
        <w:rPr>
          <w:rFonts w:ascii="Liberation Serif" w:hAnsi="Liberation Serif"/>
          <w:sz w:val="28"/>
          <w:szCs w:val="28"/>
        </w:rPr>
        <w:t xml:space="preserve"> году ожидается рост до 75</w:t>
      </w:r>
      <w:r w:rsidR="00DF137B" w:rsidRPr="00510509">
        <w:rPr>
          <w:rFonts w:ascii="Liberation Serif" w:hAnsi="Liberation Serif"/>
          <w:sz w:val="28"/>
          <w:szCs w:val="28"/>
        </w:rPr>
        <w:t>%</w:t>
      </w:r>
      <w:r>
        <w:rPr>
          <w:rFonts w:ascii="Liberation Serif" w:hAnsi="Liberation Serif"/>
          <w:sz w:val="28"/>
          <w:szCs w:val="28"/>
        </w:rPr>
        <w:t>, который останется на прежнем уровне до 2026 года</w:t>
      </w:r>
      <w:r w:rsidR="00DF137B" w:rsidRPr="00510509">
        <w:rPr>
          <w:rFonts w:ascii="Liberation Serif" w:hAnsi="Liberation Serif"/>
          <w:sz w:val="28"/>
          <w:szCs w:val="28"/>
        </w:rPr>
        <w:t xml:space="preserve">. </w:t>
      </w:r>
      <w:proofErr w:type="gramEnd"/>
    </w:p>
    <w:p w:rsidR="00DF137B" w:rsidRPr="00510509" w:rsidRDefault="00506515" w:rsidP="002D66CE">
      <w:pPr>
        <w:pStyle w:val="a9"/>
        <w:ind w:right="-286" w:firstLine="567"/>
        <w:jc w:val="both"/>
        <w:rPr>
          <w:rFonts w:ascii="Liberation Serif" w:hAnsi="Liberation Serif"/>
          <w:sz w:val="28"/>
          <w:szCs w:val="28"/>
        </w:rPr>
      </w:pPr>
      <w:r w:rsidRPr="00D1242D">
        <w:rPr>
          <w:rFonts w:ascii="Liberation Serif" w:hAnsi="Liberation Serif"/>
          <w:sz w:val="28"/>
          <w:szCs w:val="28"/>
        </w:rPr>
        <w:t>Для создания комфортных условий пребывания в дошкольных обр</w:t>
      </w:r>
      <w:r w:rsidR="00B06C84">
        <w:rPr>
          <w:rFonts w:ascii="Liberation Serif" w:hAnsi="Liberation Serif"/>
          <w:sz w:val="28"/>
          <w:szCs w:val="28"/>
        </w:rPr>
        <w:t>азовательных организациях в 2023</w:t>
      </w:r>
      <w:r w:rsidRPr="00D1242D">
        <w:rPr>
          <w:rFonts w:ascii="Liberation Serif" w:hAnsi="Liberation Serif"/>
          <w:sz w:val="28"/>
          <w:szCs w:val="28"/>
        </w:rPr>
        <w:t xml:space="preserve"> году провед</w:t>
      </w:r>
      <w:r w:rsidR="00B06C84">
        <w:rPr>
          <w:rFonts w:ascii="Liberation Serif" w:hAnsi="Liberation Serif"/>
          <w:sz w:val="28"/>
          <w:szCs w:val="28"/>
        </w:rPr>
        <w:t>ены ремонтные работы в 7</w:t>
      </w:r>
      <w:r w:rsidRPr="00D1242D">
        <w:rPr>
          <w:rFonts w:ascii="Liberation Serif" w:hAnsi="Liberation Serif"/>
          <w:sz w:val="28"/>
          <w:szCs w:val="28"/>
        </w:rPr>
        <w:t xml:space="preserve"> учреждениях.</w:t>
      </w:r>
      <w:r w:rsidR="00B06C84">
        <w:rPr>
          <w:rFonts w:ascii="Liberation Serif" w:hAnsi="Liberation Serif"/>
          <w:sz w:val="28"/>
          <w:szCs w:val="28"/>
        </w:rPr>
        <w:t xml:space="preserve"> В 2024</w:t>
      </w:r>
      <w:r>
        <w:rPr>
          <w:rFonts w:ascii="Liberation Serif" w:hAnsi="Liberation Serif"/>
          <w:sz w:val="28"/>
          <w:szCs w:val="28"/>
        </w:rPr>
        <w:t xml:space="preserve"> году планируетс</w:t>
      </w:r>
      <w:r w:rsidR="00B06C84">
        <w:rPr>
          <w:rFonts w:ascii="Liberation Serif" w:hAnsi="Liberation Serif"/>
          <w:sz w:val="28"/>
          <w:szCs w:val="28"/>
        </w:rPr>
        <w:t>я проведение ремонтных работ в 6</w:t>
      </w:r>
      <w:r>
        <w:rPr>
          <w:rFonts w:ascii="Liberation Serif" w:hAnsi="Liberation Serif"/>
          <w:sz w:val="28"/>
          <w:szCs w:val="28"/>
        </w:rPr>
        <w:t xml:space="preserve"> дошкольных образовательных учреждениях.</w:t>
      </w:r>
    </w:p>
    <w:p w:rsidR="00047313" w:rsidRDefault="00DF137B" w:rsidP="002D66CE">
      <w:pPr>
        <w:pStyle w:val="a9"/>
        <w:ind w:right="-286" w:firstLine="567"/>
        <w:jc w:val="both"/>
        <w:rPr>
          <w:rFonts w:ascii="Liberation Serif" w:hAnsi="Liberation Serif"/>
          <w:sz w:val="28"/>
          <w:szCs w:val="28"/>
        </w:rPr>
      </w:pPr>
      <w:r w:rsidRPr="00F22A3D">
        <w:rPr>
          <w:rFonts w:ascii="Liberation Serif" w:hAnsi="Liberation Serif"/>
          <w:sz w:val="28"/>
          <w:szCs w:val="28"/>
        </w:rPr>
        <w:t>В рамках реализации Указа Президента Российской</w:t>
      </w:r>
      <w:r w:rsidR="00CC3963" w:rsidRPr="00F22A3D">
        <w:rPr>
          <w:rFonts w:ascii="Liberation Serif" w:hAnsi="Liberation Serif"/>
          <w:sz w:val="28"/>
          <w:szCs w:val="28"/>
        </w:rPr>
        <w:t xml:space="preserve"> Федерации от 07.05.2012 № 597 «О мероприятиях по реализации государственной социальной политики»</w:t>
      </w:r>
      <w:r w:rsidRPr="00F22A3D">
        <w:rPr>
          <w:rFonts w:ascii="Liberation Serif" w:hAnsi="Liberation Serif"/>
          <w:sz w:val="28"/>
          <w:szCs w:val="28"/>
        </w:rPr>
        <w:t xml:space="preserve"> среднемесячная заработная плата работников детских дошкольных учреждений</w:t>
      </w:r>
      <w:r w:rsidR="00F22A3D">
        <w:rPr>
          <w:rFonts w:ascii="Liberation Serif" w:hAnsi="Liberation Serif"/>
          <w:sz w:val="28"/>
          <w:szCs w:val="28"/>
        </w:rPr>
        <w:t xml:space="preserve"> регулярно увеличивается</w:t>
      </w:r>
      <w:r w:rsidR="00CC3963" w:rsidRPr="00F22A3D">
        <w:rPr>
          <w:rFonts w:ascii="Liberation Serif" w:hAnsi="Liberation Serif"/>
          <w:sz w:val="28"/>
          <w:szCs w:val="28"/>
        </w:rPr>
        <w:t xml:space="preserve">. </w:t>
      </w:r>
      <w:r w:rsidR="00B06C84">
        <w:rPr>
          <w:rFonts w:ascii="Liberation Serif" w:hAnsi="Liberation Serif"/>
          <w:sz w:val="28"/>
          <w:szCs w:val="28"/>
        </w:rPr>
        <w:t>В 2023</w:t>
      </w:r>
      <w:r w:rsidRPr="00F22A3D">
        <w:rPr>
          <w:rFonts w:ascii="Liberation Serif" w:hAnsi="Liberation Serif"/>
          <w:sz w:val="28"/>
          <w:szCs w:val="28"/>
        </w:rPr>
        <w:t xml:space="preserve"> году среднемесячная заработная плата у данной категори</w:t>
      </w:r>
      <w:r w:rsidR="00CC3963" w:rsidRPr="00F22A3D">
        <w:rPr>
          <w:rFonts w:ascii="Liberation Serif" w:hAnsi="Liberation Serif"/>
          <w:sz w:val="28"/>
          <w:szCs w:val="28"/>
        </w:rPr>
        <w:t>и работников</w:t>
      </w:r>
      <w:r w:rsidR="00483C7C" w:rsidRPr="00F22A3D">
        <w:rPr>
          <w:rFonts w:ascii="Liberation Serif" w:hAnsi="Liberation Serif"/>
          <w:sz w:val="28"/>
          <w:szCs w:val="28"/>
        </w:rPr>
        <w:t xml:space="preserve"> увеличила</w:t>
      </w:r>
      <w:r w:rsidR="00B06C84">
        <w:rPr>
          <w:rFonts w:ascii="Liberation Serif" w:hAnsi="Liberation Serif"/>
          <w:sz w:val="28"/>
          <w:szCs w:val="28"/>
        </w:rPr>
        <w:t>сь по отношению к 2022</w:t>
      </w:r>
      <w:r w:rsidR="0035656A">
        <w:rPr>
          <w:rFonts w:ascii="Liberation Serif" w:hAnsi="Liberation Serif"/>
          <w:sz w:val="28"/>
          <w:szCs w:val="28"/>
        </w:rPr>
        <w:t xml:space="preserve"> </w:t>
      </w:r>
      <w:r w:rsidR="004D0FB6">
        <w:rPr>
          <w:rFonts w:ascii="Liberation Serif" w:hAnsi="Liberation Serif"/>
          <w:sz w:val="28"/>
          <w:szCs w:val="28"/>
        </w:rPr>
        <w:t>году на 12,4</w:t>
      </w:r>
      <w:r w:rsidR="00B06C84">
        <w:rPr>
          <w:rFonts w:ascii="Liberation Serif" w:hAnsi="Liberation Serif"/>
          <w:sz w:val="28"/>
          <w:szCs w:val="28"/>
        </w:rPr>
        <w:t xml:space="preserve">% и </w:t>
      </w:r>
      <w:r w:rsidR="004D0FB6" w:rsidRPr="004D0FB6">
        <w:rPr>
          <w:rFonts w:ascii="Liberation Serif" w:hAnsi="Liberation Serif"/>
          <w:sz w:val="28"/>
          <w:szCs w:val="28"/>
        </w:rPr>
        <w:t>составила 33</w:t>
      </w:r>
      <w:r w:rsidR="00EB50DA" w:rsidRPr="004D0FB6">
        <w:rPr>
          <w:rFonts w:ascii="Liberation Serif" w:hAnsi="Liberation Serif"/>
          <w:sz w:val="28"/>
          <w:szCs w:val="28"/>
        </w:rPr>
        <w:t xml:space="preserve"> </w:t>
      </w:r>
      <w:r w:rsidR="004D0FB6" w:rsidRPr="004D0FB6">
        <w:rPr>
          <w:rFonts w:ascii="Liberation Serif" w:hAnsi="Liberation Serif"/>
          <w:sz w:val="28"/>
          <w:szCs w:val="28"/>
        </w:rPr>
        <w:t>672,5 рубля</w:t>
      </w:r>
      <w:r w:rsidRPr="00F22A3D">
        <w:rPr>
          <w:rFonts w:ascii="Liberation Serif" w:hAnsi="Liberation Serif"/>
          <w:sz w:val="28"/>
          <w:szCs w:val="28"/>
        </w:rPr>
        <w:t xml:space="preserve">, </w:t>
      </w:r>
      <w:r w:rsidRPr="00D1242D">
        <w:rPr>
          <w:rFonts w:ascii="Liberation Serif" w:hAnsi="Liberation Serif"/>
          <w:sz w:val="28"/>
          <w:szCs w:val="28"/>
        </w:rPr>
        <w:t>средняя заработная плата педагог</w:t>
      </w:r>
      <w:r w:rsidR="00B06C84">
        <w:rPr>
          <w:rFonts w:ascii="Liberation Serif" w:hAnsi="Liberation Serif"/>
          <w:sz w:val="28"/>
          <w:szCs w:val="28"/>
        </w:rPr>
        <w:t>ических работников составила 44</w:t>
      </w:r>
      <w:r w:rsidR="00EB50DA" w:rsidRPr="00D1242D">
        <w:rPr>
          <w:rFonts w:ascii="Liberation Serif" w:hAnsi="Liberation Serif"/>
          <w:sz w:val="28"/>
          <w:szCs w:val="28"/>
        </w:rPr>
        <w:t xml:space="preserve"> </w:t>
      </w:r>
      <w:r w:rsidR="00B06C84">
        <w:rPr>
          <w:rFonts w:ascii="Liberation Serif" w:hAnsi="Liberation Serif"/>
          <w:sz w:val="28"/>
          <w:szCs w:val="28"/>
        </w:rPr>
        <w:t>394,42 рубля</w:t>
      </w:r>
      <w:r w:rsidRPr="00D1242D">
        <w:rPr>
          <w:rFonts w:ascii="Liberation Serif" w:hAnsi="Liberation Serif"/>
          <w:sz w:val="28"/>
          <w:szCs w:val="28"/>
        </w:rPr>
        <w:t>.</w:t>
      </w:r>
    </w:p>
    <w:p w:rsidR="00156C03" w:rsidRPr="00510509" w:rsidRDefault="00156C03" w:rsidP="002616B7">
      <w:pPr>
        <w:pStyle w:val="a9"/>
        <w:ind w:right="-286" w:firstLine="567"/>
        <w:jc w:val="both"/>
        <w:rPr>
          <w:rFonts w:ascii="Liberation Serif" w:hAnsi="Liberation Serif"/>
          <w:sz w:val="28"/>
          <w:szCs w:val="28"/>
        </w:rPr>
      </w:pPr>
    </w:p>
    <w:p w:rsidR="00DF137B" w:rsidRPr="00F64FBA" w:rsidRDefault="00DF137B" w:rsidP="00DF137B">
      <w:pPr>
        <w:pStyle w:val="a3"/>
        <w:spacing w:before="0" w:beforeAutospacing="0" w:after="0" w:afterAutospacing="0"/>
        <w:jc w:val="both"/>
        <w:rPr>
          <w:rFonts w:ascii="Liberation Serif" w:hAnsi="Liberation Serif"/>
          <w:sz w:val="28"/>
          <w:szCs w:val="28"/>
        </w:rPr>
      </w:pPr>
      <w:r w:rsidRPr="00510509">
        <w:rPr>
          <w:rFonts w:ascii="Liberation Serif" w:hAnsi="Liberation Serif"/>
          <w:noProof/>
          <w:sz w:val="28"/>
          <w:szCs w:val="28"/>
        </w:rPr>
        <w:lastRenderedPageBreak/>
        <w:drawing>
          <wp:inline distT="0" distB="0" distL="0" distR="0">
            <wp:extent cx="6301740" cy="3616325"/>
            <wp:effectExtent l="19050" t="0" r="22860" b="3175"/>
            <wp:docPr id="2"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56C03" w:rsidRDefault="00156C03" w:rsidP="00F64FBA">
      <w:pPr>
        <w:pStyle w:val="a3"/>
        <w:spacing w:before="0" w:beforeAutospacing="0" w:after="0" w:afterAutospacing="0"/>
        <w:rPr>
          <w:rFonts w:ascii="Liberation Serif" w:hAnsi="Liberation Serif"/>
          <w:b/>
          <w:sz w:val="28"/>
          <w:szCs w:val="28"/>
        </w:rPr>
      </w:pPr>
    </w:p>
    <w:p w:rsidR="008E70D2" w:rsidRPr="000F456C" w:rsidRDefault="008E70D2" w:rsidP="002D66CE">
      <w:pPr>
        <w:pStyle w:val="a3"/>
        <w:spacing w:before="0" w:beforeAutospacing="0" w:after="0" w:afterAutospacing="0"/>
        <w:ind w:right="-286"/>
        <w:jc w:val="center"/>
        <w:rPr>
          <w:rFonts w:ascii="Liberation Serif" w:hAnsi="Liberation Serif"/>
          <w:b/>
          <w:sz w:val="28"/>
          <w:szCs w:val="28"/>
        </w:rPr>
      </w:pPr>
      <w:r w:rsidRPr="0016038F">
        <w:rPr>
          <w:rFonts w:ascii="Liberation Serif" w:hAnsi="Liberation Serif"/>
          <w:b/>
          <w:sz w:val="28"/>
          <w:szCs w:val="28"/>
        </w:rPr>
        <w:t>Раздел 3. Общ</w:t>
      </w:r>
      <w:r w:rsidR="005876FC" w:rsidRPr="0016038F">
        <w:rPr>
          <w:rFonts w:ascii="Liberation Serif" w:hAnsi="Liberation Serif"/>
          <w:b/>
          <w:sz w:val="28"/>
          <w:szCs w:val="28"/>
        </w:rPr>
        <w:t>ее и дополнительное образование</w:t>
      </w:r>
    </w:p>
    <w:p w:rsidR="008E70D2" w:rsidRPr="00510509" w:rsidRDefault="008E70D2" w:rsidP="002D66CE">
      <w:pPr>
        <w:pStyle w:val="a3"/>
        <w:spacing w:before="0" w:beforeAutospacing="0" w:after="0" w:afterAutospacing="0"/>
        <w:ind w:right="-286"/>
        <w:jc w:val="both"/>
        <w:rPr>
          <w:rFonts w:ascii="Liberation Serif" w:hAnsi="Liberation Serif"/>
          <w:b/>
          <w:sz w:val="28"/>
          <w:szCs w:val="28"/>
        </w:rPr>
      </w:pPr>
    </w:p>
    <w:p w:rsidR="00510509" w:rsidRPr="00510509" w:rsidRDefault="00510509" w:rsidP="002D66CE">
      <w:pPr>
        <w:pStyle w:val="a9"/>
        <w:ind w:right="-286" w:firstLine="567"/>
        <w:jc w:val="both"/>
        <w:rPr>
          <w:rFonts w:ascii="Liberation Serif" w:hAnsi="Liberation Serif"/>
          <w:b/>
          <w:sz w:val="28"/>
          <w:szCs w:val="28"/>
        </w:rPr>
      </w:pPr>
      <w:r w:rsidRPr="00510509">
        <w:rPr>
          <w:rFonts w:ascii="Liberation Serif" w:hAnsi="Liberation Serif"/>
          <w:sz w:val="28"/>
          <w:szCs w:val="28"/>
        </w:rPr>
        <w:t>На территории Пышминского городского</w:t>
      </w:r>
      <w:r w:rsidRPr="00510509">
        <w:rPr>
          <w:rFonts w:ascii="Liberation Serif" w:hAnsi="Liberation Serif"/>
          <w:i/>
          <w:sz w:val="28"/>
          <w:szCs w:val="28"/>
        </w:rPr>
        <w:t xml:space="preserve"> </w:t>
      </w:r>
      <w:r w:rsidRPr="00510509">
        <w:rPr>
          <w:rFonts w:ascii="Liberation Serif" w:hAnsi="Liberation Serif"/>
          <w:sz w:val="28"/>
          <w:szCs w:val="28"/>
        </w:rPr>
        <w:t xml:space="preserve">округа находится 12 муниципальных общеобразовательных учреждений и 3 учреждения дополнительного образования.  </w:t>
      </w:r>
    </w:p>
    <w:p w:rsidR="00510509" w:rsidRPr="00AE62BA" w:rsidRDefault="00510509" w:rsidP="002D66CE">
      <w:pPr>
        <w:pStyle w:val="a9"/>
        <w:ind w:right="-286" w:firstLine="567"/>
        <w:jc w:val="both"/>
        <w:rPr>
          <w:rFonts w:ascii="Liberation Serif" w:hAnsi="Liberation Serif"/>
          <w:sz w:val="28"/>
          <w:szCs w:val="28"/>
        </w:rPr>
      </w:pPr>
      <w:r w:rsidRPr="00AE62BA">
        <w:rPr>
          <w:rFonts w:ascii="Liberation Serif" w:hAnsi="Liberation Serif"/>
          <w:sz w:val="28"/>
          <w:szCs w:val="28"/>
        </w:rPr>
        <w:t>Общий контингент обучающихся в общеобразоват</w:t>
      </w:r>
      <w:r w:rsidR="002E5C91">
        <w:rPr>
          <w:rFonts w:ascii="Liberation Serif" w:hAnsi="Liberation Serif"/>
          <w:sz w:val="28"/>
          <w:szCs w:val="28"/>
        </w:rPr>
        <w:t>ельных учреждениях на 01.09.2023</w:t>
      </w:r>
      <w:r w:rsidRPr="00AE62BA">
        <w:rPr>
          <w:rFonts w:ascii="Liberation Serif" w:hAnsi="Liberation Serif"/>
          <w:sz w:val="28"/>
          <w:szCs w:val="28"/>
        </w:rPr>
        <w:t xml:space="preserve"> года составил</w:t>
      </w:r>
      <w:r w:rsidR="00BD5AB3" w:rsidRPr="00AE62BA">
        <w:rPr>
          <w:rFonts w:ascii="Liberation Serif" w:hAnsi="Liberation Serif"/>
          <w:sz w:val="28"/>
          <w:szCs w:val="28"/>
        </w:rPr>
        <w:t xml:space="preserve"> 2</w:t>
      </w:r>
      <w:r w:rsidR="00EB50DA" w:rsidRPr="00AE62BA">
        <w:rPr>
          <w:rFonts w:ascii="Liberation Serif" w:hAnsi="Liberation Serif"/>
          <w:sz w:val="28"/>
          <w:szCs w:val="28"/>
        </w:rPr>
        <w:t xml:space="preserve"> </w:t>
      </w:r>
      <w:r w:rsidR="002E5C91">
        <w:rPr>
          <w:rFonts w:ascii="Liberation Serif" w:hAnsi="Liberation Serif"/>
          <w:sz w:val="28"/>
          <w:szCs w:val="28"/>
        </w:rPr>
        <w:t>455</w:t>
      </w:r>
      <w:r w:rsidR="00BD5AB3" w:rsidRPr="00AE62BA">
        <w:rPr>
          <w:rFonts w:ascii="Liberation Serif" w:hAnsi="Liberation Serif"/>
          <w:sz w:val="28"/>
          <w:szCs w:val="28"/>
        </w:rPr>
        <w:t xml:space="preserve"> человек</w:t>
      </w:r>
      <w:r w:rsidR="00156C03" w:rsidRPr="00AE62BA">
        <w:rPr>
          <w:rFonts w:ascii="Liberation Serif" w:hAnsi="Liberation Serif"/>
          <w:sz w:val="28"/>
          <w:szCs w:val="28"/>
        </w:rPr>
        <w:t>, что н</w:t>
      </w:r>
      <w:r w:rsidR="00154E76">
        <w:rPr>
          <w:rFonts w:ascii="Liberation Serif" w:hAnsi="Liberation Serif"/>
          <w:sz w:val="28"/>
          <w:szCs w:val="28"/>
        </w:rPr>
        <w:t>а 54 учащихся меньше</w:t>
      </w:r>
      <w:r w:rsidRPr="00AE62BA">
        <w:rPr>
          <w:rFonts w:ascii="Liberation Serif" w:hAnsi="Liberation Serif"/>
          <w:sz w:val="28"/>
          <w:szCs w:val="28"/>
        </w:rPr>
        <w:t xml:space="preserve"> аналогичного пер</w:t>
      </w:r>
      <w:r w:rsidR="00154E76">
        <w:rPr>
          <w:rFonts w:ascii="Liberation Serif" w:hAnsi="Liberation Serif"/>
          <w:sz w:val="28"/>
          <w:szCs w:val="28"/>
        </w:rPr>
        <w:t>иода 2022</w:t>
      </w:r>
      <w:r w:rsidRPr="00AE62BA">
        <w:rPr>
          <w:rFonts w:ascii="Liberation Serif" w:hAnsi="Liberation Serif"/>
          <w:sz w:val="28"/>
          <w:szCs w:val="28"/>
        </w:rPr>
        <w:t xml:space="preserve"> года.</w:t>
      </w:r>
    </w:p>
    <w:p w:rsidR="00510509" w:rsidRPr="00510509" w:rsidRDefault="00510509" w:rsidP="002D66CE">
      <w:pPr>
        <w:pStyle w:val="a9"/>
        <w:ind w:right="-286" w:firstLine="567"/>
        <w:jc w:val="both"/>
        <w:rPr>
          <w:rFonts w:ascii="Liberation Serif" w:hAnsi="Liberation Serif"/>
          <w:sz w:val="28"/>
          <w:szCs w:val="28"/>
        </w:rPr>
      </w:pPr>
      <w:r w:rsidRPr="00AE62BA">
        <w:rPr>
          <w:rFonts w:ascii="Liberation Serif" w:hAnsi="Liberation Serif"/>
          <w:sz w:val="28"/>
          <w:szCs w:val="28"/>
        </w:rPr>
        <w:t>В районе созданы условия для получения доступного бесплатного среднего (полного) образования независимо от социального статуса и места проживания детей. Подвоз детей  осуществляется в 7 общеобразовательн</w:t>
      </w:r>
      <w:r w:rsidR="005876FC">
        <w:rPr>
          <w:rFonts w:ascii="Liberation Serif" w:hAnsi="Liberation Serif"/>
          <w:sz w:val="28"/>
          <w:szCs w:val="28"/>
        </w:rPr>
        <w:t>ых учреждениях</w:t>
      </w:r>
      <w:r w:rsidR="00AE62BA" w:rsidRPr="00AE62BA">
        <w:rPr>
          <w:rFonts w:ascii="Liberation Serif" w:hAnsi="Liberation Serif"/>
          <w:sz w:val="28"/>
          <w:szCs w:val="28"/>
        </w:rPr>
        <w:t xml:space="preserve"> 15</w:t>
      </w:r>
      <w:r w:rsidRPr="00AE62BA">
        <w:rPr>
          <w:rFonts w:ascii="Liberation Serif" w:hAnsi="Liberation Serif"/>
          <w:sz w:val="28"/>
          <w:szCs w:val="28"/>
        </w:rPr>
        <w:t xml:space="preserve"> школьными автобусами</w:t>
      </w:r>
      <w:r w:rsidR="00156C03" w:rsidRPr="00AE62BA">
        <w:rPr>
          <w:rFonts w:ascii="Liberation Serif" w:hAnsi="Liberation Serif"/>
          <w:sz w:val="28"/>
          <w:szCs w:val="28"/>
        </w:rPr>
        <w:t>. Количество подвозимых детей</w:t>
      </w:r>
      <w:r w:rsidR="00154E76">
        <w:rPr>
          <w:rFonts w:ascii="Liberation Serif" w:hAnsi="Liberation Serif"/>
          <w:sz w:val="28"/>
          <w:szCs w:val="28"/>
        </w:rPr>
        <w:t xml:space="preserve"> составляет 599 (24,4</w:t>
      </w:r>
      <w:r w:rsidRPr="00AE62BA">
        <w:rPr>
          <w:rFonts w:ascii="Liberation Serif" w:hAnsi="Liberation Serif"/>
          <w:sz w:val="28"/>
          <w:szCs w:val="28"/>
        </w:rPr>
        <w:t>% от общего количества обучающихся).</w:t>
      </w:r>
    </w:p>
    <w:p w:rsidR="00510509" w:rsidRPr="00510509" w:rsidRDefault="00510509" w:rsidP="002D66CE">
      <w:pPr>
        <w:pStyle w:val="a9"/>
        <w:ind w:right="-286" w:firstLine="567"/>
        <w:jc w:val="both"/>
        <w:rPr>
          <w:rFonts w:ascii="Liberation Serif" w:hAnsi="Liberation Serif"/>
          <w:sz w:val="28"/>
          <w:szCs w:val="28"/>
        </w:rPr>
      </w:pPr>
      <w:r w:rsidRPr="00510509">
        <w:rPr>
          <w:rFonts w:ascii="Liberation Serif" w:hAnsi="Liberation Serif"/>
          <w:sz w:val="28"/>
          <w:szCs w:val="28"/>
        </w:rPr>
        <w:t xml:space="preserve">Лицензии на </w:t>
      </w:r>
      <w:proofErr w:type="gramStart"/>
      <w:r w:rsidRPr="00510509">
        <w:rPr>
          <w:rFonts w:ascii="Liberation Serif" w:hAnsi="Liberation Serif"/>
          <w:sz w:val="28"/>
          <w:szCs w:val="28"/>
        </w:rPr>
        <w:t>право ведения</w:t>
      </w:r>
      <w:proofErr w:type="gramEnd"/>
      <w:r w:rsidRPr="00510509">
        <w:rPr>
          <w:rFonts w:ascii="Liberation Serif" w:hAnsi="Liberation Serif"/>
          <w:sz w:val="28"/>
          <w:szCs w:val="28"/>
        </w:rPr>
        <w:t xml:space="preserve"> образовательной деятельности и государственную аккредитацию имеют все общеобразовательные учреждения.</w:t>
      </w:r>
    </w:p>
    <w:p w:rsidR="00510509" w:rsidRPr="00EB50DA" w:rsidRDefault="00510509" w:rsidP="00EB50DA">
      <w:pPr>
        <w:pStyle w:val="a9"/>
        <w:ind w:right="-286" w:firstLine="567"/>
        <w:jc w:val="both"/>
        <w:rPr>
          <w:rFonts w:ascii="Liberation Serif" w:hAnsi="Liberation Serif"/>
          <w:color w:val="000000"/>
          <w:spacing w:val="-4"/>
          <w:sz w:val="28"/>
          <w:szCs w:val="28"/>
        </w:rPr>
      </w:pPr>
      <w:r w:rsidRPr="00510509">
        <w:rPr>
          <w:rFonts w:ascii="Liberation Serif" w:hAnsi="Liberation Serif"/>
          <w:spacing w:val="-1"/>
          <w:sz w:val="28"/>
          <w:szCs w:val="28"/>
        </w:rPr>
        <w:t>Для создания комфортных условий пребывания в общеобразовательных учреждениях на протяжении прошедшего периода проводился капитальный ремонт школ:</w:t>
      </w:r>
    </w:p>
    <w:p w:rsidR="00510509" w:rsidRDefault="005876FC" w:rsidP="002D66CE">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xml:space="preserve">- </w:t>
      </w:r>
      <w:r w:rsidR="00D70804">
        <w:rPr>
          <w:rFonts w:ascii="Liberation Serif" w:hAnsi="Liberation Serif"/>
          <w:color w:val="000000"/>
          <w:spacing w:val="-6"/>
          <w:sz w:val="28"/>
          <w:szCs w:val="28"/>
        </w:rPr>
        <w:t>в</w:t>
      </w:r>
      <w:r w:rsidR="00156C03">
        <w:rPr>
          <w:rFonts w:ascii="Liberation Serif" w:hAnsi="Liberation Serif"/>
          <w:color w:val="000000"/>
          <w:spacing w:val="-6"/>
          <w:sz w:val="28"/>
          <w:szCs w:val="28"/>
        </w:rPr>
        <w:t xml:space="preserve"> 2020</w:t>
      </w:r>
      <w:r w:rsidR="00510509" w:rsidRPr="00510509">
        <w:rPr>
          <w:rFonts w:ascii="Liberation Serif" w:hAnsi="Liberation Serif"/>
          <w:color w:val="000000"/>
          <w:spacing w:val="-6"/>
          <w:sz w:val="28"/>
          <w:szCs w:val="28"/>
        </w:rPr>
        <w:t xml:space="preserve"> го</w:t>
      </w:r>
      <w:r w:rsidR="00BD5AB3">
        <w:rPr>
          <w:rFonts w:ascii="Liberation Serif" w:hAnsi="Liberation Serif"/>
          <w:color w:val="000000"/>
          <w:spacing w:val="-6"/>
          <w:sz w:val="28"/>
          <w:szCs w:val="28"/>
        </w:rPr>
        <w:t>ду проведены ремонтные работы в 4</w:t>
      </w:r>
      <w:r w:rsidR="00510509" w:rsidRPr="00510509">
        <w:rPr>
          <w:rFonts w:ascii="Liberation Serif" w:hAnsi="Liberation Serif"/>
          <w:color w:val="000000"/>
          <w:spacing w:val="-6"/>
          <w:sz w:val="28"/>
          <w:szCs w:val="28"/>
        </w:rPr>
        <w:t xml:space="preserve"> учреждениях общ</w:t>
      </w:r>
      <w:r w:rsidR="003E2E77">
        <w:rPr>
          <w:rFonts w:ascii="Liberation Serif" w:hAnsi="Liberation Serif"/>
          <w:color w:val="000000"/>
          <w:spacing w:val="-6"/>
          <w:sz w:val="28"/>
          <w:szCs w:val="28"/>
        </w:rPr>
        <w:t>его образования</w:t>
      </w:r>
      <w:r w:rsidR="00C7059E">
        <w:rPr>
          <w:rFonts w:ascii="Liberation Serif" w:hAnsi="Liberation Serif"/>
          <w:color w:val="000000"/>
          <w:spacing w:val="-6"/>
          <w:sz w:val="28"/>
          <w:szCs w:val="28"/>
        </w:rPr>
        <w:t>, проведен капитальный ремонт хоккейного корта учреждения дополнительного образования;</w:t>
      </w:r>
    </w:p>
    <w:p w:rsidR="00AE62BA" w:rsidRPr="001179D3" w:rsidRDefault="005876FC"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xml:space="preserve">- </w:t>
      </w:r>
      <w:r w:rsidR="00C7059E">
        <w:rPr>
          <w:rFonts w:ascii="Liberation Serif" w:hAnsi="Liberation Serif"/>
          <w:color w:val="000000"/>
          <w:spacing w:val="-6"/>
          <w:sz w:val="28"/>
          <w:szCs w:val="28"/>
        </w:rPr>
        <w:t xml:space="preserve">в 2021 году </w:t>
      </w:r>
      <w:r w:rsidR="00AE62BA" w:rsidRPr="001179D3">
        <w:rPr>
          <w:rFonts w:ascii="Liberation Serif" w:hAnsi="Liberation Serif"/>
          <w:color w:val="000000"/>
          <w:spacing w:val="-6"/>
          <w:sz w:val="28"/>
          <w:szCs w:val="28"/>
        </w:rPr>
        <w:t>проведен капитальный ремонт в 1 учреждении общего образования;</w:t>
      </w:r>
    </w:p>
    <w:p w:rsidR="00AE62BA" w:rsidRDefault="005876FC"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в 2022 году проведены</w:t>
      </w:r>
      <w:r w:rsidR="00AE62BA" w:rsidRPr="001179D3">
        <w:rPr>
          <w:rFonts w:ascii="Liberation Serif" w:hAnsi="Liberation Serif"/>
          <w:color w:val="000000"/>
          <w:spacing w:val="-6"/>
          <w:sz w:val="28"/>
          <w:szCs w:val="28"/>
        </w:rPr>
        <w:t xml:space="preserve"> ремонт</w:t>
      </w:r>
      <w:r>
        <w:rPr>
          <w:rFonts w:ascii="Liberation Serif" w:hAnsi="Liberation Serif"/>
          <w:color w:val="000000"/>
          <w:spacing w:val="-6"/>
          <w:sz w:val="28"/>
          <w:szCs w:val="28"/>
        </w:rPr>
        <w:t>ные работы в 2</w:t>
      </w:r>
      <w:r w:rsidR="00AE62BA" w:rsidRPr="001179D3">
        <w:rPr>
          <w:rFonts w:ascii="Liberation Serif" w:hAnsi="Liberation Serif"/>
          <w:color w:val="000000"/>
          <w:spacing w:val="-6"/>
          <w:sz w:val="28"/>
          <w:szCs w:val="28"/>
        </w:rPr>
        <w:t xml:space="preserve"> </w:t>
      </w:r>
      <w:r>
        <w:rPr>
          <w:rFonts w:ascii="Liberation Serif" w:hAnsi="Liberation Serif"/>
          <w:color w:val="000000"/>
          <w:spacing w:val="-6"/>
          <w:sz w:val="28"/>
          <w:szCs w:val="28"/>
        </w:rPr>
        <w:t>общеобразовательных учреждениях;</w:t>
      </w:r>
    </w:p>
    <w:p w:rsidR="00154E76" w:rsidRDefault="00154E76"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xml:space="preserve">- в 2023 году </w:t>
      </w:r>
      <w:r w:rsidRPr="001179D3">
        <w:rPr>
          <w:rFonts w:ascii="Liberation Serif" w:hAnsi="Liberation Serif"/>
          <w:color w:val="000000"/>
          <w:spacing w:val="-6"/>
          <w:sz w:val="28"/>
          <w:szCs w:val="28"/>
        </w:rPr>
        <w:t>ремонт</w:t>
      </w:r>
      <w:r>
        <w:rPr>
          <w:rFonts w:ascii="Liberation Serif" w:hAnsi="Liberation Serif"/>
          <w:color w:val="000000"/>
          <w:spacing w:val="-6"/>
          <w:sz w:val="28"/>
          <w:szCs w:val="28"/>
        </w:rPr>
        <w:t>ные работы в 3</w:t>
      </w:r>
      <w:r w:rsidRPr="001179D3">
        <w:rPr>
          <w:rFonts w:ascii="Liberation Serif" w:hAnsi="Liberation Serif"/>
          <w:color w:val="000000"/>
          <w:spacing w:val="-6"/>
          <w:sz w:val="28"/>
          <w:szCs w:val="28"/>
        </w:rPr>
        <w:t xml:space="preserve"> </w:t>
      </w:r>
      <w:r>
        <w:rPr>
          <w:rFonts w:ascii="Liberation Serif" w:hAnsi="Liberation Serif"/>
          <w:color w:val="000000"/>
          <w:spacing w:val="-6"/>
          <w:sz w:val="28"/>
          <w:szCs w:val="28"/>
        </w:rPr>
        <w:t>общеобразовательных учреждениях;</w:t>
      </w:r>
    </w:p>
    <w:p w:rsidR="005876FC" w:rsidRPr="001179D3" w:rsidRDefault="00154E76" w:rsidP="00AE62BA">
      <w:pPr>
        <w:pStyle w:val="a9"/>
        <w:ind w:right="-286" w:firstLine="567"/>
        <w:jc w:val="both"/>
        <w:rPr>
          <w:rFonts w:ascii="Liberation Serif" w:hAnsi="Liberation Serif"/>
          <w:color w:val="000000"/>
          <w:spacing w:val="-6"/>
          <w:sz w:val="28"/>
          <w:szCs w:val="28"/>
        </w:rPr>
      </w:pPr>
      <w:r>
        <w:rPr>
          <w:rFonts w:ascii="Liberation Serif" w:hAnsi="Liberation Serif"/>
          <w:color w:val="000000"/>
          <w:spacing w:val="-6"/>
          <w:sz w:val="28"/>
          <w:szCs w:val="28"/>
        </w:rPr>
        <w:t>- в 2024 году запланированы ремонты в 5</w:t>
      </w:r>
      <w:r w:rsidR="005876FC">
        <w:rPr>
          <w:rFonts w:ascii="Liberation Serif" w:hAnsi="Liberation Serif"/>
          <w:color w:val="000000"/>
          <w:spacing w:val="-6"/>
          <w:sz w:val="28"/>
          <w:szCs w:val="28"/>
        </w:rPr>
        <w:t xml:space="preserve"> общеобразовательных учреждениях</w:t>
      </w:r>
      <w:r>
        <w:rPr>
          <w:rFonts w:ascii="Liberation Serif" w:hAnsi="Liberation Serif"/>
          <w:color w:val="000000"/>
          <w:spacing w:val="-6"/>
          <w:sz w:val="28"/>
          <w:szCs w:val="28"/>
        </w:rPr>
        <w:t xml:space="preserve"> и 2 учреждениях дополнительного образования</w:t>
      </w:r>
      <w:r w:rsidR="005876FC">
        <w:rPr>
          <w:rFonts w:ascii="Liberation Serif" w:hAnsi="Liberation Serif"/>
          <w:color w:val="000000"/>
          <w:spacing w:val="-6"/>
          <w:sz w:val="28"/>
          <w:szCs w:val="28"/>
        </w:rPr>
        <w:t>.</w:t>
      </w:r>
    </w:p>
    <w:p w:rsidR="00510509" w:rsidRPr="00510509" w:rsidRDefault="00C7059E" w:rsidP="002D66CE">
      <w:pPr>
        <w:pStyle w:val="a9"/>
        <w:ind w:right="-286" w:firstLine="567"/>
        <w:jc w:val="both"/>
        <w:rPr>
          <w:rFonts w:ascii="Liberation Serif" w:hAnsi="Liberation Serif"/>
          <w:spacing w:val="-1"/>
          <w:sz w:val="28"/>
          <w:szCs w:val="28"/>
        </w:rPr>
      </w:pPr>
      <w:r>
        <w:rPr>
          <w:rFonts w:ascii="Liberation Serif" w:hAnsi="Liberation Serif"/>
          <w:spacing w:val="-1"/>
          <w:sz w:val="28"/>
          <w:szCs w:val="28"/>
        </w:rPr>
        <w:lastRenderedPageBreak/>
        <w:t>Проведение ремонтных работ</w:t>
      </w:r>
      <w:r w:rsidR="00510509" w:rsidRPr="00510509">
        <w:rPr>
          <w:rFonts w:ascii="Liberation Serif" w:hAnsi="Liberation Serif"/>
          <w:spacing w:val="-1"/>
          <w:sz w:val="28"/>
          <w:szCs w:val="28"/>
        </w:rPr>
        <w:t xml:space="preserve"> позволило привести в соответствие современным требованиям здания  образовательных учреждений, создать комфортные условия пребывания в общеобразовательных учреждениях для  школьников, обучающихся в общеобразовательных учреждениях Пышминского городского округа.</w:t>
      </w:r>
    </w:p>
    <w:p w:rsidR="005C3306" w:rsidRPr="009A4230" w:rsidRDefault="00054FB0" w:rsidP="002D66CE">
      <w:pPr>
        <w:pStyle w:val="a9"/>
        <w:ind w:right="-286" w:firstLine="567"/>
        <w:jc w:val="both"/>
        <w:rPr>
          <w:rFonts w:ascii="Liberation Serif" w:hAnsi="Liberation Serif"/>
          <w:sz w:val="28"/>
          <w:szCs w:val="28"/>
        </w:rPr>
      </w:pPr>
      <w:r w:rsidRPr="001179D3">
        <w:rPr>
          <w:rFonts w:ascii="Liberation Serif" w:hAnsi="Liberation Serif" w:cs="Liberation Serif"/>
          <w:sz w:val="28"/>
          <w:szCs w:val="28"/>
        </w:rPr>
        <w:t>В рамках реализация проекта «Современная школа» национальн</w:t>
      </w:r>
      <w:r w:rsidR="00277172">
        <w:rPr>
          <w:rFonts w:ascii="Liberation Serif" w:hAnsi="Liberation Serif" w:cs="Liberation Serif"/>
          <w:sz w:val="28"/>
          <w:szCs w:val="28"/>
        </w:rPr>
        <w:t>ого проекта «Образование» в 2023</w:t>
      </w:r>
      <w:r w:rsidRPr="001179D3">
        <w:rPr>
          <w:rFonts w:ascii="Liberation Serif" w:hAnsi="Liberation Serif" w:cs="Liberation Serif"/>
          <w:sz w:val="28"/>
          <w:szCs w:val="28"/>
        </w:rPr>
        <w:t xml:space="preserve"> году в Пышминском городском округе открылся центр образования естественно</w:t>
      </w:r>
      <w:r>
        <w:rPr>
          <w:rFonts w:ascii="Liberation Serif" w:hAnsi="Liberation Serif" w:cs="Liberation Serif"/>
          <w:sz w:val="28"/>
          <w:szCs w:val="28"/>
        </w:rPr>
        <w:t xml:space="preserve"> </w:t>
      </w:r>
      <w:r w:rsidRPr="001179D3">
        <w:rPr>
          <w:rFonts w:ascii="Liberation Serif" w:hAnsi="Liberation Serif" w:cs="Liberation Serif"/>
          <w:sz w:val="28"/>
          <w:szCs w:val="28"/>
        </w:rPr>
        <w:t>-</w:t>
      </w:r>
      <w:r>
        <w:rPr>
          <w:rFonts w:ascii="Liberation Serif" w:hAnsi="Liberation Serif" w:cs="Liberation Serif"/>
          <w:sz w:val="28"/>
          <w:szCs w:val="28"/>
        </w:rPr>
        <w:t xml:space="preserve"> </w:t>
      </w:r>
      <w:r w:rsidRPr="001179D3">
        <w:rPr>
          <w:rFonts w:ascii="Liberation Serif" w:hAnsi="Liberation Serif" w:cs="Liberation Serif"/>
          <w:sz w:val="28"/>
          <w:szCs w:val="28"/>
        </w:rPr>
        <w:t>научной и технологической направленностей «Точка рост</w:t>
      </w:r>
      <w:r w:rsidR="008E3EC8">
        <w:rPr>
          <w:rFonts w:ascii="Liberation Serif" w:hAnsi="Liberation Serif" w:cs="Liberation Serif"/>
          <w:sz w:val="28"/>
          <w:szCs w:val="28"/>
        </w:rPr>
        <w:t>а</w:t>
      </w:r>
      <w:r w:rsidR="00277172">
        <w:rPr>
          <w:rFonts w:ascii="Liberation Serif" w:hAnsi="Liberation Serif" w:cs="Liberation Serif"/>
          <w:sz w:val="28"/>
          <w:szCs w:val="28"/>
        </w:rPr>
        <w:t>» на базе МБОУ ПГО «Первомайская О</w:t>
      </w:r>
      <w:r w:rsidRPr="001179D3">
        <w:rPr>
          <w:rFonts w:ascii="Liberation Serif" w:hAnsi="Liberation Serif" w:cs="Liberation Serif"/>
          <w:sz w:val="28"/>
          <w:szCs w:val="28"/>
        </w:rPr>
        <w:t>ОШ».</w:t>
      </w:r>
    </w:p>
    <w:p w:rsidR="00510509" w:rsidRPr="00510509" w:rsidRDefault="00510509" w:rsidP="002D66CE">
      <w:pPr>
        <w:pStyle w:val="a9"/>
        <w:ind w:right="-286" w:firstLine="567"/>
        <w:jc w:val="both"/>
        <w:rPr>
          <w:rFonts w:ascii="Liberation Serif" w:hAnsi="Liberation Serif"/>
          <w:color w:val="000000"/>
          <w:spacing w:val="4"/>
          <w:sz w:val="28"/>
          <w:szCs w:val="28"/>
        </w:rPr>
      </w:pPr>
      <w:r w:rsidRPr="00510509">
        <w:rPr>
          <w:rFonts w:ascii="Liberation Serif" w:hAnsi="Liberation Serif"/>
          <w:color w:val="000000"/>
          <w:spacing w:val="-6"/>
          <w:sz w:val="28"/>
          <w:szCs w:val="28"/>
        </w:rPr>
        <w:t>Для создания безопасных перевозок учащихся в</w:t>
      </w:r>
      <w:r w:rsidRPr="00510509">
        <w:rPr>
          <w:rFonts w:ascii="Liberation Serif" w:hAnsi="Liberation Serif"/>
          <w:color w:val="000000"/>
          <w:spacing w:val="1"/>
          <w:sz w:val="28"/>
          <w:szCs w:val="28"/>
        </w:rPr>
        <w:t xml:space="preserve">едется планомерная работа по приобретению и замене школьных </w:t>
      </w:r>
      <w:r w:rsidRPr="00510509">
        <w:rPr>
          <w:rFonts w:ascii="Liberation Serif" w:hAnsi="Liberation Serif"/>
          <w:color w:val="000000"/>
          <w:spacing w:val="-6"/>
          <w:sz w:val="28"/>
          <w:szCs w:val="28"/>
        </w:rPr>
        <w:t>автобусов в образовательных учреждениях.</w:t>
      </w:r>
      <w:r w:rsidRPr="00510509">
        <w:rPr>
          <w:rFonts w:ascii="Liberation Serif" w:hAnsi="Liberation Serif"/>
          <w:sz w:val="28"/>
          <w:szCs w:val="28"/>
        </w:rPr>
        <w:t xml:space="preserve"> </w:t>
      </w:r>
      <w:r w:rsidR="003E2E77">
        <w:rPr>
          <w:rFonts w:ascii="Liberation Serif" w:hAnsi="Liberation Serif"/>
          <w:color w:val="000000"/>
          <w:spacing w:val="4"/>
          <w:sz w:val="28"/>
          <w:szCs w:val="28"/>
        </w:rPr>
        <w:t>В</w:t>
      </w:r>
      <w:r w:rsidR="005D69E3">
        <w:rPr>
          <w:rFonts w:ascii="Liberation Serif" w:hAnsi="Liberation Serif"/>
          <w:color w:val="000000"/>
          <w:spacing w:val="4"/>
          <w:sz w:val="28"/>
          <w:szCs w:val="28"/>
        </w:rPr>
        <w:t xml:space="preserve"> </w:t>
      </w:r>
      <w:r w:rsidR="008E3EC8">
        <w:rPr>
          <w:rFonts w:ascii="Liberation Serif" w:hAnsi="Liberation Serif"/>
          <w:color w:val="000000"/>
          <w:spacing w:val="4"/>
          <w:sz w:val="28"/>
          <w:szCs w:val="28"/>
        </w:rPr>
        <w:t xml:space="preserve"> 2020 произведена замена</w:t>
      </w:r>
      <w:r w:rsidR="00054FB0">
        <w:rPr>
          <w:rFonts w:ascii="Liberation Serif" w:hAnsi="Liberation Serif"/>
          <w:color w:val="000000"/>
          <w:spacing w:val="4"/>
          <w:sz w:val="28"/>
          <w:szCs w:val="28"/>
        </w:rPr>
        <w:t xml:space="preserve"> 3</w:t>
      </w:r>
      <w:r w:rsidR="008E3EC8">
        <w:rPr>
          <w:rFonts w:ascii="Liberation Serif" w:hAnsi="Liberation Serif"/>
          <w:color w:val="000000"/>
          <w:spacing w:val="4"/>
          <w:sz w:val="28"/>
          <w:szCs w:val="28"/>
        </w:rPr>
        <w:t xml:space="preserve"> автобусов</w:t>
      </w:r>
      <w:r w:rsidRPr="00054FB0">
        <w:rPr>
          <w:rFonts w:ascii="Liberation Serif" w:hAnsi="Liberation Serif"/>
          <w:color w:val="000000"/>
          <w:spacing w:val="4"/>
          <w:sz w:val="28"/>
          <w:szCs w:val="28"/>
        </w:rPr>
        <w:t>.</w:t>
      </w:r>
    </w:p>
    <w:p w:rsidR="00510509" w:rsidRPr="00510509" w:rsidRDefault="00510509" w:rsidP="002D66CE">
      <w:pPr>
        <w:pStyle w:val="a9"/>
        <w:ind w:right="-286" w:firstLine="567"/>
        <w:jc w:val="both"/>
        <w:rPr>
          <w:rFonts w:ascii="Liberation Serif" w:hAnsi="Liberation Serif"/>
          <w:sz w:val="28"/>
          <w:szCs w:val="28"/>
        </w:rPr>
      </w:pPr>
      <w:r w:rsidRPr="00881E38">
        <w:rPr>
          <w:rFonts w:ascii="Liberation Serif" w:hAnsi="Liberation Serif"/>
          <w:sz w:val="28"/>
          <w:szCs w:val="28"/>
        </w:rPr>
        <w:t>Доля обучающихся, занимающихся во вторую смену, в о</w:t>
      </w:r>
      <w:r w:rsidR="003E2E77" w:rsidRPr="00881E38">
        <w:rPr>
          <w:rFonts w:ascii="Liberation Serif" w:hAnsi="Liberation Serif"/>
          <w:sz w:val="28"/>
          <w:szCs w:val="28"/>
        </w:rPr>
        <w:t>бщей численности уча</w:t>
      </w:r>
      <w:r w:rsidR="00651C09">
        <w:rPr>
          <w:rFonts w:ascii="Liberation Serif" w:hAnsi="Liberation Serif"/>
          <w:sz w:val="28"/>
          <w:szCs w:val="28"/>
        </w:rPr>
        <w:t>щихся в 2023</w:t>
      </w:r>
      <w:r w:rsidR="00C7059E" w:rsidRPr="00881E38">
        <w:rPr>
          <w:rFonts w:ascii="Liberation Serif" w:hAnsi="Liberation Serif"/>
          <w:sz w:val="28"/>
          <w:szCs w:val="28"/>
        </w:rPr>
        <w:t xml:space="preserve"> году составила</w:t>
      </w:r>
      <w:r w:rsidR="00230E75">
        <w:rPr>
          <w:rFonts w:ascii="Liberation Serif" w:hAnsi="Liberation Serif"/>
          <w:sz w:val="28"/>
          <w:szCs w:val="28"/>
        </w:rPr>
        <w:t xml:space="preserve"> 22,</w:t>
      </w:r>
      <w:r w:rsidR="00651C09">
        <w:rPr>
          <w:rFonts w:ascii="Liberation Serif" w:hAnsi="Liberation Serif"/>
          <w:sz w:val="28"/>
          <w:szCs w:val="28"/>
        </w:rPr>
        <w:t>1</w:t>
      </w:r>
      <w:r w:rsidR="00230E75">
        <w:rPr>
          <w:rFonts w:ascii="Liberation Serif" w:hAnsi="Liberation Serif"/>
          <w:sz w:val="28"/>
          <w:szCs w:val="28"/>
        </w:rPr>
        <w:t>5</w:t>
      </w:r>
      <w:r w:rsidR="00651C09">
        <w:rPr>
          <w:rFonts w:ascii="Liberation Serif" w:hAnsi="Liberation Serif"/>
          <w:sz w:val="28"/>
          <w:szCs w:val="28"/>
        </w:rPr>
        <w:t>%, увеличившись по сравнению с 2022</w:t>
      </w:r>
      <w:r w:rsidRPr="00881E38">
        <w:rPr>
          <w:rFonts w:ascii="Liberation Serif" w:hAnsi="Liberation Serif"/>
          <w:sz w:val="28"/>
          <w:szCs w:val="28"/>
        </w:rPr>
        <w:t xml:space="preserve"> годом на </w:t>
      </w:r>
      <w:r w:rsidR="00230E75">
        <w:rPr>
          <w:rFonts w:ascii="Liberation Serif" w:hAnsi="Liberation Serif"/>
          <w:sz w:val="28"/>
          <w:szCs w:val="28"/>
        </w:rPr>
        <w:t>24,9</w:t>
      </w:r>
      <w:r w:rsidRPr="00881E38">
        <w:rPr>
          <w:rFonts w:ascii="Liberation Serif" w:hAnsi="Liberation Serif"/>
          <w:sz w:val="28"/>
          <w:szCs w:val="28"/>
        </w:rPr>
        <w:t xml:space="preserve">%.  </w:t>
      </w:r>
      <w:r w:rsidRPr="00054FB0">
        <w:rPr>
          <w:rFonts w:ascii="Liberation Serif" w:hAnsi="Liberation Serif"/>
          <w:sz w:val="28"/>
          <w:szCs w:val="28"/>
        </w:rPr>
        <w:t>В целях уменьшения количества обучающих</w:t>
      </w:r>
      <w:r w:rsidR="00054FB0">
        <w:rPr>
          <w:rFonts w:ascii="Liberation Serif" w:hAnsi="Liberation Serif"/>
          <w:sz w:val="28"/>
          <w:szCs w:val="28"/>
        </w:rPr>
        <w:t xml:space="preserve">ся во вторую </w:t>
      </w:r>
      <w:r w:rsidR="008E3EC8">
        <w:rPr>
          <w:rFonts w:ascii="Liberation Serif" w:hAnsi="Liberation Serif"/>
          <w:sz w:val="28"/>
          <w:szCs w:val="28"/>
        </w:rPr>
        <w:t>смену ведется</w:t>
      </w:r>
      <w:r w:rsidRPr="00054FB0">
        <w:rPr>
          <w:rFonts w:ascii="Liberation Serif" w:hAnsi="Liberation Serif"/>
          <w:sz w:val="28"/>
          <w:szCs w:val="28"/>
        </w:rPr>
        <w:t xml:space="preserve"> строительство здания</w:t>
      </w:r>
      <w:r w:rsidR="00D70804" w:rsidRPr="00054FB0">
        <w:rPr>
          <w:rFonts w:ascii="Liberation Serif" w:hAnsi="Liberation Serif"/>
          <w:sz w:val="28"/>
          <w:szCs w:val="28"/>
        </w:rPr>
        <w:t xml:space="preserve"> начальной</w:t>
      </w:r>
      <w:r w:rsidRPr="00054FB0">
        <w:rPr>
          <w:rFonts w:ascii="Liberation Serif" w:hAnsi="Liberation Serif"/>
          <w:sz w:val="28"/>
          <w:szCs w:val="28"/>
        </w:rPr>
        <w:t xml:space="preserve"> школы</w:t>
      </w:r>
      <w:r w:rsidR="00D70804" w:rsidRPr="00054FB0">
        <w:rPr>
          <w:rFonts w:ascii="Liberation Serif" w:hAnsi="Liberation Serif"/>
          <w:sz w:val="28"/>
          <w:szCs w:val="28"/>
        </w:rPr>
        <w:t xml:space="preserve"> в </w:t>
      </w:r>
      <w:proofErr w:type="spellStart"/>
      <w:r w:rsidR="00D70804" w:rsidRPr="00054FB0">
        <w:rPr>
          <w:rFonts w:ascii="Liberation Serif" w:hAnsi="Liberation Serif"/>
          <w:sz w:val="28"/>
          <w:szCs w:val="28"/>
        </w:rPr>
        <w:t>пгт</w:t>
      </w:r>
      <w:proofErr w:type="spellEnd"/>
      <w:r w:rsidR="00D70804" w:rsidRPr="00054FB0">
        <w:rPr>
          <w:rFonts w:ascii="Liberation Serif" w:hAnsi="Liberation Serif"/>
          <w:sz w:val="28"/>
          <w:szCs w:val="28"/>
        </w:rPr>
        <w:t>.</w:t>
      </w:r>
      <w:r w:rsidRPr="00054FB0">
        <w:rPr>
          <w:rFonts w:ascii="Liberation Serif" w:hAnsi="Liberation Serif"/>
          <w:sz w:val="28"/>
          <w:szCs w:val="28"/>
        </w:rPr>
        <w:t xml:space="preserve"> Пышма</w:t>
      </w:r>
      <w:r w:rsidR="00B9262D" w:rsidRPr="00054FB0">
        <w:rPr>
          <w:rFonts w:ascii="Liberation Serif" w:hAnsi="Liberation Serif"/>
          <w:sz w:val="28"/>
          <w:szCs w:val="28"/>
        </w:rPr>
        <w:t xml:space="preserve"> на 400 мест</w:t>
      </w:r>
      <w:r w:rsidR="00054FB0">
        <w:rPr>
          <w:rFonts w:ascii="Liberation Serif" w:hAnsi="Liberation Serif"/>
          <w:sz w:val="28"/>
          <w:szCs w:val="28"/>
        </w:rPr>
        <w:t>.</w:t>
      </w:r>
    </w:p>
    <w:p w:rsidR="00510509" w:rsidRPr="00510509" w:rsidRDefault="005D69E3" w:rsidP="002D66CE">
      <w:pPr>
        <w:pStyle w:val="a9"/>
        <w:ind w:right="-286" w:firstLine="567"/>
        <w:jc w:val="both"/>
        <w:rPr>
          <w:rFonts w:ascii="Liberation Serif" w:hAnsi="Liberation Serif"/>
          <w:sz w:val="28"/>
          <w:szCs w:val="28"/>
        </w:rPr>
      </w:pPr>
      <w:r w:rsidRPr="00D17EF3">
        <w:rPr>
          <w:rFonts w:ascii="Liberation Serif" w:hAnsi="Liberation Serif"/>
          <w:sz w:val="28"/>
          <w:szCs w:val="28"/>
        </w:rPr>
        <w:t>Расходы</w:t>
      </w:r>
      <w:r w:rsidR="00836B58" w:rsidRPr="00D17EF3">
        <w:rPr>
          <w:rFonts w:ascii="Liberation Serif" w:hAnsi="Liberation Serif"/>
          <w:sz w:val="28"/>
          <w:szCs w:val="28"/>
        </w:rPr>
        <w:t xml:space="preserve"> местного бюджета</w:t>
      </w:r>
      <w:r w:rsidR="00510509" w:rsidRPr="00D17EF3">
        <w:rPr>
          <w:rFonts w:ascii="Liberation Serif" w:hAnsi="Liberation Serif"/>
          <w:sz w:val="28"/>
          <w:szCs w:val="28"/>
        </w:rPr>
        <w:t xml:space="preserve"> на общее образование в расчете на 1 обучающег</w:t>
      </w:r>
      <w:r w:rsidR="00054FB0" w:rsidRPr="00D17EF3">
        <w:rPr>
          <w:rFonts w:ascii="Liberation Serif" w:hAnsi="Liberation Serif"/>
          <w:sz w:val="28"/>
          <w:szCs w:val="28"/>
        </w:rPr>
        <w:t>ося в 202</w:t>
      </w:r>
      <w:r w:rsidR="00651C09">
        <w:rPr>
          <w:rFonts w:ascii="Liberation Serif" w:hAnsi="Liberation Serif"/>
          <w:sz w:val="28"/>
          <w:szCs w:val="28"/>
        </w:rPr>
        <w:t>3</w:t>
      </w:r>
      <w:r w:rsidR="003E2E77" w:rsidRPr="00D17EF3">
        <w:rPr>
          <w:rFonts w:ascii="Liberation Serif" w:hAnsi="Liberation Serif"/>
          <w:sz w:val="28"/>
          <w:szCs w:val="28"/>
        </w:rPr>
        <w:t xml:space="preserve"> году составили </w:t>
      </w:r>
      <w:r w:rsidR="00EA34D5">
        <w:rPr>
          <w:rFonts w:ascii="Liberation Serif" w:hAnsi="Liberation Serif"/>
          <w:sz w:val="28"/>
          <w:szCs w:val="28"/>
        </w:rPr>
        <w:t>6</w:t>
      </w:r>
      <w:r w:rsidR="00D17EF3" w:rsidRPr="00EA34D5">
        <w:rPr>
          <w:rFonts w:ascii="Liberation Serif" w:hAnsi="Liberation Serif"/>
          <w:sz w:val="28"/>
          <w:szCs w:val="28"/>
        </w:rPr>
        <w:t>4</w:t>
      </w:r>
      <w:r w:rsidR="00EA34D5">
        <w:rPr>
          <w:rFonts w:ascii="Liberation Serif" w:hAnsi="Liberation Serif"/>
          <w:sz w:val="28"/>
          <w:szCs w:val="28"/>
        </w:rPr>
        <w:t>,97</w:t>
      </w:r>
      <w:r w:rsidR="00510509" w:rsidRPr="00EA34D5">
        <w:rPr>
          <w:rFonts w:ascii="Liberation Serif" w:hAnsi="Liberation Serif"/>
          <w:sz w:val="28"/>
          <w:szCs w:val="28"/>
        </w:rPr>
        <w:t xml:space="preserve"> тыс. рублей.</w:t>
      </w:r>
    </w:p>
    <w:p w:rsidR="00047313" w:rsidRDefault="00054FB0" w:rsidP="002D66CE">
      <w:pPr>
        <w:pStyle w:val="a9"/>
        <w:ind w:right="-286" w:firstLine="567"/>
        <w:jc w:val="both"/>
        <w:rPr>
          <w:rFonts w:ascii="Liberation Serif" w:hAnsi="Liberation Serif"/>
          <w:sz w:val="28"/>
          <w:szCs w:val="28"/>
        </w:rPr>
      </w:pPr>
      <w:r w:rsidRPr="001179D3">
        <w:rPr>
          <w:rFonts w:ascii="Liberation Serif" w:hAnsi="Liberation Serif"/>
          <w:sz w:val="28"/>
          <w:szCs w:val="28"/>
        </w:rPr>
        <w:t>Активно проводится курсовая переподготовка руководителей и педагогов.</w:t>
      </w:r>
      <w:r w:rsidRPr="001179D3">
        <w:rPr>
          <w:rFonts w:ascii="Liberation Serif" w:hAnsi="Liberation Serif"/>
          <w:sz w:val="28"/>
          <w:szCs w:val="28"/>
        </w:rPr>
        <w:br/>
        <w:t>В общеобразовательных учреждениях внедряются активные формы обучения, направленные на повышение</w:t>
      </w:r>
      <w:r w:rsidRPr="00510509">
        <w:rPr>
          <w:rFonts w:ascii="Liberation Serif" w:hAnsi="Liberation Serif"/>
          <w:sz w:val="28"/>
          <w:szCs w:val="28"/>
        </w:rPr>
        <w:t xml:space="preserve"> качества образования.</w:t>
      </w:r>
    </w:p>
    <w:p w:rsidR="00510509" w:rsidRDefault="00510509" w:rsidP="002D66CE">
      <w:pPr>
        <w:pStyle w:val="a9"/>
        <w:ind w:right="-286" w:firstLine="567"/>
        <w:jc w:val="both"/>
        <w:rPr>
          <w:rFonts w:ascii="Liberation Serif" w:hAnsi="Liberation Serif"/>
          <w:sz w:val="28"/>
          <w:szCs w:val="28"/>
        </w:rPr>
      </w:pPr>
      <w:r w:rsidRPr="00510509">
        <w:rPr>
          <w:rFonts w:ascii="Liberation Serif" w:hAnsi="Liberation Serif"/>
          <w:sz w:val="28"/>
          <w:szCs w:val="28"/>
        </w:rPr>
        <w:t xml:space="preserve">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w:t>
      </w:r>
      <w:r w:rsidR="008E3EC8">
        <w:rPr>
          <w:rFonts w:ascii="Liberation Serif" w:hAnsi="Liberation Serif"/>
          <w:sz w:val="28"/>
          <w:szCs w:val="28"/>
        </w:rPr>
        <w:t>возрастной группы составила</w:t>
      </w:r>
      <w:r w:rsidR="00C72547">
        <w:rPr>
          <w:rFonts w:ascii="Liberation Serif" w:hAnsi="Liberation Serif"/>
          <w:sz w:val="28"/>
          <w:szCs w:val="28"/>
        </w:rPr>
        <w:t xml:space="preserve"> </w:t>
      </w:r>
      <w:r w:rsidR="00EA34D5" w:rsidRPr="008D396C">
        <w:rPr>
          <w:rFonts w:ascii="Liberation Serif" w:hAnsi="Liberation Serif"/>
          <w:sz w:val="28"/>
          <w:szCs w:val="28"/>
        </w:rPr>
        <w:t>101,81</w:t>
      </w:r>
      <w:r w:rsidRPr="008D396C">
        <w:rPr>
          <w:rFonts w:ascii="Liberation Serif" w:hAnsi="Liberation Serif"/>
          <w:sz w:val="28"/>
          <w:szCs w:val="28"/>
        </w:rPr>
        <w:t>%.</w:t>
      </w:r>
    </w:p>
    <w:p w:rsidR="00510509" w:rsidRDefault="00510509" w:rsidP="002D575E">
      <w:pPr>
        <w:jc w:val="center"/>
        <w:rPr>
          <w:sz w:val="28"/>
          <w:szCs w:val="28"/>
        </w:rPr>
      </w:pPr>
      <w:r>
        <w:rPr>
          <w:noProof/>
        </w:rPr>
        <w:drawing>
          <wp:inline distT="0" distB="0" distL="0" distR="0">
            <wp:extent cx="5511165" cy="2924175"/>
            <wp:effectExtent l="0" t="0" r="0" b="0"/>
            <wp:docPr id="18" name="Объект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EB50DA" w:rsidRDefault="00EB50DA" w:rsidP="002D66CE">
      <w:pPr>
        <w:pStyle w:val="a9"/>
        <w:ind w:right="-286" w:firstLine="567"/>
        <w:jc w:val="both"/>
        <w:rPr>
          <w:rFonts w:ascii="Liberation Serif" w:hAnsi="Liberation Serif"/>
          <w:sz w:val="28"/>
          <w:szCs w:val="28"/>
        </w:rPr>
      </w:pPr>
    </w:p>
    <w:p w:rsidR="00510509" w:rsidRPr="00047313" w:rsidRDefault="00510509" w:rsidP="00C0637E">
      <w:pPr>
        <w:pStyle w:val="a9"/>
        <w:ind w:right="-286" w:firstLine="567"/>
        <w:jc w:val="both"/>
        <w:rPr>
          <w:rFonts w:ascii="Liberation Serif" w:hAnsi="Liberation Serif"/>
          <w:sz w:val="28"/>
          <w:szCs w:val="28"/>
        </w:rPr>
      </w:pPr>
      <w:r w:rsidRPr="00047313">
        <w:rPr>
          <w:rFonts w:ascii="Liberation Serif" w:hAnsi="Liberation Serif"/>
          <w:sz w:val="28"/>
          <w:szCs w:val="28"/>
        </w:rPr>
        <w:t>Среднемесячная номинальная</w:t>
      </w:r>
      <w:r w:rsidR="00C0637E">
        <w:rPr>
          <w:rFonts w:ascii="Liberation Serif" w:hAnsi="Liberation Serif"/>
          <w:sz w:val="28"/>
          <w:szCs w:val="28"/>
        </w:rPr>
        <w:t xml:space="preserve"> начисленная</w:t>
      </w:r>
      <w:r w:rsidRPr="00047313">
        <w:rPr>
          <w:rFonts w:ascii="Liberation Serif" w:hAnsi="Liberation Serif"/>
          <w:sz w:val="28"/>
          <w:szCs w:val="28"/>
        </w:rPr>
        <w:t xml:space="preserve"> заработная плата</w:t>
      </w:r>
      <w:r w:rsidR="00C0637E">
        <w:rPr>
          <w:rFonts w:ascii="Liberation Serif" w:hAnsi="Liberation Serif"/>
          <w:sz w:val="28"/>
          <w:szCs w:val="28"/>
        </w:rPr>
        <w:t xml:space="preserve"> работников муниципальных общеобразовательных учреждений, </w:t>
      </w:r>
      <w:r w:rsidR="00C0637E" w:rsidRPr="00047313">
        <w:rPr>
          <w:rFonts w:ascii="Liberation Serif" w:hAnsi="Liberation Serif"/>
          <w:sz w:val="28"/>
          <w:szCs w:val="28"/>
        </w:rPr>
        <w:t xml:space="preserve">по </w:t>
      </w:r>
      <w:r w:rsidR="00C0637E">
        <w:rPr>
          <w:rFonts w:ascii="Liberation Serif" w:hAnsi="Liberation Serif"/>
          <w:sz w:val="28"/>
          <w:szCs w:val="28"/>
        </w:rPr>
        <w:t xml:space="preserve">итогам  2023 года составила </w:t>
      </w:r>
      <w:r w:rsidR="00230E75">
        <w:rPr>
          <w:rFonts w:ascii="Liberation Serif" w:hAnsi="Liberation Serif"/>
          <w:sz w:val="28"/>
          <w:szCs w:val="28"/>
        </w:rPr>
        <w:t>42 911,0</w:t>
      </w:r>
      <w:r w:rsidR="00C0637E" w:rsidRPr="00047313">
        <w:rPr>
          <w:rFonts w:ascii="Liberation Serif" w:hAnsi="Liberation Serif"/>
          <w:sz w:val="28"/>
          <w:szCs w:val="28"/>
        </w:rPr>
        <w:t xml:space="preserve"> рублей</w:t>
      </w:r>
      <w:r w:rsidR="00C0637E">
        <w:rPr>
          <w:rFonts w:ascii="Liberation Serif" w:hAnsi="Liberation Serif"/>
          <w:sz w:val="28"/>
          <w:szCs w:val="28"/>
        </w:rPr>
        <w:t xml:space="preserve">, учителей </w:t>
      </w:r>
      <w:r w:rsidR="00EA34D5">
        <w:rPr>
          <w:rFonts w:ascii="Liberation Serif" w:hAnsi="Liberation Serif"/>
          <w:sz w:val="28"/>
          <w:szCs w:val="28"/>
        </w:rPr>
        <w:t>51 607,11</w:t>
      </w:r>
      <w:r w:rsidR="00C0637E">
        <w:rPr>
          <w:rFonts w:ascii="Liberation Serif" w:hAnsi="Liberation Serif"/>
          <w:sz w:val="28"/>
          <w:szCs w:val="28"/>
        </w:rPr>
        <w:t xml:space="preserve"> рублей.</w:t>
      </w:r>
      <w:r w:rsidRPr="00047313">
        <w:rPr>
          <w:rFonts w:ascii="Liberation Serif" w:hAnsi="Liberation Serif"/>
          <w:sz w:val="28"/>
          <w:szCs w:val="28"/>
        </w:rPr>
        <w:t xml:space="preserve"> Таким образом, для привлечения высококвалифицированных кадров, способных обеспечить </w:t>
      </w:r>
      <w:r w:rsidRPr="00047313">
        <w:rPr>
          <w:rFonts w:ascii="Liberation Serif" w:hAnsi="Liberation Serif"/>
          <w:sz w:val="28"/>
          <w:szCs w:val="28"/>
        </w:rPr>
        <w:lastRenderedPageBreak/>
        <w:t>предоставление качественных услуг населению в сфере образования, материальные условия созданы.</w:t>
      </w:r>
    </w:p>
    <w:p w:rsidR="00211A15" w:rsidRPr="00047313" w:rsidRDefault="00C0637E" w:rsidP="00211A15">
      <w:pPr>
        <w:pStyle w:val="a9"/>
        <w:ind w:right="-286" w:firstLine="567"/>
        <w:jc w:val="both"/>
        <w:rPr>
          <w:rFonts w:ascii="Liberation Serif" w:hAnsi="Liberation Serif"/>
          <w:color w:val="000000"/>
          <w:sz w:val="28"/>
          <w:szCs w:val="28"/>
        </w:rPr>
      </w:pPr>
      <w:r>
        <w:rPr>
          <w:rFonts w:ascii="Liberation Serif" w:hAnsi="Liberation Serif"/>
          <w:color w:val="000000"/>
          <w:sz w:val="28"/>
          <w:szCs w:val="28"/>
        </w:rPr>
        <w:t>В</w:t>
      </w:r>
      <w:r w:rsidR="00C33A16">
        <w:rPr>
          <w:rFonts w:ascii="Liberation Serif" w:hAnsi="Liberation Serif"/>
          <w:color w:val="000000"/>
          <w:sz w:val="28"/>
          <w:szCs w:val="28"/>
        </w:rPr>
        <w:t xml:space="preserve"> 2023</w:t>
      </w:r>
      <w:r w:rsidR="00211A15">
        <w:rPr>
          <w:rFonts w:ascii="Liberation Serif" w:hAnsi="Liberation Serif"/>
          <w:color w:val="000000"/>
          <w:sz w:val="28"/>
          <w:szCs w:val="28"/>
        </w:rPr>
        <w:t xml:space="preserve"> году успешно прошли итоговую аттестацию и получили аттестат</w:t>
      </w:r>
      <w:r>
        <w:rPr>
          <w:rFonts w:ascii="Liberation Serif" w:hAnsi="Liberation Serif"/>
          <w:color w:val="000000"/>
          <w:sz w:val="28"/>
          <w:szCs w:val="28"/>
        </w:rPr>
        <w:t>ы о среднем общем образовании 50 человек из 50</w:t>
      </w:r>
      <w:r w:rsidR="00211A15">
        <w:rPr>
          <w:rFonts w:ascii="Liberation Serif" w:hAnsi="Liberation Serif"/>
          <w:color w:val="000000"/>
          <w:sz w:val="28"/>
          <w:szCs w:val="28"/>
        </w:rPr>
        <w:t>, что составило 100%.</w:t>
      </w:r>
    </w:p>
    <w:p w:rsidR="006665FE" w:rsidRPr="00047313" w:rsidRDefault="006665FE" w:rsidP="007054DD">
      <w:pPr>
        <w:pStyle w:val="a3"/>
        <w:spacing w:before="0" w:beforeAutospacing="0" w:after="0" w:afterAutospacing="0"/>
        <w:ind w:right="-286"/>
        <w:jc w:val="both"/>
        <w:rPr>
          <w:rFonts w:ascii="Liberation Serif" w:hAnsi="Liberation Serif"/>
          <w:sz w:val="28"/>
          <w:szCs w:val="28"/>
        </w:rPr>
      </w:pPr>
    </w:p>
    <w:p w:rsidR="00391568" w:rsidRPr="00047313" w:rsidRDefault="008C4797" w:rsidP="008B02E2">
      <w:pPr>
        <w:pStyle w:val="a9"/>
        <w:ind w:right="-286"/>
        <w:jc w:val="center"/>
        <w:rPr>
          <w:rFonts w:ascii="Liberation Serif" w:hAnsi="Liberation Serif"/>
          <w:b/>
          <w:sz w:val="28"/>
          <w:szCs w:val="28"/>
        </w:rPr>
      </w:pPr>
      <w:r w:rsidRPr="00EA34D5">
        <w:rPr>
          <w:rFonts w:ascii="Liberation Serif" w:hAnsi="Liberation Serif"/>
          <w:b/>
          <w:sz w:val="28"/>
          <w:szCs w:val="28"/>
        </w:rPr>
        <w:t>Раздел 4. Культура</w:t>
      </w:r>
    </w:p>
    <w:p w:rsidR="00552C7B" w:rsidRPr="00047313" w:rsidRDefault="00552C7B" w:rsidP="008B02E2">
      <w:pPr>
        <w:pStyle w:val="a9"/>
        <w:ind w:right="-286"/>
        <w:jc w:val="center"/>
        <w:rPr>
          <w:rFonts w:ascii="Liberation Serif" w:hAnsi="Liberation Serif"/>
          <w:sz w:val="28"/>
          <w:szCs w:val="28"/>
        </w:rPr>
      </w:pP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Целями развития культуры являются создание условий для доступа населения к культурным ценностям и творческой реализации, усиление влияния культуры на процессы социальных преобразований и экономического развития Пышминского городского округа. </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Основными задачами для достижения указанных целей являются: </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1) повышение доступности и качества услуг, оказываемых населению в сфере культуры; </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2) сохранение и развитие кадрового и творческого потенциала сферы культуры; </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3) формирование привлекательного имиджа Пышминского городского округа средствами культуры и искусства; </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4) расширение платных услуг населению;</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5) развитие туризма на территории Пышминского городского округа.</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Уровень фактической обеспеченности клубами и учреждениями кл</w:t>
      </w:r>
      <w:r w:rsidR="006C758D" w:rsidRPr="004D0FB6">
        <w:rPr>
          <w:rFonts w:ascii="Liberation Serif" w:hAnsi="Liberation Serif"/>
          <w:sz w:val="28"/>
          <w:szCs w:val="28"/>
        </w:rPr>
        <w:t>убного типа, библиотеками в 2023</w:t>
      </w:r>
      <w:r w:rsidRPr="004D0FB6">
        <w:rPr>
          <w:rFonts w:ascii="Liberation Serif" w:hAnsi="Liberation Serif"/>
          <w:sz w:val="28"/>
          <w:szCs w:val="28"/>
        </w:rPr>
        <w:t xml:space="preserve"> году составляет 100%.</w:t>
      </w:r>
    </w:p>
    <w:p w:rsidR="00637C9D" w:rsidRPr="004D0FB6" w:rsidRDefault="00637C9D" w:rsidP="00637C9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Обеспеченность парками культуры и отдыха составляет 100% (исходя из нормативной потребности). </w:t>
      </w:r>
    </w:p>
    <w:p w:rsidR="00092762" w:rsidRPr="004D0FB6" w:rsidRDefault="00637C9D" w:rsidP="006C758D">
      <w:pPr>
        <w:pStyle w:val="a9"/>
        <w:ind w:right="-286" w:firstLine="567"/>
        <w:jc w:val="both"/>
        <w:rPr>
          <w:rFonts w:ascii="Liberation Serif" w:hAnsi="Liberation Serif"/>
          <w:sz w:val="28"/>
          <w:szCs w:val="28"/>
        </w:rPr>
      </w:pPr>
      <w:r w:rsidRPr="004D0FB6">
        <w:rPr>
          <w:rFonts w:ascii="Liberation Serif" w:hAnsi="Liberation Serif"/>
          <w:sz w:val="28"/>
          <w:szCs w:val="28"/>
        </w:rPr>
        <w:t>Показатель «Уровень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составляет:</w:t>
      </w:r>
    </w:p>
    <w:p w:rsidR="00092762" w:rsidRPr="004D0FB6" w:rsidRDefault="00994F78" w:rsidP="00092762">
      <w:pPr>
        <w:pStyle w:val="a9"/>
        <w:ind w:firstLine="567"/>
        <w:jc w:val="both"/>
        <w:rPr>
          <w:rFonts w:ascii="Liberation Serif" w:hAnsi="Liberation Serif"/>
          <w:sz w:val="28"/>
          <w:szCs w:val="28"/>
        </w:rPr>
      </w:pPr>
      <w:r w:rsidRPr="004D0FB6">
        <w:rPr>
          <w:rFonts w:ascii="Liberation Serif" w:hAnsi="Liberation Serif"/>
          <w:sz w:val="28"/>
          <w:szCs w:val="28"/>
        </w:rPr>
        <w:t>2020 год – 38,24</w:t>
      </w:r>
      <w:r w:rsidR="00092762" w:rsidRPr="004D0FB6">
        <w:rPr>
          <w:rFonts w:ascii="Liberation Serif" w:hAnsi="Liberation Serif"/>
          <w:sz w:val="28"/>
          <w:szCs w:val="28"/>
        </w:rPr>
        <w:t>%;</w:t>
      </w:r>
    </w:p>
    <w:p w:rsidR="00092762" w:rsidRPr="004D0FB6" w:rsidRDefault="00994F78" w:rsidP="00092762">
      <w:pPr>
        <w:pStyle w:val="a9"/>
        <w:ind w:firstLine="567"/>
        <w:jc w:val="both"/>
        <w:rPr>
          <w:rFonts w:ascii="Liberation Serif" w:hAnsi="Liberation Serif"/>
          <w:sz w:val="28"/>
          <w:szCs w:val="28"/>
        </w:rPr>
      </w:pPr>
      <w:r w:rsidRPr="004D0FB6">
        <w:rPr>
          <w:rFonts w:ascii="Liberation Serif" w:hAnsi="Liberation Serif"/>
          <w:sz w:val="28"/>
          <w:szCs w:val="28"/>
        </w:rPr>
        <w:t>2021</w:t>
      </w:r>
      <w:r w:rsidR="00092762" w:rsidRPr="004D0FB6">
        <w:rPr>
          <w:rFonts w:ascii="Liberation Serif" w:hAnsi="Liberation Serif"/>
          <w:sz w:val="28"/>
          <w:szCs w:val="28"/>
        </w:rPr>
        <w:t xml:space="preserve"> год – </w:t>
      </w:r>
      <w:r w:rsidRPr="004D0FB6">
        <w:rPr>
          <w:rFonts w:ascii="Liberation Serif" w:hAnsi="Liberation Serif"/>
          <w:sz w:val="28"/>
          <w:szCs w:val="28"/>
        </w:rPr>
        <w:t>42,86</w:t>
      </w:r>
      <w:r w:rsidR="00092762" w:rsidRPr="004D0FB6">
        <w:rPr>
          <w:rFonts w:ascii="Liberation Serif" w:hAnsi="Liberation Serif"/>
          <w:sz w:val="28"/>
          <w:szCs w:val="28"/>
        </w:rPr>
        <w:t>%;</w:t>
      </w:r>
    </w:p>
    <w:p w:rsidR="00994F78" w:rsidRDefault="006C758D" w:rsidP="00994F78">
      <w:pPr>
        <w:pStyle w:val="a9"/>
        <w:ind w:right="-286" w:firstLine="567"/>
        <w:jc w:val="both"/>
        <w:rPr>
          <w:rFonts w:ascii="Liberation Serif" w:hAnsi="Liberation Serif"/>
          <w:sz w:val="28"/>
          <w:szCs w:val="28"/>
        </w:rPr>
      </w:pPr>
      <w:r w:rsidRPr="004D0FB6">
        <w:rPr>
          <w:rFonts w:ascii="Liberation Serif" w:hAnsi="Liberation Serif"/>
          <w:sz w:val="28"/>
          <w:szCs w:val="28"/>
        </w:rPr>
        <w:t>2022 год – 31,43</w:t>
      </w:r>
      <w:r w:rsidR="00994F78" w:rsidRPr="004D0FB6">
        <w:rPr>
          <w:rFonts w:ascii="Liberation Serif" w:hAnsi="Liberation Serif"/>
          <w:sz w:val="28"/>
          <w:szCs w:val="28"/>
        </w:rPr>
        <w:t>%;</w:t>
      </w:r>
    </w:p>
    <w:p w:rsidR="006C758D" w:rsidRDefault="006C758D" w:rsidP="00994F78">
      <w:pPr>
        <w:pStyle w:val="a9"/>
        <w:ind w:right="-286" w:firstLine="567"/>
        <w:jc w:val="both"/>
        <w:rPr>
          <w:rFonts w:ascii="Liberation Serif" w:hAnsi="Liberation Serif"/>
          <w:sz w:val="28"/>
          <w:szCs w:val="28"/>
        </w:rPr>
      </w:pPr>
      <w:r w:rsidRPr="00EA34D5">
        <w:rPr>
          <w:rFonts w:ascii="Liberation Serif" w:hAnsi="Liberation Serif"/>
          <w:sz w:val="28"/>
          <w:szCs w:val="28"/>
        </w:rPr>
        <w:t>2023 год – 34,28%</w:t>
      </w:r>
      <w:r w:rsidR="00EA34D5">
        <w:rPr>
          <w:rFonts w:ascii="Liberation Serif" w:hAnsi="Liberation Serif"/>
          <w:sz w:val="28"/>
          <w:szCs w:val="28"/>
        </w:rPr>
        <w:t>.</w:t>
      </w:r>
    </w:p>
    <w:p w:rsidR="00C66222" w:rsidRPr="004D0FB6" w:rsidRDefault="00426433" w:rsidP="00C66222">
      <w:pPr>
        <w:pStyle w:val="a9"/>
        <w:ind w:right="-286" w:firstLine="567"/>
        <w:jc w:val="both"/>
        <w:rPr>
          <w:rFonts w:ascii="Liberation Serif" w:hAnsi="Liberation Serif"/>
          <w:sz w:val="28"/>
          <w:szCs w:val="28"/>
        </w:rPr>
      </w:pPr>
      <w:r w:rsidRPr="004D0FB6">
        <w:rPr>
          <w:rFonts w:ascii="Liberation Serif" w:hAnsi="Liberation Serif"/>
          <w:sz w:val="28"/>
          <w:szCs w:val="28"/>
        </w:rPr>
        <w:t>В целях укрепления</w:t>
      </w:r>
      <w:r w:rsidR="00637C9D" w:rsidRPr="004D0FB6">
        <w:rPr>
          <w:rFonts w:ascii="Liberation Serif" w:hAnsi="Liberation Serif"/>
          <w:sz w:val="28"/>
          <w:szCs w:val="28"/>
        </w:rPr>
        <w:t xml:space="preserve"> материально – технической базы </w:t>
      </w:r>
      <w:r w:rsidR="006C758D" w:rsidRPr="004D0FB6">
        <w:rPr>
          <w:rFonts w:ascii="Liberation Serif" w:hAnsi="Liberation Serif"/>
          <w:iCs/>
          <w:sz w:val="28"/>
          <w:szCs w:val="28"/>
        </w:rPr>
        <w:t>в 2023</w:t>
      </w:r>
      <w:r w:rsidR="00637C9D" w:rsidRPr="004D0FB6">
        <w:rPr>
          <w:rFonts w:ascii="Liberation Serif" w:hAnsi="Liberation Serif"/>
          <w:iCs/>
          <w:sz w:val="28"/>
          <w:szCs w:val="28"/>
        </w:rPr>
        <w:t xml:space="preserve"> году</w:t>
      </w:r>
      <w:r w:rsidR="00637C9D" w:rsidRPr="004D0FB6">
        <w:rPr>
          <w:rFonts w:ascii="Liberation Serif" w:hAnsi="Liberation Serif"/>
          <w:sz w:val="28"/>
          <w:szCs w:val="28"/>
        </w:rPr>
        <w:t xml:space="preserve"> проведен</w:t>
      </w:r>
      <w:r w:rsidR="005D0E99" w:rsidRPr="004D0FB6">
        <w:rPr>
          <w:rFonts w:ascii="Liberation Serif" w:hAnsi="Liberation Serif"/>
          <w:sz w:val="28"/>
          <w:szCs w:val="28"/>
        </w:rPr>
        <w:t>ы следующие мероприятия</w:t>
      </w:r>
      <w:r w:rsidR="00C66222" w:rsidRPr="004D0FB6">
        <w:rPr>
          <w:rFonts w:ascii="Liberation Serif" w:hAnsi="Liberation Serif"/>
          <w:sz w:val="28"/>
          <w:szCs w:val="28"/>
        </w:rPr>
        <w:t>.</w:t>
      </w:r>
    </w:p>
    <w:p w:rsidR="00994F78" w:rsidRPr="004D0FB6" w:rsidRDefault="003137E8" w:rsidP="00C66222">
      <w:pPr>
        <w:pStyle w:val="a9"/>
        <w:ind w:right="-286" w:firstLine="567"/>
        <w:jc w:val="both"/>
        <w:rPr>
          <w:rFonts w:ascii="Liberation Serif" w:hAnsi="Liberation Serif"/>
          <w:sz w:val="28"/>
          <w:szCs w:val="28"/>
        </w:rPr>
      </w:pPr>
      <w:bookmarkStart w:id="1" w:name="_Hlk66891085"/>
      <w:r w:rsidRPr="004D0FB6">
        <w:rPr>
          <w:rFonts w:ascii="Liberation Serif" w:hAnsi="Liberation Serif"/>
          <w:sz w:val="28"/>
          <w:szCs w:val="28"/>
        </w:rPr>
        <w:t>В муниципальном бюджетном учреждении Пышминского городского округа «Центр культуры и досуга»</w:t>
      </w:r>
      <w:r w:rsidR="00C66222" w:rsidRPr="004D0FB6">
        <w:rPr>
          <w:rFonts w:ascii="Liberation Serif" w:hAnsi="Liberation Serif"/>
          <w:sz w:val="28"/>
          <w:szCs w:val="28"/>
        </w:rPr>
        <w:t xml:space="preserve"> проведен</w:t>
      </w:r>
      <w:r w:rsidR="001F6BAC" w:rsidRPr="004D0FB6">
        <w:rPr>
          <w:rFonts w:ascii="Liberation Serif" w:hAnsi="Liberation Serif"/>
          <w:sz w:val="28"/>
          <w:szCs w:val="28"/>
        </w:rPr>
        <w:t xml:space="preserve"> ремонт танцевального зала и</w:t>
      </w:r>
      <w:r w:rsidR="006C758D" w:rsidRPr="004D0FB6">
        <w:rPr>
          <w:rFonts w:ascii="Liberation Serif" w:hAnsi="Liberation Serif"/>
          <w:sz w:val="28"/>
          <w:szCs w:val="28"/>
        </w:rPr>
        <w:t xml:space="preserve"> обустройство территории сквера </w:t>
      </w:r>
      <w:r w:rsidR="00652859" w:rsidRPr="004D0FB6">
        <w:rPr>
          <w:rFonts w:ascii="Liberation Serif" w:hAnsi="Liberation Serif"/>
          <w:sz w:val="28"/>
          <w:szCs w:val="28"/>
        </w:rPr>
        <w:t>славы и вооруженных сил</w:t>
      </w:r>
      <w:r w:rsidR="00C66222" w:rsidRPr="004D0FB6">
        <w:rPr>
          <w:rFonts w:ascii="Liberation Serif" w:hAnsi="Liberation Serif"/>
          <w:sz w:val="28"/>
          <w:szCs w:val="28"/>
        </w:rPr>
        <w:t xml:space="preserve"> на</w:t>
      </w:r>
      <w:r w:rsidR="001F6BAC" w:rsidRPr="004D0FB6">
        <w:rPr>
          <w:rFonts w:ascii="Liberation Serif" w:hAnsi="Liberation Serif"/>
          <w:sz w:val="28"/>
          <w:szCs w:val="28"/>
        </w:rPr>
        <w:t xml:space="preserve"> общую</w:t>
      </w:r>
      <w:r w:rsidR="00C66222" w:rsidRPr="004D0FB6">
        <w:rPr>
          <w:rFonts w:ascii="Liberation Serif" w:hAnsi="Liberation Serif"/>
          <w:sz w:val="28"/>
          <w:szCs w:val="28"/>
        </w:rPr>
        <w:t xml:space="preserve"> сумму </w:t>
      </w:r>
      <w:r w:rsidR="00652859" w:rsidRPr="004D0FB6">
        <w:rPr>
          <w:rFonts w:ascii="Liberation Serif" w:hAnsi="Liberation Serif"/>
          <w:sz w:val="28"/>
          <w:szCs w:val="28"/>
        </w:rPr>
        <w:t xml:space="preserve">на сумму </w:t>
      </w:r>
      <w:r w:rsidR="001F6BAC" w:rsidRPr="004D0FB6">
        <w:rPr>
          <w:rFonts w:ascii="Liberation Serif" w:hAnsi="Liberation Serif"/>
          <w:sz w:val="28"/>
          <w:szCs w:val="28"/>
        </w:rPr>
        <w:t>974</w:t>
      </w:r>
      <w:r w:rsidR="00652859" w:rsidRPr="004D0FB6">
        <w:rPr>
          <w:rFonts w:ascii="Liberation Serif" w:hAnsi="Liberation Serif"/>
          <w:sz w:val="28"/>
          <w:szCs w:val="28"/>
        </w:rPr>
        <w:t xml:space="preserve"> тыс.</w:t>
      </w:r>
      <w:r w:rsidR="00C66222" w:rsidRPr="004D0FB6">
        <w:rPr>
          <w:rFonts w:ascii="Liberation Serif" w:hAnsi="Liberation Serif"/>
          <w:sz w:val="28"/>
          <w:szCs w:val="28"/>
        </w:rPr>
        <w:t xml:space="preserve"> рублей.</w:t>
      </w:r>
      <w:bookmarkEnd w:id="1"/>
      <w:r w:rsidR="00994F78" w:rsidRPr="004D0FB6">
        <w:rPr>
          <w:rFonts w:ascii="Liberation Serif" w:hAnsi="Liberation Serif"/>
          <w:sz w:val="28"/>
          <w:szCs w:val="28"/>
        </w:rPr>
        <w:t xml:space="preserve"> </w:t>
      </w:r>
    </w:p>
    <w:p w:rsidR="00854C78" w:rsidRPr="004D0FB6" w:rsidRDefault="00652859" w:rsidP="00994F78">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В </w:t>
      </w:r>
      <w:proofErr w:type="spellStart"/>
      <w:r w:rsidRPr="004D0FB6">
        <w:rPr>
          <w:rFonts w:ascii="Liberation Serif" w:hAnsi="Liberation Serif"/>
          <w:sz w:val="28"/>
          <w:szCs w:val="28"/>
        </w:rPr>
        <w:t>Боровлянском</w:t>
      </w:r>
      <w:proofErr w:type="spellEnd"/>
      <w:r w:rsidRPr="004D0FB6">
        <w:rPr>
          <w:rFonts w:ascii="Liberation Serif" w:hAnsi="Liberation Serif"/>
          <w:sz w:val="28"/>
          <w:szCs w:val="28"/>
        </w:rPr>
        <w:t xml:space="preserve"> Доме культуры произведен ремонт спортивного зала</w:t>
      </w:r>
      <w:r w:rsidR="001F6BAC" w:rsidRPr="004D0FB6">
        <w:rPr>
          <w:rFonts w:ascii="Liberation Serif" w:hAnsi="Liberation Serif"/>
          <w:sz w:val="28"/>
          <w:szCs w:val="28"/>
        </w:rPr>
        <w:t xml:space="preserve"> на сумму 785,2 тыс. рублей</w:t>
      </w:r>
      <w:r w:rsidR="00994F78" w:rsidRPr="004D0FB6">
        <w:rPr>
          <w:rFonts w:ascii="Liberation Serif" w:hAnsi="Liberation Serif"/>
          <w:sz w:val="28"/>
          <w:szCs w:val="28"/>
        </w:rPr>
        <w:t>.</w:t>
      </w:r>
    </w:p>
    <w:p w:rsidR="00854C78" w:rsidRPr="004D0FB6" w:rsidRDefault="00854C78" w:rsidP="00854C78">
      <w:pPr>
        <w:pStyle w:val="a9"/>
        <w:ind w:right="-286" w:firstLine="567"/>
        <w:jc w:val="both"/>
        <w:rPr>
          <w:rFonts w:ascii="Liberation Serif" w:hAnsi="Liberation Serif"/>
          <w:sz w:val="28"/>
          <w:szCs w:val="28"/>
        </w:rPr>
      </w:pPr>
      <w:r w:rsidRPr="004D0FB6">
        <w:rPr>
          <w:rFonts w:ascii="Liberation Serif" w:hAnsi="Liberation Serif"/>
          <w:sz w:val="28"/>
          <w:szCs w:val="28"/>
        </w:rPr>
        <w:t>В Первомайском Доме культуры произведена замена оконных и дверных блоков на сумму 606,1 тыс. рублей.</w:t>
      </w:r>
    </w:p>
    <w:p w:rsidR="00994F78" w:rsidRPr="004D0FB6" w:rsidRDefault="00994F78" w:rsidP="00994F78">
      <w:pPr>
        <w:pStyle w:val="a9"/>
        <w:ind w:right="-286" w:firstLine="567"/>
        <w:jc w:val="both"/>
        <w:rPr>
          <w:rFonts w:ascii="Liberation Serif" w:hAnsi="Liberation Serif"/>
          <w:sz w:val="28"/>
          <w:szCs w:val="28"/>
        </w:rPr>
      </w:pPr>
      <w:r w:rsidRPr="004D0FB6">
        <w:rPr>
          <w:rFonts w:ascii="Liberation Serif" w:hAnsi="Liberation Serif"/>
          <w:sz w:val="28"/>
          <w:szCs w:val="28"/>
        </w:rPr>
        <w:t>За счет экономии, после проведения аукционов, проведены</w:t>
      </w:r>
      <w:r w:rsidR="007F77D7" w:rsidRPr="004D0FB6">
        <w:rPr>
          <w:rFonts w:ascii="Liberation Serif" w:hAnsi="Liberation Serif"/>
          <w:sz w:val="28"/>
          <w:szCs w:val="28"/>
        </w:rPr>
        <w:t xml:space="preserve"> дополнительные работы по замене</w:t>
      </w:r>
      <w:r w:rsidRPr="004D0FB6">
        <w:rPr>
          <w:rFonts w:ascii="Liberation Serif" w:hAnsi="Liberation Serif"/>
          <w:sz w:val="28"/>
          <w:szCs w:val="28"/>
        </w:rPr>
        <w:t xml:space="preserve"> око</w:t>
      </w:r>
      <w:r w:rsidR="007F77D7" w:rsidRPr="004D0FB6">
        <w:rPr>
          <w:rFonts w:ascii="Liberation Serif" w:hAnsi="Liberation Serif"/>
          <w:sz w:val="28"/>
          <w:szCs w:val="28"/>
        </w:rPr>
        <w:t>нных блоков в Первомайском Доме культуры на сумму 551,8 тыс.</w:t>
      </w:r>
      <w:r w:rsidRPr="004D0FB6">
        <w:rPr>
          <w:rFonts w:ascii="Liberation Serif" w:hAnsi="Liberation Serif"/>
          <w:sz w:val="28"/>
          <w:szCs w:val="28"/>
        </w:rPr>
        <w:t xml:space="preserve"> рублей</w:t>
      </w:r>
      <w:r w:rsidR="007F77D7" w:rsidRPr="004D0FB6">
        <w:rPr>
          <w:rFonts w:ascii="Liberation Serif" w:hAnsi="Liberation Serif"/>
          <w:sz w:val="28"/>
          <w:szCs w:val="28"/>
        </w:rPr>
        <w:t>.</w:t>
      </w:r>
    </w:p>
    <w:p w:rsidR="00994F78" w:rsidRPr="004D0FB6" w:rsidRDefault="007F77D7" w:rsidP="0087410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В </w:t>
      </w:r>
      <w:proofErr w:type="spellStart"/>
      <w:r w:rsidRPr="004D0FB6">
        <w:rPr>
          <w:rFonts w:ascii="Liberation Serif" w:hAnsi="Liberation Serif"/>
          <w:sz w:val="28"/>
          <w:szCs w:val="28"/>
        </w:rPr>
        <w:t>Речелгинской</w:t>
      </w:r>
      <w:proofErr w:type="spellEnd"/>
      <w:r w:rsidRPr="004D0FB6">
        <w:rPr>
          <w:rFonts w:ascii="Liberation Serif" w:hAnsi="Liberation Serif"/>
          <w:sz w:val="28"/>
          <w:szCs w:val="28"/>
        </w:rPr>
        <w:t xml:space="preserve"> и </w:t>
      </w:r>
      <w:proofErr w:type="spellStart"/>
      <w:r w:rsidRPr="004D0FB6">
        <w:rPr>
          <w:rFonts w:ascii="Liberation Serif" w:hAnsi="Liberation Serif"/>
          <w:sz w:val="28"/>
          <w:szCs w:val="28"/>
        </w:rPr>
        <w:t>Чупинской</w:t>
      </w:r>
      <w:proofErr w:type="spellEnd"/>
      <w:r w:rsidRPr="004D0FB6">
        <w:rPr>
          <w:rFonts w:ascii="Liberation Serif" w:hAnsi="Liberation Serif"/>
          <w:sz w:val="28"/>
          <w:szCs w:val="28"/>
        </w:rPr>
        <w:t xml:space="preserve"> сельских библиотеках</w:t>
      </w:r>
      <w:r w:rsidR="0087410D" w:rsidRPr="004D0FB6">
        <w:rPr>
          <w:rFonts w:ascii="Liberation Serif" w:hAnsi="Liberation Serif"/>
          <w:sz w:val="28"/>
          <w:szCs w:val="28"/>
        </w:rPr>
        <w:t xml:space="preserve"> пров</w:t>
      </w:r>
      <w:r w:rsidRPr="004D0FB6">
        <w:rPr>
          <w:rFonts w:ascii="Liberation Serif" w:hAnsi="Liberation Serif"/>
          <w:sz w:val="28"/>
          <w:szCs w:val="28"/>
        </w:rPr>
        <w:t>едены</w:t>
      </w:r>
      <w:r w:rsidR="0087410D" w:rsidRPr="004D0FB6">
        <w:rPr>
          <w:rFonts w:ascii="Liberation Serif" w:hAnsi="Liberation Serif"/>
          <w:sz w:val="28"/>
          <w:szCs w:val="28"/>
        </w:rPr>
        <w:t xml:space="preserve"> ремонт</w:t>
      </w:r>
      <w:r w:rsidRPr="004D0FB6">
        <w:rPr>
          <w:rFonts w:ascii="Liberation Serif" w:hAnsi="Liberation Serif"/>
          <w:sz w:val="28"/>
          <w:szCs w:val="28"/>
        </w:rPr>
        <w:t>ные работы</w:t>
      </w:r>
      <w:r w:rsidR="0087410D" w:rsidRPr="004D0FB6">
        <w:rPr>
          <w:rFonts w:ascii="Liberation Serif" w:hAnsi="Liberation Serif"/>
          <w:sz w:val="28"/>
          <w:szCs w:val="28"/>
        </w:rPr>
        <w:t xml:space="preserve"> на</w:t>
      </w:r>
      <w:r w:rsidRPr="004D0FB6">
        <w:rPr>
          <w:rFonts w:ascii="Liberation Serif" w:hAnsi="Liberation Serif"/>
          <w:sz w:val="28"/>
          <w:szCs w:val="28"/>
        </w:rPr>
        <w:t xml:space="preserve"> общую</w:t>
      </w:r>
      <w:r w:rsidR="0087410D" w:rsidRPr="004D0FB6">
        <w:rPr>
          <w:rFonts w:ascii="Liberation Serif" w:hAnsi="Liberation Serif"/>
          <w:sz w:val="28"/>
          <w:szCs w:val="28"/>
        </w:rPr>
        <w:t xml:space="preserve"> сумму</w:t>
      </w:r>
      <w:r w:rsidRPr="004D0FB6">
        <w:rPr>
          <w:rFonts w:ascii="Liberation Serif" w:hAnsi="Liberation Serif"/>
          <w:sz w:val="28"/>
          <w:szCs w:val="28"/>
        </w:rPr>
        <w:t xml:space="preserve"> 2 212,9 тыс.</w:t>
      </w:r>
      <w:r w:rsidR="00994F78" w:rsidRPr="004D0FB6">
        <w:rPr>
          <w:rFonts w:ascii="Liberation Serif" w:hAnsi="Liberation Serif"/>
          <w:sz w:val="28"/>
          <w:szCs w:val="28"/>
        </w:rPr>
        <w:t xml:space="preserve"> руб</w:t>
      </w:r>
      <w:r w:rsidR="0087410D" w:rsidRPr="004D0FB6">
        <w:rPr>
          <w:rFonts w:ascii="Liberation Serif" w:hAnsi="Liberation Serif"/>
          <w:sz w:val="28"/>
          <w:szCs w:val="28"/>
        </w:rPr>
        <w:t>лей</w:t>
      </w:r>
      <w:r w:rsidR="00994F78" w:rsidRPr="004D0FB6">
        <w:rPr>
          <w:rFonts w:ascii="Liberation Serif" w:hAnsi="Liberation Serif"/>
          <w:sz w:val="28"/>
          <w:szCs w:val="28"/>
        </w:rPr>
        <w:t xml:space="preserve">. </w:t>
      </w:r>
    </w:p>
    <w:p w:rsidR="00994F78" w:rsidRPr="004D0FB6" w:rsidRDefault="00994F78" w:rsidP="00994F78">
      <w:pPr>
        <w:pStyle w:val="a9"/>
        <w:ind w:right="-286" w:firstLine="567"/>
        <w:jc w:val="both"/>
        <w:rPr>
          <w:rFonts w:ascii="Liberation Serif" w:hAnsi="Liberation Serif"/>
          <w:sz w:val="28"/>
          <w:szCs w:val="28"/>
        </w:rPr>
      </w:pPr>
      <w:r w:rsidRPr="004D0FB6">
        <w:rPr>
          <w:rFonts w:ascii="Liberation Serif" w:hAnsi="Liberation Serif"/>
          <w:sz w:val="28"/>
          <w:szCs w:val="28"/>
        </w:rPr>
        <w:lastRenderedPageBreak/>
        <w:t>Организована работа 225 клубных формирований, с количеством участников – 2 744 человек</w:t>
      </w:r>
      <w:r w:rsidR="00A83663" w:rsidRPr="004D0FB6">
        <w:rPr>
          <w:rFonts w:ascii="Liberation Serif" w:hAnsi="Liberation Serif"/>
          <w:sz w:val="28"/>
          <w:szCs w:val="28"/>
        </w:rPr>
        <w:t>а</w:t>
      </w:r>
      <w:r w:rsidRPr="004D0FB6">
        <w:rPr>
          <w:rFonts w:ascii="Liberation Serif" w:hAnsi="Liberation Serif"/>
          <w:sz w:val="28"/>
          <w:szCs w:val="28"/>
        </w:rPr>
        <w:t xml:space="preserve">. Из </w:t>
      </w:r>
      <w:r w:rsidR="00A83663" w:rsidRPr="004D0FB6">
        <w:rPr>
          <w:rFonts w:ascii="Liberation Serif" w:hAnsi="Liberation Serif"/>
          <w:sz w:val="28"/>
          <w:szCs w:val="28"/>
        </w:rPr>
        <w:t>общего количества, детских - 107 клубных формирования (в 2022 году – 104) с охватом 1 358</w:t>
      </w:r>
      <w:r w:rsidRPr="004D0FB6">
        <w:rPr>
          <w:rFonts w:ascii="Liberation Serif" w:hAnsi="Liberation Serif"/>
          <w:sz w:val="28"/>
          <w:szCs w:val="28"/>
        </w:rPr>
        <w:t xml:space="preserve"> участников (увеличение </w:t>
      </w:r>
      <w:r w:rsidR="00A83663" w:rsidRPr="004D0FB6">
        <w:rPr>
          <w:rFonts w:ascii="Liberation Serif" w:hAnsi="Liberation Serif"/>
          <w:sz w:val="28"/>
          <w:szCs w:val="28"/>
        </w:rPr>
        <w:t>на 2 участника по сравнению с аналогичным</w:t>
      </w:r>
      <w:r w:rsidRPr="004D0FB6">
        <w:rPr>
          <w:rFonts w:ascii="Liberation Serif" w:hAnsi="Liberation Serif"/>
          <w:sz w:val="28"/>
          <w:szCs w:val="28"/>
        </w:rPr>
        <w:t xml:space="preserve"> периодом</w:t>
      </w:r>
      <w:r w:rsidR="00A83663" w:rsidRPr="004D0FB6">
        <w:rPr>
          <w:rFonts w:ascii="Liberation Serif" w:hAnsi="Liberation Serif"/>
          <w:sz w:val="28"/>
          <w:szCs w:val="28"/>
        </w:rPr>
        <w:t xml:space="preserve"> прошлого года</w:t>
      </w:r>
      <w:r w:rsidRPr="004D0FB6">
        <w:rPr>
          <w:rFonts w:ascii="Liberation Serif" w:hAnsi="Liberation Serif"/>
          <w:sz w:val="28"/>
          <w:szCs w:val="28"/>
        </w:rPr>
        <w:t>), из них для молодежи от 15</w:t>
      </w:r>
      <w:r w:rsidR="00A83663" w:rsidRPr="004D0FB6">
        <w:rPr>
          <w:rFonts w:ascii="Liberation Serif" w:hAnsi="Liberation Serif"/>
          <w:sz w:val="28"/>
          <w:szCs w:val="28"/>
        </w:rPr>
        <w:t xml:space="preserve"> до 35 лет – 21, участников – 22</w:t>
      </w:r>
      <w:r w:rsidRPr="004D0FB6">
        <w:rPr>
          <w:rFonts w:ascii="Liberation Serif" w:hAnsi="Liberation Serif"/>
          <w:sz w:val="28"/>
          <w:szCs w:val="28"/>
        </w:rPr>
        <w:t>7.</w:t>
      </w:r>
    </w:p>
    <w:p w:rsidR="00994F78" w:rsidRPr="004D0FB6" w:rsidRDefault="00994F78" w:rsidP="00994F78">
      <w:pPr>
        <w:pStyle w:val="a9"/>
        <w:ind w:right="-286" w:firstLine="567"/>
        <w:jc w:val="both"/>
        <w:rPr>
          <w:rFonts w:ascii="Liberation Serif" w:hAnsi="Liberation Serif"/>
          <w:sz w:val="28"/>
          <w:szCs w:val="28"/>
        </w:rPr>
      </w:pPr>
      <w:r w:rsidRPr="004D0FB6">
        <w:rPr>
          <w:rFonts w:ascii="Liberation Serif" w:hAnsi="Liberation Serif"/>
          <w:sz w:val="28"/>
          <w:szCs w:val="28"/>
        </w:rPr>
        <w:t>Наблюдается положительная динамика по показателю «Среднемесячная номинальная заработная плата работников муниципальных учреждений культуры и искусства». Размер среднемесячной заработной платы работ</w:t>
      </w:r>
      <w:r w:rsidR="00A83663" w:rsidRPr="004D0FB6">
        <w:rPr>
          <w:rFonts w:ascii="Liberation Serif" w:hAnsi="Liberation Serif"/>
          <w:sz w:val="28"/>
          <w:szCs w:val="28"/>
        </w:rPr>
        <w:t>ников учреждений культуры в 2023</w:t>
      </w:r>
      <w:r w:rsidRPr="004D0FB6">
        <w:rPr>
          <w:rFonts w:ascii="Liberation Serif" w:hAnsi="Liberation Serif"/>
          <w:sz w:val="28"/>
          <w:szCs w:val="28"/>
        </w:rPr>
        <w:t xml:space="preserve"> году состави</w:t>
      </w:r>
      <w:r w:rsidR="00EB79DC" w:rsidRPr="004D0FB6">
        <w:rPr>
          <w:rFonts w:ascii="Liberation Serif" w:hAnsi="Liberation Serif"/>
          <w:sz w:val="28"/>
          <w:szCs w:val="28"/>
        </w:rPr>
        <w:t>л</w:t>
      </w:r>
      <w:r w:rsidR="009D4B2A" w:rsidRPr="004D0FB6">
        <w:rPr>
          <w:rFonts w:ascii="Liberation Serif" w:hAnsi="Liberation Serif"/>
          <w:sz w:val="28"/>
          <w:szCs w:val="28"/>
        </w:rPr>
        <w:t xml:space="preserve"> 52 452,1</w:t>
      </w:r>
      <w:r w:rsidR="00A83663" w:rsidRPr="004D0FB6">
        <w:rPr>
          <w:rFonts w:ascii="Liberation Serif" w:hAnsi="Liberation Serif"/>
          <w:sz w:val="28"/>
          <w:szCs w:val="28"/>
        </w:rPr>
        <w:t xml:space="preserve"> рубля, темп роста 119</w:t>
      </w:r>
      <w:r w:rsidR="002F0C4F" w:rsidRPr="004D0FB6">
        <w:rPr>
          <w:rFonts w:ascii="Liberation Serif" w:hAnsi="Liberation Serif"/>
          <w:sz w:val="28"/>
          <w:szCs w:val="28"/>
        </w:rPr>
        <w:t>%</w:t>
      </w:r>
      <w:r w:rsidRPr="004D0FB6">
        <w:rPr>
          <w:rFonts w:ascii="Liberation Serif" w:hAnsi="Liberation Serif"/>
          <w:sz w:val="28"/>
          <w:szCs w:val="28"/>
        </w:rPr>
        <w:t>.</w:t>
      </w:r>
    </w:p>
    <w:p w:rsidR="00AD388A" w:rsidRPr="00994F78" w:rsidRDefault="00994F78" w:rsidP="00994F78">
      <w:pPr>
        <w:pStyle w:val="a9"/>
        <w:ind w:right="-286" w:firstLine="567"/>
        <w:jc w:val="both"/>
        <w:rPr>
          <w:rFonts w:ascii="Liberation Serif" w:hAnsi="Liberation Serif"/>
          <w:sz w:val="28"/>
          <w:szCs w:val="28"/>
        </w:rPr>
      </w:pPr>
      <w:r w:rsidRPr="004D0FB6">
        <w:rPr>
          <w:rFonts w:ascii="Liberation Serif" w:hAnsi="Liberation Serif"/>
          <w:sz w:val="28"/>
          <w:szCs w:val="28"/>
        </w:rPr>
        <w:t>В рамках национа</w:t>
      </w:r>
      <w:r w:rsidR="00A83663" w:rsidRPr="004D0FB6">
        <w:rPr>
          <w:rFonts w:ascii="Liberation Serif" w:hAnsi="Liberation Serif"/>
          <w:sz w:val="28"/>
          <w:szCs w:val="28"/>
        </w:rPr>
        <w:t>льного проекта «Культура» в 2023</w:t>
      </w:r>
      <w:r w:rsidRPr="004D0FB6">
        <w:rPr>
          <w:rFonts w:ascii="Liberation Serif" w:hAnsi="Liberation Serif"/>
          <w:sz w:val="28"/>
          <w:szCs w:val="28"/>
        </w:rPr>
        <w:t xml:space="preserve"> году по результатам конкурсного отбо</w:t>
      </w:r>
      <w:r w:rsidR="00A83663" w:rsidRPr="004D0FB6">
        <w:rPr>
          <w:rFonts w:ascii="Liberation Serif" w:hAnsi="Liberation Serif"/>
          <w:sz w:val="28"/>
          <w:szCs w:val="28"/>
        </w:rPr>
        <w:t>ра получена субсидия в сумме 240 667</w:t>
      </w:r>
      <w:r w:rsidRPr="004D0FB6">
        <w:rPr>
          <w:rFonts w:ascii="Liberation Serif" w:hAnsi="Liberation Serif"/>
          <w:sz w:val="28"/>
          <w:szCs w:val="28"/>
        </w:rPr>
        <w:t xml:space="preserve"> рублей на выплату денежного поощрения лучшим муниципальным учреждениям культуры и лучшим работникам муниципальных учреждений культуры.</w:t>
      </w:r>
    </w:p>
    <w:p w:rsidR="007D2AC7" w:rsidRDefault="007D2AC7" w:rsidP="00597665">
      <w:pPr>
        <w:pStyle w:val="a3"/>
        <w:spacing w:before="0" w:beforeAutospacing="0" w:after="0" w:afterAutospacing="0"/>
        <w:jc w:val="center"/>
        <w:rPr>
          <w:rFonts w:ascii="Liberation Serif" w:hAnsi="Liberation Serif"/>
          <w:b/>
          <w:sz w:val="28"/>
          <w:szCs w:val="28"/>
        </w:rPr>
      </w:pPr>
    </w:p>
    <w:p w:rsidR="00246CAA" w:rsidRPr="00AD388A" w:rsidRDefault="00DA0449" w:rsidP="009D581D">
      <w:pPr>
        <w:pStyle w:val="a3"/>
        <w:spacing w:before="0" w:beforeAutospacing="0" w:after="0" w:afterAutospacing="0"/>
        <w:ind w:right="-286"/>
        <w:jc w:val="center"/>
        <w:rPr>
          <w:rFonts w:ascii="Liberation Serif" w:hAnsi="Liberation Serif"/>
          <w:b/>
          <w:sz w:val="28"/>
          <w:szCs w:val="28"/>
        </w:rPr>
      </w:pPr>
      <w:r w:rsidRPr="00EA34D5">
        <w:rPr>
          <w:rFonts w:ascii="Liberation Serif" w:hAnsi="Liberation Serif"/>
          <w:b/>
          <w:sz w:val="28"/>
          <w:szCs w:val="28"/>
        </w:rPr>
        <w:t xml:space="preserve">Раздел </w:t>
      </w:r>
      <w:r w:rsidR="008C4797" w:rsidRPr="00EA34D5">
        <w:rPr>
          <w:rFonts w:ascii="Liberation Serif" w:hAnsi="Liberation Serif"/>
          <w:b/>
          <w:sz w:val="28"/>
          <w:szCs w:val="28"/>
        </w:rPr>
        <w:t>5</w:t>
      </w:r>
      <w:r w:rsidR="006E78A3" w:rsidRPr="00EA34D5">
        <w:rPr>
          <w:rFonts w:ascii="Liberation Serif" w:hAnsi="Liberation Serif"/>
          <w:b/>
          <w:sz w:val="28"/>
          <w:szCs w:val="28"/>
        </w:rPr>
        <w:t>. Физическая культура и спорт</w:t>
      </w:r>
    </w:p>
    <w:p w:rsidR="00597665" w:rsidRPr="00AD388A" w:rsidRDefault="00597665" w:rsidP="009D581D">
      <w:pPr>
        <w:ind w:right="-286"/>
        <w:jc w:val="both"/>
        <w:rPr>
          <w:rFonts w:ascii="Liberation Serif" w:hAnsi="Liberation Serif"/>
          <w:b/>
          <w:sz w:val="28"/>
          <w:szCs w:val="28"/>
        </w:rPr>
      </w:pPr>
    </w:p>
    <w:p w:rsidR="00DB4F69" w:rsidRPr="004D0FB6" w:rsidRDefault="00DB4F69"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Численность населения Пышминского го</w:t>
      </w:r>
      <w:r w:rsidR="00200173" w:rsidRPr="004D0FB6">
        <w:rPr>
          <w:rFonts w:ascii="Liberation Serif" w:hAnsi="Liberation Serif"/>
          <w:sz w:val="28"/>
          <w:szCs w:val="28"/>
        </w:rPr>
        <w:t>родского округа составляет 18 674</w:t>
      </w:r>
      <w:r w:rsidRPr="004D0FB6">
        <w:rPr>
          <w:rFonts w:ascii="Liberation Serif" w:hAnsi="Liberation Serif"/>
          <w:sz w:val="28"/>
          <w:szCs w:val="28"/>
        </w:rPr>
        <w:t xml:space="preserve"> человек</w:t>
      </w:r>
      <w:r w:rsidR="00AD388A" w:rsidRPr="004D0FB6">
        <w:rPr>
          <w:rFonts w:ascii="Liberation Serif" w:hAnsi="Liberation Serif"/>
          <w:sz w:val="28"/>
          <w:szCs w:val="28"/>
        </w:rPr>
        <w:t>а</w:t>
      </w:r>
      <w:r w:rsidR="00285698" w:rsidRPr="004D0FB6">
        <w:rPr>
          <w:rFonts w:ascii="Liberation Serif" w:hAnsi="Liberation Serif"/>
          <w:sz w:val="28"/>
          <w:szCs w:val="28"/>
        </w:rPr>
        <w:t xml:space="preserve">. </w:t>
      </w:r>
      <w:r w:rsidRPr="004D0FB6">
        <w:rPr>
          <w:rFonts w:ascii="Liberation Serif" w:hAnsi="Liberation Serif"/>
          <w:sz w:val="28"/>
          <w:szCs w:val="28"/>
        </w:rPr>
        <w:t>Доля населения, систематически занимающегося физической культурой и спортом</w:t>
      </w:r>
      <w:r w:rsidR="0013071B" w:rsidRPr="004D0FB6">
        <w:rPr>
          <w:rFonts w:ascii="Liberation Serif" w:hAnsi="Liberation Serif"/>
          <w:sz w:val="28"/>
          <w:szCs w:val="28"/>
        </w:rPr>
        <w:t xml:space="preserve"> в 2023 году, составила 55</w:t>
      </w:r>
      <w:r w:rsidR="003D4A95" w:rsidRPr="004D0FB6">
        <w:rPr>
          <w:rFonts w:ascii="Liberation Serif" w:hAnsi="Liberation Serif"/>
          <w:sz w:val="28"/>
          <w:szCs w:val="28"/>
        </w:rPr>
        <w:t>,2</w:t>
      </w:r>
      <w:r w:rsidR="000F1884" w:rsidRPr="004D0FB6">
        <w:rPr>
          <w:rFonts w:ascii="Liberation Serif" w:hAnsi="Liberation Serif"/>
          <w:sz w:val="28"/>
          <w:szCs w:val="28"/>
        </w:rPr>
        <w:t>%,</w:t>
      </w:r>
      <w:r w:rsidRPr="004D0FB6">
        <w:rPr>
          <w:rFonts w:ascii="Liberation Serif" w:hAnsi="Liberation Serif"/>
          <w:sz w:val="28"/>
          <w:szCs w:val="28"/>
        </w:rPr>
        <w:t xml:space="preserve"> от общего количества жителей Пышминского городского округа.</w:t>
      </w:r>
      <w:r w:rsidR="00675AF5" w:rsidRPr="004D0FB6">
        <w:rPr>
          <w:rFonts w:ascii="Liberation Serif" w:hAnsi="Liberation Serif"/>
          <w:sz w:val="28"/>
          <w:szCs w:val="28"/>
        </w:rPr>
        <w:t xml:space="preserve"> Доля </w:t>
      </w:r>
      <w:proofErr w:type="gramStart"/>
      <w:r w:rsidR="00675AF5" w:rsidRPr="004D0FB6">
        <w:rPr>
          <w:rFonts w:ascii="Liberation Serif" w:hAnsi="Liberation Serif"/>
          <w:sz w:val="28"/>
          <w:szCs w:val="28"/>
        </w:rPr>
        <w:t>обучающихся</w:t>
      </w:r>
      <w:proofErr w:type="gramEnd"/>
      <w:r w:rsidR="00675AF5" w:rsidRPr="004D0FB6">
        <w:rPr>
          <w:rFonts w:ascii="Liberation Serif" w:hAnsi="Liberation Serif"/>
          <w:sz w:val="28"/>
          <w:szCs w:val="28"/>
        </w:rPr>
        <w:t>,</w:t>
      </w:r>
      <w:r w:rsidR="00153D83" w:rsidRPr="004D0FB6">
        <w:rPr>
          <w:rFonts w:ascii="Liberation Serif" w:hAnsi="Liberation Serif"/>
          <w:sz w:val="28"/>
          <w:szCs w:val="28"/>
        </w:rPr>
        <w:t xml:space="preserve"> систематически занимающихся</w:t>
      </w:r>
      <w:r w:rsidR="00675AF5" w:rsidRPr="004D0FB6">
        <w:rPr>
          <w:rFonts w:ascii="Liberation Serif" w:hAnsi="Liberation Serif"/>
          <w:sz w:val="28"/>
          <w:szCs w:val="28"/>
        </w:rPr>
        <w:t xml:space="preserve"> физической культурой и спортом</w:t>
      </w:r>
      <w:r w:rsidR="00153D83" w:rsidRPr="004D0FB6">
        <w:rPr>
          <w:rFonts w:ascii="Liberation Serif" w:hAnsi="Liberation Serif"/>
          <w:sz w:val="28"/>
          <w:szCs w:val="28"/>
        </w:rPr>
        <w:t xml:space="preserve"> в общей</w:t>
      </w:r>
      <w:r w:rsidR="00C70504" w:rsidRPr="004D0FB6">
        <w:rPr>
          <w:rFonts w:ascii="Liberation Serif" w:hAnsi="Liberation Serif"/>
          <w:sz w:val="28"/>
          <w:szCs w:val="28"/>
        </w:rPr>
        <w:t xml:space="preserve"> численности обучающихся – 8</w:t>
      </w:r>
      <w:r w:rsidR="0013071B" w:rsidRPr="004D0FB6">
        <w:rPr>
          <w:rFonts w:ascii="Liberation Serif" w:hAnsi="Liberation Serif"/>
          <w:sz w:val="28"/>
          <w:szCs w:val="28"/>
        </w:rPr>
        <w:t>1</w:t>
      </w:r>
      <w:r w:rsidR="00153D83" w:rsidRPr="004D0FB6">
        <w:rPr>
          <w:rFonts w:ascii="Liberation Serif" w:hAnsi="Liberation Serif"/>
          <w:sz w:val="28"/>
          <w:szCs w:val="28"/>
        </w:rPr>
        <w:t>%.</w:t>
      </w:r>
    </w:p>
    <w:p w:rsidR="00AD388A"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В распоряжении жителей Пышминского городского округа</w:t>
      </w:r>
      <w:r w:rsidR="00C31309" w:rsidRPr="004D0FB6">
        <w:rPr>
          <w:rFonts w:ascii="Liberation Serif" w:hAnsi="Liberation Serif"/>
          <w:sz w:val="28"/>
          <w:szCs w:val="28"/>
        </w:rPr>
        <w:t xml:space="preserve"> и членов их семей находится 81 спортивный объект</w:t>
      </w:r>
      <w:r w:rsidR="003D4A95" w:rsidRPr="004D0FB6">
        <w:rPr>
          <w:rFonts w:ascii="Liberation Serif" w:hAnsi="Liberation Serif"/>
          <w:sz w:val="28"/>
          <w:szCs w:val="28"/>
        </w:rPr>
        <w:t>, из них в сель</w:t>
      </w:r>
      <w:r w:rsidR="00C31309" w:rsidRPr="004D0FB6">
        <w:rPr>
          <w:rFonts w:ascii="Liberation Serif" w:hAnsi="Liberation Serif"/>
          <w:sz w:val="28"/>
          <w:szCs w:val="28"/>
        </w:rPr>
        <w:t>ской местности 51</w:t>
      </w:r>
      <w:r w:rsidRPr="004D0FB6">
        <w:rPr>
          <w:rFonts w:ascii="Liberation Serif" w:hAnsi="Liberation Serif"/>
          <w:sz w:val="28"/>
          <w:szCs w:val="28"/>
        </w:rPr>
        <w:t>. Единовременная пропускная спос</w:t>
      </w:r>
      <w:r w:rsidR="00C31309" w:rsidRPr="004D0FB6">
        <w:rPr>
          <w:rFonts w:ascii="Liberation Serif" w:hAnsi="Liberation Serif"/>
          <w:sz w:val="28"/>
          <w:szCs w:val="28"/>
        </w:rPr>
        <w:t>обность спортивных объектов 1</w:t>
      </w:r>
      <w:r w:rsidR="00C23B49" w:rsidRPr="004D0FB6">
        <w:rPr>
          <w:rFonts w:ascii="Liberation Serif" w:hAnsi="Liberation Serif"/>
          <w:sz w:val="28"/>
          <w:szCs w:val="28"/>
        </w:rPr>
        <w:t xml:space="preserve"> </w:t>
      </w:r>
      <w:r w:rsidR="00C31309" w:rsidRPr="004D0FB6">
        <w:rPr>
          <w:rFonts w:ascii="Liberation Serif" w:hAnsi="Liberation Serif"/>
          <w:sz w:val="28"/>
          <w:szCs w:val="28"/>
        </w:rPr>
        <w:t>595</w:t>
      </w:r>
      <w:r w:rsidRPr="004D0FB6">
        <w:rPr>
          <w:rFonts w:ascii="Liberation Serif" w:hAnsi="Liberation Serif"/>
          <w:sz w:val="28"/>
          <w:szCs w:val="28"/>
        </w:rPr>
        <w:t xml:space="preserve"> чел</w:t>
      </w:r>
      <w:r w:rsidR="00C23B49" w:rsidRPr="004D0FB6">
        <w:rPr>
          <w:rFonts w:ascii="Liberation Serif" w:hAnsi="Liberation Serif"/>
          <w:sz w:val="28"/>
          <w:szCs w:val="28"/>
        </w:rPr>
        <w:t>овек</w:t>
      </w:r>
      <w:r w:rsidRPr="004D0FB6">
        <w:rPr>
          <w:rFonts w:ascii="Liberation Serif" w:hAnsi="Liberation Serif"/>
          <w:sz w:val="28"/>
          <w:szCs w:val="28"/>
        </w:rPr>
        <w:t xml:space="preserve">. </w:t>
      </w:r>
      <w:proofErr w:type="gramStart"/>
      <w:r w:rsidRPr="004D0FB6">
        <w:rPr>
          <w:rFonts w:ascii="Liberation Serif" w:hAnsi="Liberation Serif"/>
          <w:sz w:val="28"/>
          <w:szCs w:val="28"/>
        </w:rPr>
        <w:t xml:space="preserve">Плоскостных </w:t>
      </w:r>
      <w:r w:rsidR="00C31309" w:rsidRPr="004D0FB6">
        <w:rPr>
          <w:rFonts w:ascii="Liberation Serif" w:hAnsi="Liberation Serif"/>
          <w:sz w:val="28"/>
          <w:szCs w:val="28"/>
        </w:rPr>
        <w:t>спортивных сооружений имеется 42, в том числе:</w:t>
      </w:r>
      <w:r w:rsidR="00C23B49" w:rsidRPr="004D0FB6">
        <w:rPr>
          <w:rFonts w:ascii="Liberation Serif" w:hAnsi="Liberation Serif"/>
          <w:sz w:val="28"/>
          <w:szCs w:val="28"/>
        </w:rPr>
        <w:t xml:space="preserve"> спортивных ядер</w:t>
      </w:r>
      <w:r w:rsidRPr="004D0FB6">
        <w:rPr>
          <w:rFonts w:ascii="Liberation Serif" w:hAnsi="Liberation Serif"/>
          <w:sz w:val="28"/>
          <w:szCs w:val="28"/>
        </w:rPr>
        <w:t xml:space="preserve"> (футбольное поле, волейбольная площадка, баскетбольная площадка, беговая дорожка, трибуны, городошная площадка, площадка для уличной гимнастики) - 2,  хоккейных корта - 3, (с. Четкарино, с. Черемыш, с. Боровлянское</w:t>
      </w:r>
      <w:r w:rsidR="005D69E3" w:rsidRPr="004D0FB6">
        <w:rPr>
          <w:rFonts w:ascii="Liberation Serif" w:hAnsi="Liberation Serif"/>
          <w:sz w:val="28"/>
          <w:szCs w:val="28"/>
        </w:rPr>
        <w:t>)</w:t>
      </w:r>
      <w:r w:rsidR="00BF0D95" w:rsidRPr="004D0FB6">
        <w:rPr>
          <w:rFonts w:ascii="Liberation Serif" w:hAnsi="Liberation Serif"/>
          <w:sz w:val="28"/>
          <w:szCs w:val="28"/>
        </w:rPr>
        <w:t>.</w:t>
      </w:r>
      <w:proofErr w:type="gramEnd"/>
      <w:r w:rsidR="00C31309" w:rsidRPr="004D0FB6">
        <w:rPr>
          <w:rFonts w:ascii="Liberation Serif" w:hAnsi="Liberation Serif"/>
          <w:sz w:val="28"/>
          <w:szCs w:val="28"/>
        </w:rPr>
        <w:t xml:space="preserve"> Действуют 18 спортивных залов</w:t>
      </w:r>
      <w:r w:rsidRPr="004D0FB6">
        <w:rPr>
          <w:rFonts w:ascii="Liberation Serif" w:hAnsi="Liberation Serif"/>
          <w:sz w:val="28"/>
          <w:szCs w:val="28"/>
        </w:rPr>
        <w:t xml:space="preserve"> с единовреме</w:t>
      </w:r>
      <w:r w:rsidR="00C31309" w:rsidRPr="004D0FB6">
        <w:rPr>
          <w:rFonts w:ascii="Liberation Serif" w:hAnsi="Liberation Serif"/>
          <w:sz w:val="28"/>
          <w:szCs w:val="28"/>
        </w:rPr>
        <w:t>нной пропускной способностью 472</w:t>
      </w:r>
      <w:r w:rsidRPr="004D0FB6">
        <w:rPr>
          <w:rFonts w:ascii="Liberation Serif" w:hAnsi="Liberation Serif"/>
          <w:sz w:val="28"/>
          <w:szCs w:val="28"/>
        </w:rPr>
        <w:t xml:space="preserve"> чел</w:t>
      </w:r>
      <w:r w:rsidR="004362DD" w:rsidRPr="004D0FB6">
        <w:rPr>
          <w:rFonts w:ascii="Liberation Serif" w:hAnsi="Liberation Serif"/>
          <w:sz w:val="28"/>
          <w:szCs w:val="28"/>
        </w:rPr>
        <w:t>овек</w:t>
      </w:r>
      <w:r w:rsidR="00C31309" w:rsidRPr="004D0FB6">
        <w:rPr>
          <w:rFonts w:ascii="Liberation Serif" w:hAnsi="Liberation Serif"/>
          <w:sz w:val="28"/>
          <w:szCs w:val="28"/>
        </w:rPr>
        <w:t>а</w:t>
      </w:r>
      <w:r w:rsidR="00285698" w:rsidRPr="004D0FB6">
        <w:rPr>
          <w:rFonts w:ascii="Liberation Serif" w:hAnsi="Liberation Serif"/>
          <w:sz w:val="28"/>
          <w:szCs w:val="28"/>
        </w:rPr>
        <w:t>, а также 1 лыжная баз</w:t>
      </w:r>
      <w:r w:rsidR="00C70504" w:rsidRPr="004D0FB6">
        <w:rPr>
          <w:rFonts w:ascii="Liberation Serif" w:hAnsi="Liberation Serif"/>
          <w:sz w:val="28"/>
          <w:szCs w:val="28"/>
        </w:rPr>
        <w:t xml:space="preserve">а </w:t>
      </w:r>
      <w:proofErr w:type="gramStart"/>
      <w:r w:rsidR="00C70504" w:rsidRPr="004D0FB6">
        <w:rPr>
          <w:rFonts w:ascii="Liberation Serif" w:hAnsi="Liberation Serif"/>
          <w:sz w:val="28"/>
          <w:szCs w:val="28"/>
        </w:rPr>
        <w:t>в</w:t>
      </w:r>
      <w:proofErr w:type="gramEnd"/>
      <w:r w:rsidR="00C70504" w:rsidRPr="004D0FB6">
        <w:rPr>
          <w:rFonts w:ascii="Liberation Serif" w:hAnsi="Liberation Serif"/>
          <w:sz w:val="28"/>
          <w:szCs w:val="28"/>
        </w:rPr>
        <w:t xml:space="preserve"> с. Трифоново</w:t>
      </w:r>
      <w:r w:rsidR="003D4A95" w:rsidRPr="004D0FB6">
        <w:rPr>
          <w:rFonts w:ascii="Liberation Serif" w:hAnsi="Liberation Serif"/>
          <w:sz w:val="28"/>
          <w:szCs w:val="28"/>
        </w:rPr>
        <w:t>,</w:t>
      </w:r>
      <w:r w:rsidR="00BF0D95" w:rsidRPr="004D0FB6">
        <w:rPr>
          <w:rFonts w:ascii="Liberation Serif" w:hAnsi="Liberation Serif"/>
          <w:sz w:val="28"/>
          <w:szCs w:val="28"/>
        </w:rPr>
        <w:t xml:space="preserve"> </w:t>
      </w:r>
      <w:proofErr w:type="gramStart"/>
      <w:r w:rsidR="00BF0D95" w:rsidRPr="004D0FB6">
        <w:rPr>
          <w:rFonts w:ascii="Liberation Serif" w:hAnsi="Liberation Serif"/>
          <w:sz w:val="28"/>
          <w:szCs w:val="28"/>
        </w:rPr>
        <w:t>с</w:t>
      </w:r>
      <w:proofErr w:type="gramEnd"/>
      <w:r w:rsidR="00BF0D95" w:rsidRPr="004D0FB6">
        <w:rPr>
          <w:rFonts w:ascii="Liberation Serif" w:hAnsi="Liberation Serif"/>
          <w:sz w:val="28"/>
          <w:szCs w:val="28"/>
        </w:rPr>
        <w:t xml:space="preserve"> единовременной пропускной способностью 250 человек</w:t>
      </w:r>
      <w:r w:rsidR="00285698" w:rsidRPr="004D0FB6">
        <w:rPr>
          <w:rFonts w:ascii="Liberation Serif" w:hAnsi="Liberation Serif"/>
          <w:sz w:val="28"/>
          <w:szCs w:val="28"/>
        </w:rPr>
        <w:t>.</w:t>
      </w:r>
      <w:r w:rsidRPr="004D0FB6">
        <w:rPr>
          <w:rFonts w:ascii="Liberation Serif" w:hAnsi="Liberation Serif"/>
          <w:sz w:val="28"/>
          <w:szCs w:val="28"/>
        </w:rPr>
        <w:t xml:space="preserve"> Оборудованы 2 стрелковых тира, лыжные трассы: с. Трифоново и освещенная лыжная траса </w:t>
      </w:r>
      <w:smartTag w:uri="urn:schemas-microsoft-com:office:smarttags" w:element="metricconverter">
        <w:smartTagPr>
          <w:attr w:name="ProductID" w:val="2 км"/>
        </w:smartTagPr>
        <w:r w:rsidRPr="004D0FB6">
          <w:rPr>
            <w:rFonts w:ascii="Liberation Serif" w:hAnsi="Liberation Serif"/>
            <w:sz w:val="28"/>
            <w:szCs w:val="28"/>
          </w:rPr>
          <w:t>2 км</w:t>
        </w:r>
      </w:smartTag>
      <w:proofErr w:type="gramStart"/>
      <w:r w:rsidRPr="004D0FB6">
        <w:rPr>
          <w:rFonts w:ascii="Liberation Serif" w:hAnsi="Liberation Serif"/>
          <w:sz w:val="28"/>
          <w:szCs w:val="28"/>
        </w:rPr>
        <w:t>.</w:t>
      </w:r>
      <w:proofErr w:type="gramEnd"/>
      <w:r w:rsidRPr="004D0FB6">
        <w:rPr>
          <w:rFonts w:ascii="Liberation Serif" w:hAnsi="Liberation Serif"/>
          <w:sz w:val="28"/>
          <w:szCs w:val="28"/>
        </w:rPr>
        <w:t xml:space="preserve"> </w:t>
      </w:r>
      <w:proofErr w:type="gramStart"/>
      <w:r w:rsidRPr="004D0FB6">
        <w:rPr>
          <w:rFonts w:ascii="Liberation Serif" w:hAnsi="Liberation Serif"/>
          <w:sz w:val="28"/>
          <w:szCs w:val="28"/>
        </w:rPr>
        <w:t>в</w:t>
      </w:r>
      <w:proofErr w:type="gramEnd"/>
      <w:r w:rsidR="00CF6070" w:rsidRPr="004D0FB6">
        <w:rPr>
          <w:rFonts w:ascii="Liberation Serif" w:hAnsi="Liberation Serif"/>
          <w:sz w:val="28"/>
          <w:szCs w:val="28"/>
        </w:rPr>
        <w:t xml:space="preserve"> </w:t>
      </w:r>
      <w:proofErr w:type="spellStart"/>
      <w:r w:rsidR="00CF6070" w:rsidRPr="004D0FB6">
        <w:rPr>
          <w:rFonts w:ascii="Liberation Serif" w:hAnsi="Liberation Serif"/>
          <w:sz w:val="28"/>
          <w:szCs w:val="28"/>
        </w:rPr>
        <w:t>пгт</w:t>
      </w:r>
      <w:proofErr w:type="spellEnd"/>
      <w:r w:rsidR="00CF6070" w:rsidRPr="004D0FB6">
        <w:rPr>
          <w:rFonts w:ascii="Liberation Serif" w:hAnsi="Liberation Serif"/>
          <w:sz w:val="28"/>
          <w:szCs w:val="28"/>
        </w:rPr>
        <w:t>. Пышма</w:t>
      </w:r>
      <w:r w:rsidRPr="004D0FB6">
        <w:rPr>
          <w:rFonts w:ascii="Liberation Serif" w:hAnsi="Liberation Serif"/>
          <w:sz w:val="28"/>
          <w:szCs w:val="28"/>
        </w:rPr>
        <w:t xml:space="preserve"> </w:t>
      </w:r>
      <w:r w:rsidR="00CF6070" w:rsidRPr="004D0FB6">
        <w:rPr>
          <w:rFonts w:ascii="Liberation Serif" w:hAnsi="Liberation Serif"/>
          <w:sz w:val="28"/>
          <w:szCs w:val="28"/>
        </w:rPr>
        <w:t>(</w:t>
      </w:r>
      <w:r w:rsidRPr="004D0FB6">
        <w:rPr>
          <w:rFonts w:ascii="Liberation Serif" w:hAnsi="Liberation Serif"/>
          <w:sz w:val="28"/>
          <w:szCs w:val="28"/>
        </w:rPr>
        <w:t>парк культуры и отдыха</w:t>
      </w:r>
      <w:r w:rsidR="00CF6070" w:rsidRPr="004D0FB6">
        <w:rPr>
          <w:rFonts w:ascii="Liberation Serif" w:hAnsi="Liberation Serif"/>
          <w:sz w:val="28"/>
          <w:szCs w:val="28"/>
        </w:rPr>
        <w:t>)</w:t>
      </w:r>
      <w:r w:rsidRPr="004D0FB6">
        <w:rPr>
          <w:rFonts w:ascii="Liberation Serif" w:hAnsi="Liberation Serif"/>
          <w:sz w:val="28"/>
          <w:szCs w:val="28"/>
        </w:rPr>
        <w:t>.</w:t>
      </w:r>
    </w:p>
    <w:p w:rsidR="00C31309" w:rsidRPr="004D0FB6" w:rsidRDefault="00C31309" w:rsidP="00C31309">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Для занятий уличной гимнастикой построены площадки в с. Черемыш, с. Четкарино, д. Холкина, с. Чернышово и </w:t>
      </w:r>
      <w:proofErr w:type="spellStart"/>
      <w:r w:rsidRPr="004D0FB6">
        <w:rPr>
          <w:rFonts w:ascii="Liberation Serif" w:hAnsi="Liberation Serif"/>
          <w:sz w:val="28"/>
          <w:szCs w:val="28"/>
        </w:rPr>
        <w:t>пгт</w:t>
      </w:r>
      <w:proofErr w:type="spellEnd"/>
      <w:r w:rsidRPr="004D0FB6">
        <w:rPr>
          <w:rFonts w:ascii="Liberation Serif" w:hAnsi="Liberation Serif"/>
          <w:sz w:val="28"/>
          <w:szCs w:val="28"/>
        </w:rPr>
        <w:t>. Пышма.</w:t>
      </w:r>
    </w:p>
    <w:p w:rsidR="00AD388A"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На территории Пышминского городского округа расположены </w:t>
      </w:r>
      <w:r w:rsidR="00CF6070" w:rsidRPr="004D0FB6">
        <w:rPr>
          <w:rFonts w:ascii="Liberation Serif" w:hAnsi="Liberation Serif"/>
          <w:sz w:val="28"/>
          <w:szCs w:val="28"/>
        </w:rPr>
        <w:t>12</w:t>
      </w:r>
      <w:r w:rsidRPr="004D0FB6">
        <w:rPr>
          <w:rFonts w:ascii="Liberation Serif" w:hAnsi="Liberation Serif"/>
          <w:sz w:val="28"/>
          <w:szCs w:val="28"/>
        </w:rPr>
        <w:t xml:space="preserve"> общеобразовательных школ.</w:t>
      </w:r>
      <w:r w:rsidR="00285698" w:rsidRPr="004D0FB6">
        <w:rPr>
          <w:rFonts w:ascii="Liberation Serif" w:hAnsi="Liberation Serif"/>
          <w:sz w:val="28"/>
          <w:szCs w:val="28"/>
        </w:rPr>
        <w:t xml:space="preserve"> Уроки физк</w:t>
      </w:r>
      <w:r w:rsidR="00791EE4" w:rsidRPr="004D0FB6">
        <w:rPr>
          <w:rFonts w:ascii="Liberation Serif" w:hAnsi="Liberation Serif"/>
          <w:sz w:val="28"/>
          <w:szCs w:val="28"/>
        </w:rPr>
        <w:t>ультуры посещают 2 464</w:t>
      </w:r>
      <w:r w:rsidRPr="004D0FB6">
        <w:rPr>
          <w:rFonts w:ascii="Liberation Serif" w:hAnsi="Liberation Serif"/>
          <w:sz w:val="28"/>
          <w:szCs w:val="28"/>
        </w:rPr>
        <w:t xml:space="preserve"> человек</w:t>
      </w:r>
      <w:r w:rsidR="00791EE4" w:rsidRPr="004D0FB6">
        <w:rPr>
          <w:rFonts w:ascii="Liberation Serif" w:hAnsi="Liberation Serif"/>
          <w:sz w:val="28"/>
          <w:szCs w:val="28"/>
        </w:rPr>
        <w:t>а</w:t>
      </w:r>
      <w:r w:rsidRPr="004D0FB6">
        <w:rPr>
          <w:rFonts w:ascii="Liberation Serif" w:hAnsi="Liberation Serif"/>
          <w:sz w:val="28"/>
          <w:szCs w:val="28"/>
        </w:rPr>
        <w:t>. В спортивных секциях образоват</w:t>
      </w:r>
      <w:r w:rsidR="00791EE4" w:rsidRPr="004D0FB6">
        <w:rPr>
          <w:rFonts w:ascii="Liberation Serif" w:hAnsi="Liberation Serif"/>
          <w:sz w:val="28"/>
          <w:szCs w:val="28"/>
        </w:rPr>
        <w:t>ельных учреждений занимается 5</w:t>
      </w:r>
      <w:r w:rsidR="003D4A95" w:rsidRPr="004D0FB6">
        <w:rPr>
          <w:rFonts w:ascii="Liberation Serif" w:hAnsi="Liberation Serif"/>
          <w:sz w:val="28"/>
          <w:szCs w:val="28"/>
        </w:rPr>
        <w:t>9</w:t>
      </w:r>
      <w:r w:rsidR="00791EE4" w:rsidRPr="004D0FB6">
        <w:rPr>
          <w:rFonts w:ascii="Liberation Serif" w:hAnsi="Liberation Serif"/>
          <w:sz w:val="28"/>
          <w:szCs w:val="28"/>
        </w:rPr>
        <w:t>5</w:t>
      </w:r>
      <w:r w:rsidRPr="004D0FB6">
        <w:rPr>
          <w:rFonts w:ascii="Liberation Serif" w:hAnsi="Liberation Serif"/>
          <w:sz w:val="28"/>
          <w:szCs w:val="28"/>
        </w:rPr>
        <w:t xml:space="preserve"> человек. </w:t>
      </w:r>
      <w:r w:rsidR="00CF6070" w:rsidRPr="004D0FB6">
        <w:rPr>
          <w:rFonts w:ascii="Liberation Serif" w:hAnsi="Liberation Serif"/>
          <w:sz w:val="28"/>
          <w:szCs w:val="28"/>
        </w:rPr>
        <w:t>В 12</w:t>
      </w:r>
      <w:r w:rsidRPr="004D0FB6">
        <w:rPr>
          <w:rFonts w:ascii="Liberation Serif" w:hAnsi="Liberation Serif"/>
          <w:sz w:val="28"/>
          <w:szCs w:val="28"/>
        </w:rPr>
        <w:t xml:space="preserve"> детских садах Пышминского городского округа уроки по </w:t>
      </w:r>
      <w:r w:rsidR="00285698" w:rsidRPr="004D0FB6">
        <w:rPr>
          <w:rFonts w:ascii="Liberation Serif" w:hAnsi="Liberation Serif"/>
          <w:sz w:val="28"/>
          <w:szCs w:val="28"/>
        </w:rPr>
        <w:t>фи</w:t>
      </w:r>
      <w:r w:rsidR="00791EE4" w:rsidRPr="004D0FB6">
        <w:rPr>
          <w:rFonts w:ascii="Liberation Serif" w:hAnsi="Liberation Serif"/>
          <w:sz w:val="28"/>
          <w:szCs w:val="28"/>
        </w:rPr>
        <w:t>зической подготовке посещает 664</w:t>
      </w:r>
      <w:r w:rsidRPr="004D0FB6">
        <w:rPr>
          <w:rFonts w:ascii="Liberation Serif" w:hAnsi="Liberation Serif"/>
          <w:sz w:val="28"/>
          <w:szCs w:val="28"/>
        </w:rPr>
        <w:t xml:space="preserve"> че</w:t>
      </w:r>
      <w:r w:rsidR="00CF6070" w:rsidRPr="004D0FB6">
        <w:rPr>
          <w:rFonts w:ascii="Liberation Serif" w:hAnsi="Liberation Serif"/>
          <w:sz w:val="28"/>
          <w:szCs w:val="28"/>
        </w:rPr>
        <w:t>ловек</w:t>
      </w:r>
      <w:r w:rsidR="004362DD" w:rsidRPr="004D0FB6">
        <w:rPr>
          <w:rFonts w:ascii="Liberation Serif" w:hAnsi="Liberation Serif"/>
          <w:sz w:val="28"/>
          <w:szCs w:val="28"/>
        </w:rPr>
        <w:t>а</w:t>
      </w:r>
      <w:r w:rsidR="003D4A95" w:rsidRPr="004D0FB6">
        <w:rPr>
          <w:rFonts w:ascii="Liberation Serif" w:hAnsi="Liberation Serif"/>
          <w:sz w:val="28"/>
          <w:szCs w:val="28"/>
        </w:rPr>
        <w:t>.</w:t>
      </w:r>
    </w:p>
    <w:p w:rsidR="00C23B49" w:rsidRPr="004D0FB6" w:rsidRDefault="00791EE4" w:rsidP="00C23B49">
      <w:pPr>
        <w:pStyle w:val="a9"/>
        <w:ind w:right="-286" w:firstLine="567"/>
        <w:jc w:val="both"/>
        <w:rPr>
          <w:rFonts w:ascii="Liberation Serif" w:hAnsi="Liberation Serif"/>
          <w:sz w:val="28"/>
          <w:szCs w:val="28"/>
        </w:rPr>
      </w:pPr>
      <w:r w:rsidRPr="004D0FB6">
        <w:rPr>
          <w:rFonts w:ascii="Liberation Serif" w:hAnsi="Liberation Serif"/>
          <w:sz w:val="28"/>
          <w:szCs w:val="28"/>
        </w:rPr>
        <w:t>В 2023</w:t>
      </w:r>
      <w:r w:rsidR="00AD388A" w:rsidRPr="004D0FB6">
        <w:rPr>
          <w:rFonts w:ascii="Liberation Serif" w:hAnsi="Liberation Serif"/>
          <w:sz w:val="28"/>
          <w:szCs w:val="28"/>
        </w:rPr>
        <w:t xml:space="preserve"> году проведено </w:t>
      </w:r>
      <w:r w:rsidR="003D4A95" w:rsidRPr="004D0FB6">
        <w:rPr>
          <w:rFonts w:ascii="Liberation Serif" w:hAnsi="Liberation Serif"/>
          <w:sz w:val="28"/>
          <w:szCs w:val="28"/>
        </w:rPr>
        <w:t>9</w:t>
      </w:r>
      <w:r w:rsidR="00C23B49" w:rsidRPr="004D0FB6">
        <w:rPr>
          <w:rFonts w:ascii="Liberation Serif" w:hAnsi="Liberation Serif"/>
          <w:sz w:val="28"/>
          <w:szCs w:val="28"/>
        </w:rPr>
        <w:t>1</w:t>
      </w:r>
      <w:r w:rsidR="00AD388A" w:rsidRPr="004D0FB6">
        <w:rPr>
          <w:rFonts w:ascii="Liberation Serif" w:hAnsi="Liberation Serif"/>
          <w:b/>
          <w:sz w:val="28"/>
          <w:szCs w:val="28"/>
        </w:rPr>
        <w:t xml:space="preserve"> </w:t>
      </w:r>
      <w:r w:rsidR="00C23B49" w:rsidRPr="004D0FB6">
        <w:rPr>
          <w:rFonts w:ascii="Liberation Serif" w:hAnsi="Liberation Serif"/>
          <w:sz w:val="28"/>
          <w:szCs w:val="28"/>
        </w:rPr>
        <w:t>мероприятие</w:t>
      </w:r>
      <w:r w:rsidR="00AD388A" w:rsidRPr="004D0FB6">
        <w:rPr>
          <w:rFonts w:ascii="Liberation Serif" w:hAnsi="Liberation Serif"/>
          <w:sz w:val="28"/>
          <w:szCs w:val="28"/>
        </w:rPr>
        <w:t xml:space="preserve">, из </w:t>
      </w:r>
      <w:r w:rsidR="008C4D9E" w:rsidRPr="004D0FB6">
        <w:rPr>
          <w:rFonts w:ascii="Liberation Serif" w:hAnsi="Liberation Serif"/>
          <w:sz w:val="28"/>
          <w:szCs w:val="28"/>
        </w:rPr>
        <w:t xml:space="preserve">них </w:t>
      </w:r>
      <w:r w:rsidRPr="004D0FB6">
        <w:rPr>
          <w:rFonts w:ascii="Liberation Serif" w:hAnsi="Liberation Serif"/>
          <w:sz w:val="28"/>
          <w:szCs w:val="28"/>
        </w:rPr>
        <w:t>47</w:t>
      </w:r>
      <w:r w:rsidR="00AD388A" w:rsidRPr="004D0FB6">
        <w:rPr>
          <w:rFonts w:ascii="Liberation Serif" w:hAnsi="Liberation Serif"/>
          <w:sz w:val="28"/>
          <w:szCs w:val="28"/>
        </w:rPr>
        <w:t xml:space="preserve"> </w:t>
      </w:r>
      <w:r w:rsidRPr="004D0FB6">
        <w:rPr>
          <w:rFonts w:ascii="Liberation Serif" w:hAnsi="Liberation Serif"/>
          <w:sz w:val="28"/>
          <w:szCs w:val="28"/>
        </w:rPr>
        <w:t>среди школьников и молодёжи, 32</w:t>
      </w:r>
      <w:r w:rsidR="00AD388A" w:rsidRPr="004D0FB6">
        <w:rPr>
          <w:rFonts w:ascii="Liberation Serif" w:hAnsi="Liberation Serif"/>
          <w:sz w:val="28"/>
          <w:szCs w:val="28"/>
        </w:rPr>
        <w:t xml:space="preserve"> среди производственных коллективо</w:t>
      </w:r>
      <w:r w:rsidR="00C31350" w:rsidRPr="004D0FB6">
        <w:rPr>
          <w:rFonts w:ascii="Liberation Serif" w:hAnsi="Liberation Serif"/>
          <w:sz w:val="28"/>
          <w:szCs w:val="28"/>
        </w:rPr>
        <w:t>в и территориальных управлений</w:t>
      </w:r>
      <w:r w:rsidR="00AD388A" w:rsidRPr="004D0FB6">
        <w:rPr>
          <w:rFonts w:ascii="Liberation Serif" w:hAnsi="Liberation Serif"/>
          <w:sz w:val="28"/>
          <w:szCs w:val="28"/>
        </w:rPr>
        <w:t>,</w:t>
      </w:r>
      <w:r w:rsidR="003D4A95" w:rsidRPr="004D0FB6">
        <w:rPr>
          <w:rFonts w:ascii="Liberation Serif" w:hAnsi="Liberation Serif"/>
          <w:sz w:val="28"/>
          <w:szCs w:val="28"/>
        </w:rPr>
        <w:t xml:space="preserve"> а также 10 среди ветеранов и людей с ограниченными</w:t>
      </w:r>
      <w:r w:rsidR="009969EA" w:rsidRPr="004D0FB6">
        <w:rPr>
          <w:rFonts w:ascii="Liberation Serif" w:hAnsi="Liberation Serif"/>
          <w:sz w:val="28"/>
          <w:szCs w:val="28"/>
        </w:rPr>
        <w:t xml:space="preserve"> возможностями,</w:t>
      </w:r>
      <w:r w:rsidR="00AD388A" w:rsidRPr="004D0FB6">
        <w:rPr>
          <w:rFonts w:ascii="Liberation Serif" w:hAnsi="Liberation Serif"/>
          <w:sz w:val="28"/>
          <w:szCs w:val="28"/>
        </w:rPr>
        <w:t xml:space="preserve"> с</w:t>
      </w:r>
      <w:r w:rsidR="009969EA" w:rsidRPr="004D0FB6">
        <w:rPr>
          <w:rFonts w:ascii="Liberation Serif" w:hAnsi="Liberation Serif"/>
          <w:sz w:val="28"/>
          <w:szCs w:val="28"/>
        </w:rPr>
        <w:t xml:space="preserve"> общим</w:t>
      </w:r>
      <w:r w:rsidR="00AD388A" w:rsidRPr="004D0FB6">
        <w:rPr>
          <w:rFonts w:ascii="Liberation Serif" w:hAnsi="Liberation Serif"/>
          <w:sz w:val="28"/>
          <w:szCs w:val="28"/>
        </w:rPr>
        <w:t xml:space="preserve"> количеством принявш</w:t>
      </w:r>
      <w:r w:rsidR="008C4D9E" w:rsidRPr="004D0FB6">
        <w:rPr>
          <w:rFonts w:ascii="Liberation Serif" w:hAnsi="Liberation Serif"/>
          <w:sz w:val="28"/>
          <w:szCs w:val="28"/>
        </w:rPr>
        <w:t xml:space="preserve">их </w:t>
      </w:r>
      <w:r w:rsidRPr="004D0FB6">
        <w:rPr>
          <w:rFonts w:ascii="Liberation Serif" w:hAnsi="Liberation Serif"/>
          <w:sz w:val="28"/>
          <w:szCs w:val="28"/>
        </w:rPr>
        <w:t>участие 11 535</w:t>
      </w:r>
      <w:r w:rsidR="008C4D9E" w:rsidRPr="004D0FB6">
        <w:rPr>
          <w:rFonts w:ascii="Liberation Serif" w:hAnsi="Liberation Serif"/>
          <w:sz w:val="28"/>
          <w:szCs w:val="28"/>
        </w:rPr>
        <w:t xml:space="preserve"> человек. </w:t>
      </w:r>
      <w:r w:rsidR="00AD388A" w:rsidRPr="004D0FB6">
        <w:rPr>
          <w:rFonts w:ascii="Liberation Serif" w:hAnsi="Liberation Serif"/>
          <w:sz w:val="28"/>
          <w:szCs w:val="28"/>
        </w:rPr>
        <w:t>Массовыми мероприятиями, проведенными МБУ ПГО «Цен</w:t>
      </w:r>
      <w:r w:rsidR="00CF6070" w:rsidRPr="004D0FB6">
        <w:rPr>
          <w:rFonts w:ascii="Liberation Serif" w:hAnsi="Liberation Serif"/>
          <w:sz w:val="28"/>
          <w:szCs w:val="28"/>
        </w:rPr>
        <w:t xml:space="preserve">тр физической </w:t>
      </w:r>
      <w:r w:rsidR="00CF6070" w:rsidRPr="004D0FB6">
        <w:rPr>
          <w:rFonts w:ascii="Liberation Serif" w:hAnsi="Liberation Serif"/>
          <w:sz w:val="28"/>
          <w:szCs w:val="28"/>
        </w:rPr>
        <w:lastRenderedPageBreak/>
        <w:t>культуры и спорта</w:t>
      </w:r>
      <w:r w:rsidRPr="004D0FB6">
        <w:rPr>
          <w:rFonts w:ascii="Liberation Serif" w:hAnsi="Liberation Serif"/>
          <w:sz w:val="28"/>
          <w:szCs w:val="28"/>
        </w:rPr>
        <w:t>» в 2023</w:t>
      </w:r>
      <w:r w:rsidR="00C23B49" w:rsidRPr="004D0FB6">
        <w:rPr>
          <w:rFonts w:ascii="Liberation Serif" w:hAnsi="Liberation Serif"/>
          <w:sz w:val="28"/>
          <w:szCs w:val="28"/>
        </w:rPr>
        <w:t xml:space="preserve"> </w:t>
      </w:r>
      <w:r w:rsidR="00AD388A" w:rsidRPr="004D0FB6">
        <w:rPr>
          <w:rFonts w:ascii="Liberation Serif" w:hAnsi="Liberation Serif"/>
          <w:sz w:val="28"/>
          <w:szCs w:val="28"/>
        </w:rPr>
        <w:t>г</w:t>
      </w:r>
      <w:r w:rsidR="00C23B49" w:rsidRPr="004D0FB6">
        <w:rPr>
          <w:rFonts w:ascii="Liberation Serif" w:hAnsi="Liberation Serif"/>
          <w:sz w:val="28"/>
          <w:szCs w:val="28"/>
        </w:rPr>
        <w:t>оду</w:t>
      </w:r>
      <w:r w:rsidR="00CF6070" w:rsidRPr="004D0FB6">
        <w:rPr>
          <w:rFonts w:ascii="Liberation Serif" w:hAnsi="Liberation Serif"/>
          <w:sz w:val="28"/>
          <w:szCs w:val="28"/>
        </w:rPr>
        <w:t xml:space="preserve"> были «Декада лыжного спорта»</w:t>
      </w:r>
      <w:r w:rsidR="009969EA" w:rsidRPr="004D0FB6">
        <w:rPr>
          <w:rFonts w:ascii="Liberation Serif" w:hAnsi="Liberation Serif"/>
          <w:sz w:val="28"/>
          <w:szCs w:val="28"/>
        </w:rPr>
        <w:t>,</w:t>
      </w:r>
      <w:r w:rsidR="008C4D9E" w:rsidRPr="004D0FB6">
        <w:rPr>
          <w:rFonts w:ascii="Liberation Serif" w:hAnsi="Liberation Serif"/>
          <w:sz w:val="28"/>
          <w:szCs w:val="28"/>
        </w:rPr>
        <w:t xml:space="preserve"> в которой приняло участие </w:t>
      </w:r>
      <w:r w:rsidR="00C23B49" w:rsidRPr="004D0FB6">
        <w:rPr>
          <w:rFonts w:ascii="Liberation Serif" w:hAnsi="Liberation Serif"/>
          <w:sz w:val="28"/>
          <w:szCs w:val="28"/>
        </w:rPr>
        <w:t>–</w:t>
      </w:r>
      <w:r w:rsidR="008C4D9E" w:rsidRPr="004D0FB6">
        <w:rPr>
          <w:rFonts w:ascii="Liberation Serif" w:hAnsi="Liberation Serif"/>
          <w:sz w:val="28"/>
          <w:szCs w:val="28"/>
        </w:rPr>
        <w:t xml:space="preserve"> 2</w:t>
      </w:r>
      <w:r w:rsidR="00C23B49" w:rsidRPr="004D0FB6">
        <w:rPr>
          <w:rFonts w:ascii="Liberation Serif" w:hAnsi="Liberation Serif"/>
          <w:sz w:val="28"/>
          <w:szCs w:val="28"/>
        </w:rPr>
        <w:t xml:space="preserve"> 5</w:t>
      </w:r>
      <w:r w:rsidR="00AD388A" w:rsidRPr="004D0FB6">
        <w:rPr>
          <w:rFonts w:ascii="Liberation Serif" w:hAnsi="Liberation Serif"/>
          <w:sz w:val="28"/>
          <w:szCs w:val="28"/>
        </w:rPr>
        <w:t>00</w:t>
      </w:r>
      <w:r w:rsidR="00CF6070" w:rsidRPr="004D0FB6">
        <w:rPr>
          <w:rFonts w:ascii="Liberation Serif" w:hAnsi="Liberation Serif"/>
          <w:sz w:val="28"/>
          <w:szCs w:val="28"/>
        </w:rPr>
        <w:t xml:space="preserve"> человек,</w:t>
      </w:r>
      <w:r w:rsidRPr="004D0FB6">
        <w:rPr>
          <w:rFonts w:ascii="Liberation Serif" w:hAnsi="Liberation Serif"/>
          <w:sz w:val="28"/>
          <w:szCs w:val="28"/>
        </w:rPr>
        <w:t xml:space="preserve"> «Лыжня России» -  346</w:t>
      </w:r>
      <w:r w:rsidR="00AD388A" w:rsidRPr="004D0FB6">
        <w:rPr>
          <w:rFonts w:ascii="Liberation Serif" w:hAnsi="Liberation Serif"/>
          <w:sz w:val="28"/>
          <w:szCs w:val="28"/>
        </w:rPr>
        <w:t xml:space="preserve"> человек, «Декада бега» - 2</w:t>
      </w:r>
      <w:r w:rsidRPr="004D0FB6">
        <w:rPr>
          <w:rFonts w:ascii="Liberation Serif" w:hAnsi="Liberation Serif"/>
          <w:sz w:val="28"/>
          <w:szCs w:val="28"/>
        </w:rPr>
        <w:t xml:space="preserve"> 500</w:t>
      </w:r>
      <w:r w:rsidR="008C4D9E" w:rsidRPr="004D0FB6">
        <w:rPr>
          <w:rFonts w:ascii="Liberation Serif" w:hAnsi="Liberation Serif"/>
          <w:sz w:val="28"/>
          <w:szCs w:val="28"/>
        </w:rPr>
        <w:t xml:space="preserve"> человек</w:t>
      </w:r>
      <w:r w:rsidRPr="004D0FB6">
        <w:rPr>
          <w:rFonts w:ascii="Liberation Serif" w:hAnsi="Liberation Serif"/>
          <w:sz w:val="28"/>
          <w:szCs w:val="28"/>
        </w:rPr>
        <w:t>, «Кросс Нации» - 500</w:t>
      </w:r>
      <w:r w:rsidR="00C23B49" w:rsidRPr="004D0FB6">
        <w:rPr>
          <w:rFonts w:ascii="Liberation Serif" w:hAnsi="Liberation Serif"/>
          <w:sz w:val="28"/>
          <w:szCs w:val="28"/>
        </w:rPr>
        <w:t xml:space="preserve"> человек</w:t>
      </w:r>
      <w:r w:rsidR="008C4D9E" w:rsidRPr="004D0FB6">
        <w:rPr>
          <w:rFonts w:ascii="Liberation Serif" w:hAnsi="Liberation Serif"/>
          <w:sz w:val="28"/>
          <w:szCs w:val="28"/>
        </w:rPr>
        <w:t>.</w:t>
      </w:r>
    </w:p>
    <w:p w:rsidR="004362DD"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Команды Пышминского городс</w:t>
      </w:r>
      <w:r w:rsidR="009969EA" w:rsidRPr="004D0FB6">
        <w:rPr>
          <w:rFonts w:ascii="Liberation Serif" w:hAnsi="Liberation Serif"/>
          <w:sz w:val="28"/>
          <w:szCs w:val="28"/>
        </w:rPr>
        <w:t xml:space="preserve">кого округа приняли </w:t>
      </w:r>
      <w:r w:rsidR="00791EE4" w:rsidRPr="004D0FB6">
        <w:rPr>
          <w:rFonts w:ascii="Liberation Serif" w:hAnsi="Liberation Serif"/>
          <w:sz w:val="28"/>
          <w:szCs w:val="28"/>
        </w:rPr>
        <w:t>участие в 41 различном спортивном мероприятии, куда выезжало 588</w:t>
      </w:r>
      <w:r w:rsidRPr="004D0FB6">
        <w:rPr>
          <w:rFonts w:ascii="Liberation Serif" w:hAnsi="Liberation Serif"/>
          <w:sz w:val="28"/>
          <w:szCs w:val="28"/>
        </w:rPr>
        <w:t xml:space="preserve"> человек</w:t>
      </w:r>
      <w:r w:rsidR="004362DD" w:rsidRPr="004D0FB6">
        <w:rPr>
          <w:rFonts w:ascii="Liberation Serif" w:hAnsi="Liberation Serif"/>
          <w:sz w:val="28"/>
          <w:szCs w:val="28"/>
        </w:rPr>
        <w:t xml:space="preserve">. </w:t>
      </w:r>
    </w:p>
    <w:p w:rsidR="00602504"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Общая численность работников, занятых в сфере физической культуры</w:t>
      </w:r>
      <w:r w:rsidR="00791EE4" w:rsidRPr="004D0FB6">
        <w:rPr>
          <w:rFonts w:ascii="Liberation Serif" w:hAnsi="Liberation Serif"/>
          <w:sz w:val="28"/>
          <w:szCs w:val="28"/>
        </w:rPr>
        <w:t xml:space="preserve"> и спорта на 01.01.2024 составляет 87</w:t>
      </w:r>
      <w:r w:rsidR="004D72A8" w:rsidRPr="004D0FB6">
        <w:rPr>
          <w:rFonts w:ascii="Liberation Serif" w:hAnsi="Liberation Serif"/>
          <w:sz w:val="28"/>
          <w:szCs w:val="28"/>
        </w:rPr>
        <w:t xml:space="preserve"> человек</w:t>
      </w:r>
      <w:r w:rsidR="00034BF0" w:rsidRPr="004D0FB6">
        <w:rPr>
          <w:rFonts w:ascii="Liberation Serif" w:hAnsi="Liberation Serif"/>
          <w:sz w:val="28"/>
          <w:szCs w:val="28"/>
        </w:rPr>
        <w:t>.</w:t>
      </w:r>
      <w:r w:rsidR="009D581D" w:rsidRPr="004D0FB6">
        <w:rPr>
          <w:rFonts w:ascii="Liberation Serif" w:hAnsi="Liberation Serif"/>
          <w:sz w:val="28"/>
          <w:szCs w:val="28"/>
        </w:rPr>
        <w:t xml:space="preserve"> </w:t>
      </w:r>
    </w:p>
    <w:p w:rsidR="00AD388A"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В целях популяризации и пропаганды здорового образа жизни, физкультуры и спорта среди подрастающего поколения в Пышминс</w:t>
      </w:r>
      <w:r w:rsidR="008C4D9E" w:rsidRPr="004D0FB6">
        <w:rPr>
          <w:rFonts w:ascii="Liberation Serif" w:hAnsi="Liberation Serif"/>
          <w:sz w:val="28"/>
          <w:szCs w:val="28"/>
        </w:rPr>
        <w:t>ком районе работают 2 спортивные</w:t>
      </w:r>
      <w:r w:rsidRPr="004D0FB6">
        <w:rPr>
          <w:rFonts w:ascii="Liberation Serif" w:hAnsi="Liberation Serif"/>
          <w:sz w:val="28"/>
          <w:szCs w:val="28"/>
        </w:rPr>
        <w:t xml:space="preserve"> школы: ГАУ </w:t>
      </w:r>
      <w:proofErr w:type="gramStart"/>
      <w:r w:rsidRPr="004D0FB6">
        <w:rPr>
          <w:rFonts w:ascii="Liberation Serif" w:hAnsi="Liberation Serif"/>
          <w:sz w:val="28"/>
          <w:szCs w:val="28"/>
        </w:rPr>
        <w:t>ДО</w:t>
      </w:r>
      <w:proofErr w:type="gramEnd"/>
      <w:r w:rsidRPr="004D0FB6">
        <w:rPr>
          <w:rFonts w:ascii="Liberation Serif" w:hAnsi="Liberation Serif"/>
          <w:sz w:val="28"/>
          <w:szCs w:val="28"/>
        </w:rPr>
        <w:t xml:space="preserve"> СО «ПСДЮСШОР по велоспорту» и МБУ ДО  ПГО «Пышминская  спортивная школа».</w:t>
      </w:r>
    </w:p>
    <w:p w:rsidR="00AD388A"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 xml:space="preserve">В  ГАУ </w:t>
      </w:r>
      <w:proofErr w:type="gramStart"/>
      <w:r w:rsidRPr="004D0FB6">
        <w:rPr>
          <w:rFonts w:ascii="Liberation Serif" w:hAnsi="Liberation Serif"/>
          <w:sz w:val="28"/>
          <w:szCs w:val="28"/>
        </w:rPr>
        <w:t>ДО</w:t>
      </w:r>
      <w:proofErr w:type="gramEnd"/>
      <w:r w:rsidRPr="004D0FB6">
        <w:rPr>
          <w:rFonts w:ascii="Liberation Serif" w:hAnsi="Liberation Serif"/>
          <w:sz w:val="28"/>
          <w:szCs w:val="28"/>
        </w:rPr>
        <w:t xml:space="preserve"> СО «ПСДЮСШОР </w:t>
      </w:r>
      <w:proofErr w:type="gramStart"/>
      <w:r w:rsidRPr="004D0FB6">
        <w:rPr>
          <w:rFonts w:ascii="Liberation Serif" w:hAnsi="Liberation Serif"/>
          <w:sz w:val="28"/>
          <w:szCs w:val="28"/>
        </w:rPr>
        <w:t>по</w:t>
      </w:r>
      <w:proofErr w:type="gramEnd"/>
      <w:r w:rsidRPr="004D0FB6">
        <w:rPr>
          <w:rFonts w:ascii="Liberation Serif" w:hAnsi="Liberation Serif"/>
          <w:sz w:val="28"/>
          <w:szCs w:val="28"/>
        </w:rPr>
        <w:t xml:space="preserve"> велоспорту», занимается 203 человека. </w:t>
      </w:r>
      <w:r w:rsidR="00791EE4" w:rsidRPr="004D0FB6">
        <w:rPr>
          <w:rFonts w:ascii="Liberation Serif" w:hAnsi="Liberation Serif"/>
          <w:sz w:val="28"/>
          <w:szCs w:val="28"/>
        </w:rPr>
        <w:t>В 2023 учебном</w:t>
      </w:r>
      <w:r w:rsidRPr="004D0FB6">
        <w:rPr>
          <w:rFonts w:ascii="Liberation Serif" w:hAnsi="Liberation Serif"/>
          <w:sz w:val="28"/>
          <w:szCs w:val="28"/>
        </w:rPr>
        <w:t xml:space="preserve"> год</w:t>
      </w:r>
      <w:r w:rsidR="00791EE4" w:rsidRPr="004D0FB6">
        <w:rPr>
          <w:rFonts w:ascii="Liberation Serif" w:hAnsi="Liberation Serif"/>
          <w:sz w:val="28"/>
          <w:szCs w:val="28"/>
        </w:rPr>
        <w:t>у</w:t>
      </w:r>
      <w:r w:rsidRPr="004D0FB6">
        <w:rPr>
          <w:rFonts w:ascii="Liberation Serif" w:hAnsi="Liberation Serif"/>
          <w:sz w:val="28"/>
          <w:szCs w:val="28"/>
        </w:rPr>
        <w:t xml:space="preserve"> воспитанники школы выполнили спорти</w:t>
      </w:r>
      <w:r w:rsidR="00DB4865" w:rsidRPr="004D0FB6">
        <w:rPr>
          <w:rFonts w:ascii="Liberation Serif" w:hAnsi="Liberation Serif"/>
          <w:sz w:val="28"/>
          <w:szCs w:val="28"/>
        </w:rPr>
        <w:t xml:space="preserve">внее разряды: массовые – </w:t>
      </w:r>
      <w:r w:rsidR="00791EE4" w:rsidRPr="004D0FB6">
        <w:rPr>
          <w:rFonts w:ascii="Liberation Serif" w:hAnsi="Liberation Serif"/>
          <w:sz w:val="28"/>
          <w:szCs w:val="28"/>
        </w:rPr>
        <w:t>79 человек, 1 разряд – 7, КМС – 3</w:t>
      </w:r>
      <w:r w:rsidRPr="004D0FB6">
        <w:rPr>
          <w:rFonts w:ascii="Liberation Serif" w:hAnsi="Liberation Serif"/>
          <w:sz w:val="28"/>
          <w:szCs w:val="28"/>
        </w:rPr>
        <w:t>.</w:t>
      </w:r>
    </w:p>
    <w:p w:rsidR="00DB4865"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В МБОУ ДО ПГО «Пышминская с</w:t>
      </w:r>
      <w:r w:rsidR="009969EA" w:rsidRPr="004D0FB6">
        <w:rPr>
          <w:rFonts w:ascii="Liberation Serif" w:hAnsi="Liberation Serif"/>
          <w:sz w:val="28"/>
          <w:szCs w:val="28"/>
        </w:rPr>
        <w:t>портивная школа», занимаетс</w:t>
      </w:r>
      <w:r w:rsidR="00791EE4" w:rsidRPr="004D0FB6">
        <w:rPr>
          <w:rFonts w:ascii="Liberation Serif" w:hAnsi="Liberation Serif"/>
          <w:sz w:val="28"/>
          <w:szCs w:val="28"/>
        </w:rPr>
        <w:t>я 392</w:t>
      </w:r>
      <w:r w:rsidRPr="004D0FB6">
        <w:rPr>
          <w:rFonts w:ascii="Liberation Serif" w:hAnsi="Liberation Serif"/>
          <w:sz w:val="28"/>
          <w:szCs w:val="28"/>
        </w:rPr>
        <w:t xml:space="preserve"> чел</w:t>
      </w:r>
      <w:r w:rsidR="00DB4865" w:rsidRPr="004D0FB6">
        <w:rPr>
          <w:rFonts w:ascii="Liberation Serif" w:hAnsi="Liberation Serif"/>
          <w:sz w:val="28"/>
          <w:szCs w:val="28"/>
        </w:rPr>
        <w:t>овек</w:t>
      </w:r>
      <w:r w:rsidR="00791EE4" w:rsidRPr="004D0FB6">
        <w:rPr>
          <w:rFonts w:ascii="Liberation Serif" w:hAnsi="Liberation Serif"/>
          <w:sz w:val="28"/>
          <w:szCs w:val="28"/>
        </w:rPr>
        <w:t>а</w:t>
      </w:r>
      <w:r w:rsidRPr="004D0FB6">
        <w:rPr>
          <w:rFonts w:ascii="Liberation Serif" w:hAnsi="Liberation Serif"/>
          <w:sz w:val="28"/>
          <w:szCs w:val="28"/>
        </w:rPr>
        <w:t>. Реализуют</w:t>
      </w:r>
      <w:r w:rsidR="000A6843" w:rsidRPr="004D0FB6">
        <w:rPr>
          <w:rFonts w:ascii="Liberation Serif" w:hAnsi="Liberation Serif"/>
          <w:sz w:val="28"/>
          <w:szCs w:val="28"/>
        </w:rPr>
        <w:t>ся</w:t>
      </w:r>
      <w:r w:rsidRPr="004D0FB6">
        <w:rPr>
          <w:rFonts w:ascii="Liberation Serif" w:hAnsi="Liberation Serif"/>
          <w:sz w:val="28"/>
          <w:szCs w:val="28"/>
        </w:rPr>
        <w:t xml:space="preserve"> программы дополнительного образования в области физической культуры и спорта – хоккей, футбол, велоспорт МТБ, лыжи, баскетбо</w:t>
      </w:r>
      <w:r w:rsidR="00CF6070" w:rsidRPr="004D0FB6">
        <w:rPr>
          <w:rFonts w:ascii="Liberation Serif" w:hAnsi="Liberation Serif"/>
          <w:sz w:val="28"/>
          <w:szCs w:val="28"/>
        </w:rPr>
        <w:t>л, волейбол, ОФП,</w:t>
      </w:r>
      <w:r w:rsidR="00034BF0" w:rsidRPr="004D0FB6">
        <w:rPr>
          <w:rFonts w:ascii="Liberation Serif" w:hAnsi="Liberation Serif"/>
          <w:sz w:val="28"/>
          <w:szCs w:val="28"/>
        </w:rPr>
        <w:t xml:space="preserve"> </w:t>
      </w:r>
      <w:proofErr w:type="spellStart"/>
      <w:r w:rsidR="00034BF0" w:rsidRPr="004D0FB6">
        <w:rPr>
          <w:rFonts w:ascii="Liberation Serif" w:hAnsi="Liberation Serif"/>
          <w:sz w:val="28"/>
          <w:szCs w:val="28"/>
        </w:rPr>
        <w:t>тхэквондо</w:t>
      </w:r>
      <w:proofErr w:type="spellEnd"/>
      <w:r w:rsidR="00034BF0" w:rsidRPr="004D0FB6">
        <w:rPr>
          <w:rFonts w:ascii="Liberation Serif" w:hAnsi="Liberation Serif"/>
          <w:sz w:val="28"/>
          <w:szCs w:val="28"/>
        </w:rPr>
        <w:t>.</w:t>
      </w:r>
      <w:r w:rsidR="00791EE4" w:rsidRPr="004D0FB6">
        <w:rPr>
          <w:rFonts w:ascii="Liberation Serif" w:hAnsi="Liberation Serif"/>
          <w:sz w:val="28"/>
          <w:szCs w:val="28"/>
        </w:rPr>
        <w:t xml:space="preserve"> В 2023 учебном году воспитанники школы выполнили спортивнее разряды:</w:t>
      </w:r>
      <w:r w:rsidR="00D834C2" w:rsidRPr="004D0FB6">
        <w:rPr>
          <w:rFonts w:ascii="Liberation Serif" w:hAnsi="Liberation Serif"/>
          <w:sz w:val="28"/>
          <w:szCs w:val="28"/>
        </w:rPr>
        <w:t xml:space="preserve"> массовые – 53 человека, 1 разряд – 1, КМС – 2.</w:t>
      </w:r>
    </w:p>
    <w:p w:rsidR="00AD388A"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В спортивном комплексе «Юность» за</w:t>
      </w:r>
      <w:r w:rsidR="000A6843" w:rsidRPr="004D0FB6">
        <w:rPr>
          <w:rFonts w:ascii="Liberation Serif" w:hAnsi="Liberation Serif"/>
          <w:sz w:val="28"/>
          <w:szCs w:val="28"/>
        </w:rPr>
        <w:t>нимается 425</w:t>
      </w:r>
      <w:r w:rsidRPr="004D0FB6">
        <w:rPr>
          <w:rFonts w:ascii="Liberation Serif" w:hAnsi="Liberation Serif"/>
          <w:sz w:val="28"/>
          <w:szCs w:val="28"/>
        </w:rPr>
        <w:t xml:space="preserve"> человек. Работают секци</w:t>
      </w:r>
      <w:r w:rsidR="00DB4865" w:rsidRPr="004D0FB6">
        <w:rPr>
          <w:rFonts w:ascii="Liberation Serif" w:hAnsi="Liberation Serif"/>
          <w:sz w:val="28"/>
          <w:szCs w:val="28"/>
        </w:rPr>
        <w:t>и: дзюдо, где занимаются 79 человек</w:t>
      </w:r>
      <w:r w:rsidRPr="004D0FB6">
        <w:rPr>
          <w:rFonts w:ascii="Liberation Serif" w:hAnsi="Liberation Serif"/>
          <w:sz w:val="28"/>
          <w:szCs w:val="28"/>
        </w:rPr>
        <w:t xml:space="preserve">, </w:t>
      </w:r>
      <w:r w:rsidR="000A6843" w:rsidRPr="004D0FB6">
        <w:rPr>
          <w:rFonts w:ascii="Liberation Serif" w:hAnsi="Liberation Serif"/>
          <w:sz w:val="28"/>
          <w:szCs w:val="28"/>
        </w:rPr>
        <w:t>гиревой спорт – 30</w:t>
      </w:r>
      <w:r w:rsidRPr="004D0FB6">
        <w:rPr>
          <w:rFonts w:ascii="Liberation Serif" w:hAnsi="Liberation Serif"/>
          <w:sz w:val="28"/>
          <w:szCs w:val="28"/>
        </w:rPr>
        <w:t xml:space="preserve"> </w:t>
      </w:r>
      <w:r w:rsidR="000A6843" w:rsidRPr="004D0FB6">
        <w:rPr>
          <w:rFonts w:ascii="Liberation Serif" w:hAnsi="Liberation Serif"/>
          <w:sz w:val="28"/>
          <w:szCs w:val="28"/>
        </w:rPr>
        <w:t>человек</w:t>
      </w:r>
      <w:r w:rsidRPr="004D0FB6">
        <w:rPr>
          <w:rFonts w:ascii="Liberation Serif" w:hAnsi="Liberation Serif"/>
          <w:sz w:val="28"/>
          <w:szCs w:val="28"/>
        </w:rPr>
        <w:t xml:space="preserve">,  стрельба – 22 </w:t>
      </w:r>
      <w:r w:rsidR="00DB4865" w:rsidRPr="004D0FB6">
        <w:rPr>
          <w:rFonts w:ascii="Liberation Serif" w:hAnsi="Liberation Serif"/>
          <w:sz w:val="28"/>
          <w:szCs w:val="28"/>
        </w:rPr>
        <w:t>человека</w:t>
      </w:r>
      <w:r w:rsidRPr="004D0FB6">
        <w:rPr>
          <w:rFonts w:ascii="Liberation Serif" w:hAnsi="Liberation Serif"/>
          <w:sz w:val="28"/>
          <w:szCs w:val="28"/>
        </w:rPr>
        <w:t xml:space="preserve">, настольный теннис – 20 </w:t>
      </w:r>
      <w:r w:rsidR="00DB4865" w:rsidRPr="004D0FB6">
        <w:rPr>
          <w:rFonts w:ascii="Liberation Serif" w:hAnsi="Liberation Serif"/>
          <w:sz w:val="28"/>
          <w:szCs w:val="28"/>
        </w:rPr>
        <w:t>человек</w:t>
      </w:r>
      <w:r w:rsidRPr="004D0FB6">
        <w:rPr>
          <w:rFonts w:ascii="Liberation Serif" w:hAnsi="Liberation Serif"/>
          <w:sz w:val="28"/>
          <w:szCs w:val="28"/>
        </w:rPr>
        <w:t xml:space="preserve">, волейбол – 46 </w:t>
      </w:r>
      <w:r w:rsidR="00DB4865" w:rsidRPr="004D0FB6">
        <w:rPr>
          <w:rFonts w:ascii="Liberation Serif" w:hAnsi="Liberation Serif"/>
          <w:sz w:val="28"/>
          <w:szCs w:val="28"/>
        </w:rPr>
        <w:t>человек</w:t>
      </w:r>
      <w:r w:rsidRPr="004D0FB6">
        <w:rPr>
          <w:rFonts w:ascii="Liberation Serif" w:hAnsi="Liberation Serif"/>
          <w:sz w:val="28"/>
          <w:szCs w:val="28"/>
        </w:rPr>
        <w:t xml:space="preserve">, группа здоровья – 25 </w:t>
      </w:r>
      <w:r w:rsidR="00DB4865" w:rsidRPr="004D0FB6">
        <w:rPr>
          <w:rFonts w:ascii="Liberation Serif" w:hAnsi="Liberation Serif"/>
          <w:sz w:val="28"/>
          <w:szCs w:val="28"/>
        </w:rPr>
        <w:t>человек</w:t>
      </w:r>
      <w:r w:rsidRPr="004D0FB6">
        <w:rPr>
          <w:rFonts w:ascii="Liberation Serif" w:hAnsi="Liberation Serif"/>
          <w:sz w:val="28"/>
          <w:szCs w:val="28"/>
        </w:rPr>
        <w:t xml:space="preserve">, ОФП – 60 </w:t>
      </w:r>
      <w:r w:rsidR="00DB4865" w:rsidRPr="004D0FB6">
        <w:rPr>
          <w:rFonts w:ascii="Liberation Serif" w:hAnsi="Liberation Serif"/>
          <w:sz w:val="28"/>
          <w:szCs w:val="28"/>
        </w:rPr>
        <w:t>человек</w:t>
      </w:r>
      <w:r w:rsidRPr="004D0FB6">
        <w:rPr>
          <w:rFonts w:ascii="Liberation Serif" w:hAnsi="Liberation Serif"/>
          <w:sz w:val="28"/>
          <w:szCs w:val="28"/>
        </w:rPr>
        <w:t xml:space="preserve">, работает тренажерный зал, который посещают 23 </w:t>
      </w:r>
      <w:r w:rsidR="00DB4865" w:rsidRPr="004D0FB6">
        <w:rPr>
          <w:rFonts w:ascii="Liberation Serif" w:hAnsi="Liberation Serif"/>
          <w:sz w:val="28"/>
          <w:szCs w:val="28"/>
        </w:rPr>
        <w:t>человека</w:t>
      </w:r>
      <w:r w:rsidR="008C4D9E" w:rsidRPr="004D0FB6">
        <w:rPr>
          <w:rFonts w:ascii="Liberation Serif" w:hAnsi="Liberation Serif"/>
          <w:sz w:val="28"/>
          <w:szCs w:val="28"/>
        </w:rPr>
        <w:t>,</w:t>
      </w:r>
      <w:r w:rsidRPr="004D0FB6">
        <w:rPr>
          <w:rFonts w:ascii="Liberation Serif" w:hAnsi="Liberation Serif"/>
          <w:sz w:val="28"/>
          <w:szCs w:val="28"/>
        </w:rPr>
        <w:t xml:space="preserve"> баскетбол</w:t>
      </w:r>
      <w:r w:rsidR="00DB4865" w:rsidRPr="004D0FB6">
        <w:rPr>
          <w:rFonts w:ascii="Liberation Serif" w:hAnsi="Liberation Serif"/>
          <w:sz w:val="28"/>
          <w:szCs w:val="28"/>
        </w:rPr>
        <w:t xml:space="preserve"> </w:t>
      </w:r>
      <w:r w:rsidRPr="004D0FB6">
        <w:rPr>
          <w:rFonts w:ascii="Liberation Serif" w:hAnsi="Liberation Serif"/>
          <w:sz w:val="28"/>
          <w:szCs w:val="28"/>
        </w:rPr>
        <w:t>-</w:t>
      </w:r>
      <w:r w:rsidR="00DB4865" w:rsidRPr="004D0FB6">
        <w:rPr>
          <w:rFonts w:ascii="Liberation Serif" w:hAnsi="Liberation Serif"/>
          <w:sz w:val="28"/>
          <w:szCs w:val="28"/>
        </w:rPr>
        <w:t xml:space="preserve"> </w:t>
      </w:r>
      <w:r w:rsidRPr="004D0FB6">
        <w:rPr>
          <w:rFonts w:ascii="Liberation Serif" w:hAnsi="Liberation Serif"/>
          <w:sz w:val="28"/>
          <w:szCs w:val="28"/>
        </w:rPr>
        <w:t xml:space="preserve">57 </w:t>
      </w:r>
      <w:r w:rsidR="00DB4865" w:rsidRPr="004D0FB6">
        <w:rPr>
          <w:rFonts w:ascii="Liberation Serif" w:hAnsi="Liberation Serif"/>
          <w:sz w:val="28"/>
          <w:szCs w:val="28"/>
        </w:rPr>
        <w:t>человек</w:t>
      </w:r>
      <w:r w:rsidRPr="004D0FB6">
        <w:rPr>
          <w:rFonts w:ascii="Liberation Serif" w:hAnsi="Liberation Serif"/>
          <w:sz w:val="28"/>
          <w:szCs w:val="28"/>
        </w:rPr>
        <w:t xml:space="preserve">,  </w:t>
      </w:r>
      <w:proofErr w:type="spellStart"/>
      <w:r w:rsidRPr="004D0FB6">
        <w:rPr>
          <w:rFonts w:ascii="Liberation Serif" w:hAnsi="Liberation Serif"/>
          <w:sz w:val="28"/>
          <w:szCs w:val="28"/>
        </w:rPr>
        <w:t>тхеквандо</w:t>
      </w:r>
      <w:proofErr w:type="spellEnd"/>
      <w:r w:rsidRPr="004D0FB6">
        <w:rPr>
          <w:rFonts w:ascii="Liberation Serif" w:hAnsi="Liberation Serif"/>
          <w:sz w:val="28"/>
          <w:szCs w:val="28"/>
        </w:rPr>
        <w:t xml:space="preserve"> – 47 </w:t>
      </w:r>
      <w:r w:rsidR="00DB4865" w:rsidRPr="004D0FB6">
        <w:rPr>
          <w:rFonts w:ascii="Liberation Serif" w:hAnsi="Liberation Serif"/>
          <w:sz w:val="28"/>
          <w:szCs w:val="28"/>
        </w:rPr>
        <w:t>человек,</w:t>
      </w:r>
      <w:r w:rsidRPr="004D0FB6">
        <w:rPr>
          <w:rFonts w:ascii="Liberation Serif" w:hAnsi="Liberation Serif"/>
          <w:sz w:val="28"/>
          <w:szCs w:val="28"/>
        </w:rPr>
        <w:t xml:space="preserve"> </w:t>
      </w:r>
      <w:proofErr w:type="spellStart"/>
      <w:proofErr w:type="gramStart"/>
      <w:r w:rsidRPr="004D0FB6">
        <w:rPr>
          <w:rFonts w:ascii="Liberation Serif" w:hAnsi="Liberation Serif"/>
          <w:sz w:val="28"/>
          <w:szCs w:val="28"/>
        </w:rPr>
        <w:t>военно</w:t>
      </w:r>
      <w:proofErr w:type="spellEnd"/>
      <w:r w:rsidRPr="004D0FB6">
        <w:rPr>
          <w:rFonts w:ascii="Liberation Serif" w:hAnsi="Liberation Serif"/>
          <w:sz w:val="28"/>
          <w:szCs w:val="28"/>
        </w:rPr>
        <w:t>- патриотический</w:t>
      </w:r>
      <w:proofErr w:type="gramEnd"/>
      <w:r w:rsidRPr="004D0FB6">
        <w:rPr>
          <w:rFonts w:ascii="Liberation Serif" w:hAnsi="Liberation Serif"/>
          <w:sz w:val="28"/>
          <w:szCs w:val="28"/>
        </w:rPr>
        <w:t xml:space="preserve"> клуб «Альфа»</w:t>
      </w:r>
      <w:r w:rsidR="00DB4865" w:rsidRPr="004D0FB6">
        <w:rPr>
          <w:rFonts w:ascii="Liberation Serif" w:hAnsi="Liberation Serif"/>
          <w:sz w:val="28"/>
          <w:szCs w:val="28"/>
        </w:rPr>
        <w:t xml:space="preserve"> посещают</w:t>
      </w:r>
      <w:r w:rsidRPr="004D0FB6">
        <w:rPr>
          <w:rFonts w:ascii="Liberation Serif" w:hAnsi="Liberation Serif"/>
          <w:sz w:val="28"/>
          <w:szCs w:val="28"/>
        </w:rPr>
        <w:t xml:space="preserve"> 16 </w:t>
      </w:r>
      <w:r w:rsidR="00DB4865" w:rsidRPr="004D0FB6">
        <w:rPr>
          <w:rFonts w:ascii="Liberation Serif" w:hAnsi="Liberation Serif"/>
          <w:sz w:val="28"/>
          <w:szCs w:val="28"/>
        </w:rPr>
        <w:t>человек</w:t>
      </w:r>
      <w:r w:rsidRPr="004D0FB6">
        <w:rPr>
          <w:rFonts w:ascii="Liberation Serif" w:hAnsi="Liberation Serif"/>
          <w:sz w:val="28"/>
          <w:szCs w:val="28"/>
        </w:rPr>
        <w:t>. Два раза в неделю в СК «Юность» предоставлено время для занятия лиц с огр</w:t>
      </w:r>
      <w:r w:rsidR="000A6843" w:rsidRPr="004D0FB6">
        <w:rPr>
          <w:rFonts w:ascii="Liberation Serif" w:hAnsi="Liberation Serif"/>
          <w:sz w:val="28"/>
          <w:szCs w:val="28"/>
        </w:rPr>
        <w:t>аниченными возможностями.</w:t>
      </w:r>
    </w:p>
    <w:p w:rsidR="00AD388A" w:rsidRPr="004D0FB6" w:rsidRDefault="00AD388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Работа по организации физкультурно-оздоровительной и досуговой деятельности по месту жительства среди различны</w:t>
      </w:r>
      <w:r w:rsidR="00D834C2" w:rsidRPr="004D0FB6">
        <w:rPr>
          <w:rFonts w:ascii="Liberation Serif" w:hAnsi="Liberation Serif"/>
          <w:sz w:val="28"/>
          <w:szCs w:val="28"/>
        </w:rPr>
        <w:t>х групп населения осуществляется</w:t>
      </w:r>
      <w:r w:rsidRPr="004D0FB6">
        <w:rPr>
          <w:rFonts w:ascii="Liberation Serif" w:hAnsi="Liberation Serif"/>
          <w:sz w:val="28"/>
          <w:szCs w:val="28"/>
        </w:rPr>
        <w:t xml:space="preserve"> через работу в клубах по месту жительства. </w:t>
      </w:r>
    </w:p>
    <w:p w:rsidR="00AD388A" w:rsidRDefault="00AD388A" w:rsidP="009D581D">
      <w:pPr>
        <w:pStyle w:val="a9"/>
        <w:ind w:right="-286" w:firstLine="567"/>
        <w:jc w:val="both"/>
        <w:rPr>
          <w:rFonts w:ascii="Liberation Serif" w:hAnsi="Liberation Serif"/>
          <w:sz w:val="28"/>
          <w:szCs w:val="28"/>
        </w:rPr>
      </w:pPr>
      <w:proofErr w:type="gramStart"/>
      <w:r w:rsidRPr="004D0FB6">
        <w:rPr>
          <w:rFonts w:ascii="Liberation Serif" w:hAnsi="Liberation Serif"/>
          <w:sz w:val="28"/>
          <w:szCs w:val="28"/>
        </w:rPr>
        <w:t>В МБУ</w:t>
      </w:r>
      <w:r w:rsidR="00CF6070" w:rsidRPr="004D0FB6">
        <w:rPr>
          <w:rFonts w:ascii="Liberation Serif" w:hAnsi="Liberation Serif"/>
          <w:sz w:val="28"/>
          <w:szCs w:val="28"/>
        </w:rPr>
        <w:t xml:space="preserve"> ПГО «Центр физической культуры и спорта</w:t>
      </w:r>
      <w:r w:rsidRPr="004D0FB6">
        <w:rPr>
          <w:rFonts w:ascii="Liberation Serif" w:hAnsi="Liberation Serif"/>
          <w:sz w:val="28"/>
          <w:szCs w:val="28"/>
        </w:rPr>
        <w:t>» работает 14 клубов: с.</w:t>
      </w:r>
      <w:r w:rsidR="00CF6070" w:rsidRPr="004D0FB6">
        <w:rPr>
          <w:rFonts w:ascii="Liberation Serif" w:hAnsi="Liberation Serif"/>
          <w:sz w:val="28"/>
          <w:szCs w:val="28"/>
        </w:rPr>
        <w:t xml:space="preserve"> </w:t>
      </w:r>
      <w:proofErr w:type="spellStart"/>
      <w:r w:rsidRPr="004D0FB6">
        <w:rPr>
          <w:rFonts w:ascii="Liberation Serif" w:hAnsi="Liberation Serif"/>
          <w:sz w:val="28"/>
          <w:szCs w:val="28"/>
        </w:rPr>
        <w:t>Тупицино</w:t>
      </w:r>
      <w:proofErr w:type="spellEnd"/>
      <w:r w:rsidRPr="004D0FB6">
        <w:rPr>
          <w:rFonts w:ascii="Liberation Serif" w:hAnsi="Liberation Serif"/>
          <w:sz w:val="28"/>
          <w:szCs w:val="28"/>
        </w:rPr>
        <w:t>, д.</w:t>
      </w:r>
      <w:r w:rsidR="00CF6070" w:rsidRPr="004D0FB6">
        <w:rPr>
          <w:rFonts w:ascii="Liberation Serif" w:hAnsi="Liberation Serif"/>
          <w:sz w:val="28"/>
          <w:szCs w:val="28"/>
        </w:rPr>
        <w:t xml:space="preserve"> </w:t>
      </w:r>
      <w:r w:rsidRPr="004D0FB6">
        <w:rPr>
          <w:rFonts w:ascii="Liberation Serif" w:hAnsi="Liberation Serif"/>
          <w:sz w:val="28"/>
          <w:szCs w:val="28"/>
        </w:rPr>
        <w:t>Комарова, с.</w:t>
      </w:r>
      <w:r w:rsidR="00CF6070" w:rsidRPr="004D0FB6">
        <w:rPr>
          <w:rFonts w:ascii="Liberation Serif" w:hAnsi="Liberation Serif"/>
          <w:sz w:val="28"/>
          <w:szCs w:val="28"/>
        </w:rPr>
        <w:t xml:space="preserve"> </w:t>
      </w:r>
      <w:r w:rsidRPr="004D0FB6">
        <w:rPr>
          <w:rFonts w:ascii="Liberation Serif" w:hAnsi="Liberation Serif"/>
          <w:sz w:val="28"/>
          <w:szCs w:val="28"/>
        </w:rPr>
        <w:t>Черемыш, с.</w:t>
      </w:r>
      <w:r w:rsidR="00CF6070" w:rsidRPr="004D0FB6">
        <w:rPr>
          <w:rFonts w:ascii="Liberation Serif" w:hAnsi="Liberation Serif"/>
          <w:sz w:val="28"/>
          <w:szCs w:val="28"/>
        </w:rPr>
        <w:t xml:space="preserve"> </w:t>
      </w:r>
      <w:proofErr w:type="spellStart"/>
      <w:r w:rsidRPr="004D0FB6">
        <w:rPr>
          <w:rFonts w:ascii="Liberation Serif" w:hAnsi="Liberation Serif"/>
          <w:sz w:val="28"/>
          <w:szCs w:val="28"/>
        </w:rPr>
        <w:t>Печеркино</w:t>
      </w:r>
      <w:proofErr w:type="spellEnd"/>
      <w:r w:rsidRPr="004D0FB6">
        <w:rPr>
          <w:rFonts w:ascii="Liberation Serif" w:hAnsi="Liberation Serif"/>
          <w:sz w:val="28"/>
          <w:szCs w:val="28"/>
        </w:rPr>
        <w:t>, д.</w:t>
      </w:r>
      <w:r w:rsidR="00CF6070" w:rsidRPr="004D0FB6">
        <w:rPr>
          <w:rFonts w:ascii="Liberation Serif" w:hAnsi="Liberation Serif"/>
          <w:sz w:val="28"/>
          <w:szCs w:val="28"/>
        </w:rPr>
        <w:t xml:space="preserve"> </w:t>
      </w:r>
      <w:proofErr w:type="spellStart"/>
      <w:r w:rsidRPr="004D0FB6">
        <w:rPr>
          <w:rFonts w:ascii="Liberation Serif" w:hAnsi="Liberation Serif"/>
          <w:sz w:val="28"/>
          <w:szCs w:val="28"/>
        </w:rPr>
        <w:t>Холкино</w:t>
      </w:r>
      <w:proofErr w:type="spellEnd"/>
      <w:r w:rsidRPr="004D0FB6">
        <w:rPr>
          <w:rFonts w:ascii="Liberation Serif" w:hAnsi="Liberation Serif"/>
          <w:sz w:val="28"/>
          <w:szCs w:val="28"/>
        </w:rPr>
        <w:t>, с.</w:t>
      </w:r>
      <w:r w:rsidR="00CF6070" w:rsidRPr="004D0FB6">
        <w:rPr>
          <w:rFonts w:ascii="Liberation Serif" w:hAnsi="Liberation Serif"/>
          <w:sz w:val="28"/>
          <w:szCs w:val="28"/>
        </w:rPr>
        <w:t xml:space="preserve"> </w:t>
      </w:r>
      <w:r w:rsidRPr="004D0FB6">
        <w:rPr>
          <w:rFonts w:ascii="Liberation Serif" w:hAnsi="Liberation Serif"/>
          <w:sz w:val="28"/>
          <w:szCs w:val="28"/>
        </w:rPr>
        <w:t>Пульниково, с.</w:t>
      </w:r>
      <w:r w:rsidR="00CF6070" w:rsidRPr="004D0FB6">
        <w:rPr>
          <w:rFonts w:ascii="Liberation Serif" w:hAnsi="Liberation Serif"/>
          <w:sz w:val="28"/>
          <w:szCs w:val="28"/>
        </w:rPr>
        <w:t xml:space="preserve"> </w:t>
      </w:r>
      <w:r w:rsidRPr="004D0FB6">
        <w:rPr>
          <w:rFonts w:ascii="Liberation Serif" w:hAnsi="Liberation Serif"/>
          <w:sz w:val="28"/>
          <w:szCs w:val="28"/>
        </w:rPr>
        <w:t>Боровлянское, п.</w:t>
      </w:r>
      <w:r w:rsidR="00CF6070" w:rsidRPr="004D0FB6">
        <w:rPr>
          <w:rFonts w:ascii="Liberation Serif" w:hAnsi="Liberation Serif"/>
          <w:sz w:val="28"/>
          <w:szCs w:val="28"/>
        </w:rPr>
        <w:t xml:space="preserve"> </w:t>
      </w:r>
      <w:r w:rsidRPr="004D0FB6">
        <w:rPr>
          <w:rFonts w:ascii="Liberation Serif" w:hAnsi="Liberation Serif"/>
          <w:sz w:val="28"/>
          <w:szCs w:val="28"/>
        </w:rPr>
        <w:t>Первомайский, д.</w:t>
      </w:r>
      <w:r w:rsidR="00CF6070" w:rsidRPr="004D0FB6">
        <w:rPr>
          <w:rFonts w:ascii="Liberation Serif" w:hAnsi="Liberation Serif"/>
          <w:sz w:val="28"/>
          <w:szCs w:val="28"/>
        </w:rPr>
        <w:t xml:space="preserve"> </w:t>
      </w:r>
      <w:r w:rsidRPr="004D0FB6">
        <w:rPr>
          <w:rFonts w:ascii="Liberation Serif" w:hAnsi="Liberation Serif"/>
          <w:sz w:val="28"/>
          <w:szCs w:val="28"/>
        </w:rPr>
        <w:t>Мартынова, с.</w:t>
      </w:r>
      <w:r w:rsidR="00CF6070" w:rsidRPr="004D0FB6">
        <w:rPr>
          <w:rFonts w:ascii="Liberation Serif" w:hAnsi="Liberation Serif"/>
          <w:sz w:val="28"/>
          <w:szCs w:val="28"/>
        </w:rPr>
        <w:t xml:space="preserve"> </w:t>
      </w:r>
      <w:r w:rsidRPr="004D0FB6">
        <w:rPr>
          <w:rFonts w:ascii="Liberation Serif" w:hAnsi="Liberation Serif"/>
          <w:sz w:val="28"/>
          <w:szCs w:val="28"/>
        </w:rPr>
        <w:t>Чупино, с.</w:t>
      </w:r>
      <w:r w:rsidR="00CF6070" w:rsidRPr="004D0FB6">
        <w:rPr>
          <w:rFonts w:ascii="Liberation Serif" w:hAnsi="Liberation Serif"/>
          <w:sz w:val="28"/>
          <w:szCs w:val="28"/>
        </w:rPr>
        <w:t xml:space="preserve"> </w:t>
      </w:r>
      <w:r w:rsidRPr="004D0FB6">
        <w:rPr>
          <w:rFonts w:ascii="Liberation Serif" w:hAnsi="Liberation Serif"/>
          <w:sz w:val="28"/>
          <w:szCs w:val="28"/>
        </w:rPr>
        <w:t>Четкарино, с.</w:t>
      </w:r>
      <w:r w:rsidR="00CF6070" w:rsidRPr="004D0FB6">
        <w:rPr>
          <w:rFonts w:ascii="Liberation Serif" w:hAnsi="Liberation Serif"/>
          <w:sz w:val="28"/>
          <w:szCs w:val="28"/>
        </w:rPr>
        <w:t xml:space="preserve"> </w:t>
      </w:r>
      <w:r w:rsidRPr="004D0FB6">
        <w:rPr>
          <w:rFonts w:ascii="Liberation Serif" w:hAnsi="Liberation Serif"/>
          <w:sz w:val="28"/>
          <w:szCs w:val="28"/>
        </w:rPr>
        <w:t>Трифоново, с.</w:t>
      </w:r>
      <w:r w:rsidR="00CF6070" w:rsidRPr="004D0FB6">
        <w:rPr>
          <w:rFonts w:ascii="Liberation Serif" w:hAnsi="Liberation Serif"/>
          <w:sz w:val="28"/>
          <w:szCs w:val="28"/>
        </w:rPr>
        <w:t xml:space="preserve"> </w:t>
      </w:r>
      <w:r w:rsidRPr="004D0FB6">
        <w:rPr>
          <w:rFonts w:ascii="Liberation Serif" w:hAnsi="Liberation Serif"/>
          <w:sz w:val="28"/>
          <w:szCs w:val="28"/>
        </w:rPr>
        <w:t xml:space="preserve">Чернышово, </w:t>
      </w:r>
      <w:proofErr w:type="spellStart"/>
      <w:r w:rsidR="00CF6070" w:rsidRPr="004D0FB6">
        <w:rPr>
          <w:rFonts w:ascii="Liberation Serif" w:hAnsi="Liberation Serif"/>
          <w:sz w:val="28"/>
          <w:szCs w:val="28"/>
        </w:rPr>
        <w:t>пгт</w:t>
      </w:r>
      <w:proofErr w:type="spellEnd"/>
      <w:r w:rsidR="00CF6070" w:rsidRPr="004D0FB6">
        <w:rPr>
          <w:rFonts w:ascii="Liberation Serif" w:hAnsi="Liberation Serif"/>
          <w:sz w:val="28"/>
          <w:szCs w:val="28"/>
        </w:rPr>
        <w:t>.</w:t>
      </w:r>
      <w:proofErr w:type="gramEnd"/>
      <w:r w:rsidR="00CF6070" w:rsidRPr="004D0FB6">
        <w:rPr>
          <w:rFonts w:ascii="Liberation Serif" w:hAnsi="Liberation Serif"/>
          <w:sz w:val="28"/>
          <w:szCs w:val="28"/>
        </w:rPr>
        <w:t xml:space="preserve"> </w:t>
      </w:r>
      <w:r w:rsidR="00A379C3" w:rsidRPr="004D0FB6">
        <w:rPr>
          <w:rFonts w:ascii="Liberation Serif" w:hAnsi="Liberation Serif"/>
          <w:sz w:val="28"/>
          <w:szCs w:val="28"/>
        </w:rPr>
        <w:t>Пышма на ба</w:t>
      </w:r>
      <w:r w:rsidRPr="004D0FB6">
        <w:rPr>
          <w:rFonts w:ascii="Liberation Serif" w:hAnsi="Liberation Serif"/>
          <w:sz w:val="28"/>
          <w:szCs w:val="28"/>
        </w:rPr>
        <w:t>зе спортивного комплекса «Юность». В клубах по месту жительства</w:t>
      </w:r>
      <w:r w:rsidR="00D834C2" w:rsidRPr="004D0FB6">
        <w:rPr>
          <w:rFonts w:ascii="Liberation Serif" w:hAnsi="Liberation Serif"/>
          <w:sz w:val="28"/>
          <w:szCs w:val="28"/>
        </w:rPr>
        <w:t xml:space="preserve"> занимается 40</w:t>
      </w:r>
      <w:r w:rsidR="008C4D9E" w:rsidRPr="004D0FB6">
        <w:rPr>
          <w:rFonts w:ascii="Liberation Serif" w:hAnsi="Liberation Serif"/>
          <w:sz w:val="28"/>
          <w:szCs w:val="28"/>
        </w:rPr>
        <w:t>0</w:t>
      </w:r>
      <w:r w:rsidR="00D834C2" w:rsidRPr="004D0FB6">
        <w:rPr>
          <w:rFonts w:ascii="Liberation Serif" w:hAnsi="Liberation Serif"/>
          <w:sz w:val="28"/>
          <w:szCs w:val="28"/>
        </w:rPr>
        <w:t xml:space="preserve"> человек. </w:t>
      </w:r>
      <w:proofErr w:type="gramStart"/>
      <w:r w:rsidR="00D834C2" w:rsidRPr="004D0FB6">
        <w:rPr>
          <w:rFonts w:ascii="Liberation Serif" w:hAnsi="Liberation Serif"/>
          <w:sz w:val="28"/>
          <w:szCs w:val="28"/>
        </w:rPr>
        <w:t>К</w:t>
      </w:r>
      <w:r w:rsidRPr="004D0FB6">
        <w:rPr>
          <w:rFonts w:ascii="Liberation Serif" w:hAnsi="Liberation Serif"/>
          <w:sz w:val="28"/>
          <w:szCs w:val="28"/>
        </w:rPr>
        <w:t>ультивируются такие виды спорта, как настольный теннис, футбол,</w:t>
      </w:r>
      <w:r w:rsidR="005D69E3" w:rsidRPr="004D0FB6">
        <w:rPr>
          <w:rFonts w:ascii="Liberation Serif" w:hAnsi="Liberation Serif"/>
          <w:sz w:val="28"/>
          <w:szCs w:val="28"/>
        </w:rPr>
        <w:t xml:space="preserve"> волейбол, ОФП, </w:t>
      </w:r>
      <w:proofErr w:type="spellStart"/>
      <w:r w:rsidR="005D69E3" w:rsidRPr="004D0FB6">
        <w:rPr>
          <w:rFonts w:ascii="Liberation Serif" w:hAnsi="Liberation Serif"/>
          <w:sz w:val="28"/>
          <w:szCs w:val="28"/>
        </w:rPr>
        <w:t>дартс</w:t>
      </w:r>
      <w:proofErr w:type="spellEnd"/>
      <w:r w:rsidR="005D69E3" w:rsidRPr="004D0FB6">
        <w:rPr>
          <w:rFonts w:ascii="Liberation Serif" w:hAnsi="Liberation Serif"/>
          <w:sz w:val="28"/>
          <w:szCs w:val="28"/>
        </w:rPr>
        <w:t>, стрельба</w:t>
      </w:r>
      <w:r w:rsidRPr="004D0FB6">
        <w:rPr>
          <w:rFonts w:ascii="Liberation Serif" w:hAnsi="Liberation Serif"/>
          <w:sz w:val="28"/>
          <w:szCs w:val="28"/>
        </w:rPr>
        <w:t xml:space="preserve"> из пневматической винтовки, бас</w:t>
      </w:r>
      <w:r w:rsidR="008F6115" w:rsidRPr="004D0FB6">
        <w:rPr>
          <w:rFonts w:ascii="Liberation Serif" w:hAnsi="Liberation Serif"/>
          <w:sz w:val="28"/>
          <w:szCs w:val="28"/>
        </w:rPr>
        <w:t>кетбол, туризм, шашки, шахматы.</w:t>
      </w:r>
      <w:proofErr w:type="gramEnd"/>
    </w:p>
    <w:p w:rsidR="00034BF0" w:rsidRPr="00AD388A" w:rsidRDefault="00672B3C" w:rsidP="00034BF0">
      <w:pPr>
        <w:pStyle w:val="a9"/>
        <w:ind w:right="-286" w:firstLine="567"/>
        <w:jc w:val="both"/>
        <w:rPr>
          <w:rFonts w:ascii="Liberation Serif" w:hAnsi="Liberation Serif"/>
          <w:sz w:val="28"/>
          <w:szCs w:val="28"/>
        </w:rPr>
      </w:pPr>
      <w:r w:rsidRPr="00EA34D5">
        <w:rPr>
          <w:rFonts w:ascii="Liberation Serif" w:hAnsi="Liberation Serif"/>
          <w:sz w:val="28"/>
          <w:szCs w:val="28"/>
        </w:rPr>
        <w:t>Среднемесячная начисленная</w:t>
      </w:r>
      <w:r w:rsidR="00034BF0" w:rsidRPr="00EA34D5">
        <w:rPr>
          <w:rFonts w:ascii="Liberation Serif" w:hAnsi="Liberation Serif"/>
          <w:sz w:val="28"/>
          <w:szCs w:val="28"/>
        </w:rPr>
        <w:t xml:space="preserve"> заработная плата</w:t>
      </w:r>
      <w:r w:rsidR="00CD7D0F" w:rsidRPr="00EA34D5">
        <w:rPr>
          <w:rFonts w:ascii="Liberation Serif" w:hAnsi="Liberation Serif"/>
          <w:sz w:val="28"/>
          <w:szCs w:val="28"/>
        </w:rPr>
        <w:t xml:space="preserve"> работников</w:t>
      </w:r>
      <w:r w:rsidR="000C5D67" w:rsidRPr="00EA34D5">
        <w:rPr>
          <w:rFonts w:ascii="Liberation Serif" w:hAnsi="Liberation Serif"/>
          <w:sz w:val="28"/>
          <w:szCs w:val="28"/>
        </w:rPr>
        <w:t xml:space="preserve"> физической культуры и спорта</w:t>
      </w:r>
      <w:r w:rsidR="00EA34D5" w:rsidRPr="00EA34D5">
        <w:rPr>
          <w:rFonts w:ascii="Liberation Serif" w:hAnsi="Liberation Serif"/>
          <w:sz w:val="28"/>
          <w:szCs w:val="28"/>
        </w:rPr>
        <w:t xml:space="preserve"> составляет 32 096,59</w:t>
      </w:r>
      <w:r w:rsidR="00CD7D0F" w:rsidRPr="00EA34D5">
        <w:rPr>
          <w:rFonts w:ascii="Liberation Serif" w:hAnsi="Liberation Serif"/>
          <w:sz w:val="28"/>
          <w:szCs w:val="28"/>
        </w:rPr>
        <w:t xml:space="preserve"> рублей</w:t>
      </w:r>
      <w:r w:rsidR="00EA34D5" w:rsidRPr="00EA34D5">
        <w:rPr>
          <w:rFonts w:ascii="Liberation Serif" w:hAnsi="Liberation Serif"/>
          <w:sz w:val="28"/>
          <w:szCs w:val="28"/>
        </w:rPr>
        <w:t>, темп роста 108,7</w:t>
      </w:r>
      <w:r w:rsidR="00D055E7" w:rsidRPr="00EA34D5">
        <w:rPr>
          <w:rFonts w:ascii="Liberation Serif" w:hAnsi="Liberation Serif"/>
          <w:sz w:val="28"/>
          <w:szCs w:val="28"/>
        </w:rPr>
        <w:t>%</w:t>
      </w:r>
      <w:r w:rsidR="00EA34D5" w:rsidRPr="00EA34D5">
        <w:rPr>
          <w:rFonts w:ascii="Liberation Serif" w:hAnsi="Liberation Serif"/>
          <w:sz w:val="28"/>
          <w:szCs w:val="28"/>
        </w:rPr>
        <w:t>. К 2026</w:t>
      </w:r>
      <w:r w:rsidR="00034BF0" w:rsidRPr="00EA34D5">
        <w:rPr>
          <w:rFonts w:ascii="Liberation Serif" w:hAnsi="Liberation Serif"/>
          <w:sz w:val="28"/>
          <w:szCs w:val="28"/>
        </w:rPr>
        <w:t xml:space="preserve"> году планируется повышение средней заработной платы до </w:t>
      </w:r>
      <w:r w:rsidR="00EA34D5" w:rsidRPr="00EA34D5">
        <w:rPr>
          <w:rFonts w:ascii="Liberation Serif" w:hAnsi="Liberation Serif"/>
          <w:sz w:val="28"/>
          <w:szCs w:val="28"/>
        </w:rPr>
        <w:t>40 207,18</w:t>
      </w:r>
      <w:r w:rsidR="00034BF0" w:rsidRPr="00EA34D5">
        <w:rPr>
          <w:rFonts w:ascii="Liberation Serif" w:hAnsi="Liberation Serif"/>
          <w:sz w:val="28"/>
          <w:szCs w:val="28"/>
        </w:rPr>
        <w:t xml:space="preserve"> рублей.</w:t>
      </w:r>
    </w:p>
    <w:p w:rsidR="004951D1" w:rsidRPr="004D0FB6" w:rsidRDefault="00672B3C"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В течение 2023</w:t>
      </w:r>
      <w:r w:rsidR="00AD388A" w:rsidRPr="004D0FB6">
        <w:rPr>
          <w:rFonts w:ascii="Liberation Serif" w:hAnsi="Liberation Serif"/>
          <w:sz w:val="28"/>
          <w:szCs w:val="28"/>
        </w:rPr>
        <w:t xml:space="preserve"> года МБУ ПГО «Центр ф</w:t>
      </w:r>
      <w:r w:rsidR="004951D1" w:rsidRPr="004D0FB6">
        <w:rPr>
          <w:rFonts w:ascii="Liberation Serif" w:hAnsi="Liberation Serif"/>
          <w:sz w:val="28"/>
          <w:szCs w:val="28"/>
        </w:rPr>
        <w:t>изической культуры и спорта» осуществлены мероприятий в рамках</w:t>
      </w:r>
      <w:r w:rsidR="008F6115" w:rsidRPr="004D0FB6">
        <w:rPr>
          <w:rFonts w:ascii="Liberation Serif" w:hAnsi="Liberation Serif"/>
          <w:sz w:val="28"/>
          <w:szCs w:val="28"/>
        </w:rPr>
        <w:t xml:space="preserve"> комплекса ГТО</w:t>
      </w:r>
      <w:r w:rsidR="00CF6070" w:rsidRPr="004D0FB6">
        <w:rPr>
          <w:rFonts w:ascii="Liberation Serif" w:hAnsi="Liberation Serif"/>
          <w:sz w:val="28"/>
          <w:szCs w:val="28"/>
        </w:rPr>
        <w:t>,</w:t>
      </w:r>
      <w:r w:rsidR="000E5D29" w:rsidRPr="004D0FB6">
        <w:rPr>
          <w:rFonts w:ascii="Liberation Serif" w:hAnsi="Liberation Serif"/>
          <w:sz w:val="28"/>
          <w:szCs w:val="28"/>
        </w:rPr>
        <w:t xml:space="preserve"> </w:t>
      </w:r>
      <w:r w:rsidRPr="004D0FB6">
        <w:rPr>
          <w:rFonts w:ascii="Liberation Serif" w:hAnsi="Liberation Serif"/>
          <w:sz w:val="28"/>
          <w:szCs w:val="28"/>
        </w:rPr>
        <w:t>стоимостью 204,9</w:t>
      </w:r>
      <w:r w:rsidR="004951D1" w:rsidRPr="004D0FB6">
        <w:rPr>
          <w:rFonts w:ascii="Liberation Serif" w:hAnsi="Liberation Serif"/>
          <w:sz w:val="28"/>
          <w:szCs w:val="28"/>
        </w:rPr>
        <w:t xml:space="preserve"> тыс. рублей. В целях развития инфраструктуры спортивных объектов проведены закупки </w:t>
      </w:r>
      <w:r w:rsidRPr="004D0FB6">
        <w:rPr>
          <w:rFonts w:ascii="Liberation Serif" w:hAnsi="Liberation Serif"/>
          <w:sz w:val="28"/>
          <w:szCs w:val="28"/>
        </w:rPr>
        <w:t>на 928,6</w:t>
      </w:r>
      <w:r w:rsidR="004951D1" w:rsidRPr="004D0FB6">
        <w:rPr>
          <w:rFonts w:ascii="Liberation Serif" w:hAnsi="Liberation Serif"/>
          <w:sz w:val="28"/>
          <w:szCs w:val="28"/>
        </w:rPr>
        <w:t xml:space="preserve"> тыс. рублей.</w:t>
      </w:r>
    </w:p>
    <w:p w:rsidR="00AD388A" w:rsidRPr="004D0FB6" w:rsidRDefault="00901FEA" w:rsidP="009D581D">
      <w:pPr>
        <w:pStyle w:val="a9"/>
        <w:ind w:right="-286" w:firstLine="567"/>
        <w:jc w:val="both"/>
        <w:rPr>
          <w:rFonts w:ascii="Liberation Serif" w:hAnsi="Liberation Serif"/>
          <w:sz w:val="28"/>
          <w:szCs w:val="28"/>
        </w:rPr>
      </w:pPr>
      <w:r w:rsidRPr="004D0FB6">
        <w:rPr>
          <w:rFonts w:ascii="Liberation Serif" w:hAnsi="Liberation Serif"/>
          <w:sz w:val="28"/>
          <w:szCs w:val="28"/>
        </w:rPr>
        <w:t>Проведен</w:t>
      </w:r>
      <w:r w:rsidR="004951D1" w:rsidRPr="004D0FB6">
        <w:rPr>
          <w:rFonts w:ascii="Liberation Serif" w:hAnsi="Liberation Serif"/>
          <w:sz w:val="28"/>
          <w:szCs w:val="28"/>
        </w:rPr>
        <w:t>ы</w:t>
      </w:r>
      <w:r w:rsidRPr="004D0FB6">
        <w:rPr>
          <w:rFonts w:ascii="Liberation Serif" w:hAnsi="Liberation Serif"/>
          <w:sz w:val="28"/>
          <w:szCs w:val="28"/>
        </w:rPr>
        <w:t xml:space="preserve"> ремонт</w:t>
      </w:r>
      <w:r w:rsidR="004951D1" w:rsidRPr="004D0FB6">
        <w:rPr>
          <w:rFonts w:ascii="Liberation Serif" w:hAnsi="Liberation Serif"/>
          <w:sz w:val="28"/>
          <w:szCs w:val="28"/>
        </w:rPr>
        <w:t>ные работы</w:t>
      </w:r>
      <w:r w:rsidR="00672B3C" w:rsidRPr="004D0FB6">
        <w:rPr>
          <w:rFonts w:ascii="Liberation Serif" w:hAnsi="Liberation Serif"/>
          <w:sz w:val="28"/>
          <w:szCs w:val="28"/>
        </w:rPr>
        <w:t xml:space="preserve"> на сумму 35</w:t>
      </w:r>
      <w:r w:rsidR="008F6115" w:rsidRPr="004D0FB6">
        <w:rPr>
          <w:rFonts w:ascii="Liberation Serif" w:hAnsi="Liberation Serif"/>
          <w:sz w:val="28"/>
          <w:szCs w:val="28"/>
        </w:rPr>
        <w:t xml:space="preserve"> тыс. рублей.</w:t>
      </w:r>
    </w:p>
    <w:p w:rsidR="00AD388A" w:rsidRPr="00AD388A" w:rsidRDefault="009D581D" w:rsidP="00C44A66">
      <w:pPr>
        <w:pStyle w:val="a9"/>
        <w:ind w:right="-286" w:firstLine="567"/>
        <w:jc w:val="both"/>
        <w:rPr>
          <w:rFonts w:ascii="Liberation Serif" w:hAnsi="Liberation Serif"/>
          <w:sz w:val="28"/>
          <w:szCs w:val="28"/>
        </w:rPr>
      </w:pPr>
      <w:r w:rsidRPr="004D0FB6">
        <w:rPr>
          <w:rFonts w:ascii="Liberation Serif" w:hAnsi="Liberation Serif"/>
          <w:sz w:val="28"/>
          <w:szCs w:val="28"/>
        </w:rPr>
        <w:lastRenderedPageBreak/>
        <w:t>На подготовку и проведение спортивн</w:t>
      </w:r>
      <w:r w:rsidR="00901FEA" w:rsidRPr="004D0FB6">
        <w:rPr>
          <w:rFonts w:ascii="Liberation Serif" w:hAnsi="Liberation Serif"/>
          <w:sz w:val="28"/>
          <w:szCs w:val="28"/>
        </w:rPr>
        <w:t>ых</w:t>
      </w:r>
      <w:r w:rsidR="00672B3C" w:rsidRPr="004D0FB6">
        <w:rPr>
          <w:rFonts w:ascii="Liberation Serif" w:hAnsi="Liberation Serif"/>
          <w:sz w:val="28"/>
          <w:szCs w:val="28"/>
        </w:rPr>
        <w:t xml:space="preserve"> мероприятий израсходовано 500</w:t>
      </w:r>
      <w:r w:rsidRPr="004D0FB6">
        <w:rPr>
          <w:rFonts w:ascii="Liberation Serif" w:hAnsi="Liberation Serif"/>
          <w:sz w:val="28"/>
          <w:szCs w:val="28"/>
        </w:rPr>
        <w:t xml:space="preserve"> тыс. рублей.</w:t>
      </w:r>
    </w:p>
    <w:p w:rsidR="00BC7281" w:rsidRPr="008F6115" w:rsidRDefault="00BC7281" w:rsidP="009D581D">
      <w:pPr>
        <w:pStyle w:val="a9"/>
        <w:ind w:right="-286"/>
        <w:jc w:val="both"/>
        <w:rPr>
          <w:rFonts w:ascii="Liberation Serif" w:hAnsi="Liberation Serif"/>
          <w:sz w:val="28"/>
          <w:szCs w:val="28"/>
        </w:rPr>
      </w:pPr>
    </w:p>
    <w:p w:rsidR="009C4A9D" w:rsidRPr="009D75A6" w:rsidRDefault="0029106C" w:rsidP="00A27479">
      <w:pPr>
        <w:ind w:left="69" w:right="-286"/>
        <w:jc w:val="center"/>
        <w:rPr>
          <w:rFonts w:ascii="Liberation Serif" w:hAnsi="Liberation Serif"/>
          <w:b/>
          <w:sz w:val="28"/>
          <w:szCs w:val="28"/>
        </w:rPr>
      </w:pPr>
      <w:r w:rsidRPr="0024495E">
        <w:rPr>
          <w:rFonts w:ascii="Liberation Serif" w:hAnsi="Liberation Serif"/>
          <w:b/>
          <w:sz w:val="28"/>
          <w:szCs w:val="28"/>
        </w:rPr>
        <w:t xml:space="preserve">Раздел </w:t>
      </w:r>
      <w:r w:rsidR="008C4797" w:rsidRPr="0024495E">
        <w:rPr>
          <w:rFonts w:ascii="Liberation Serif" w:hAnsi="Liberation Serif"/>
          <w:b/>
          <w:sz w:val="28"/>
          <w:szCs w:val="28"/>
        </w:rPr>
        <w:t>6</w:t>
      </w:r>
      <w:r w:rsidR="009C4A9D" w:rsidRPr="0024495E">
        <w:rPr>
          <w:rFonts w:ascii="Liberation Serif" w:hAnsi="Liberation Serif"/>
          <w:b/>
          <w:sz w:val="28"/>
          <w:szCs w:val="28"/>
        </w:rPr>
        <w:t>. Жилищное строительст</w:t>
      </w:r>
      <w:r w:rsidR="006E78A3" w:rsidRPr="0024495E">
        <w:rPr>
          <w:rFonts w:ascii="Liberation Serif" w:hAnsi="Liberation Serif"/>
          <w:b/>
          <w:sz w:val="28"/>
          <w:szCs w:val="28"/>
        </w:rPr>
        <w:t>во и обеспечение граждан жильем</w:t>
      </w:r>
    </w:p>
    <w:p w:rsidR="000B6D23" w:rsidRPr="009D75A6" w:rsidRDefault="000B6D23" w:rsidP="00A27479">
      <w:pPr>
        <w:pStyle w:val="a9"/>
        <w:ind w:right="-286" w:firstLine="567"/>
        <w:jc w:val="both"/>
        <w:rPr>
          <w:rFonts w:ascii="Liberation Serif" w:hAnsi="Liberation Serif"/>
          <w:sz w:val="28"/>
          <w:szCs w:val="28"/>
        </w:rPr>
      </w:pPr>
    </w:p>
    <w:p w:rsidR="00837212" w:rsidRPr="00F31012" w:rsidRDefault="00837212" w:rsidP="00A27479">
      <w:pPr>
        <w:pStyle w:val="a9"/>
        <w:ind w:right="-286" w:firstLine="567"/>
        <w:jc w:val="both"/>
        <w:rPr>
          <w:rFonts w:ascii="Liberation Serif" w:hAnsi="Liberation Serif"/>
          <w:sz w:val="28"/>
          <w:szCs w:val="28"/>
        </w:rPr>
      </w:pPr>
      <w:r w:rsidRPr="00F31012">
        <w:rPr>
          <w:rFonts w:ascii="Liberation Serif" w:hAnsi="Liberation Serif"/>
          <w:sz w:val="28"/>
          <w:szCs w:val="28"/>
        </w:rPr>
        <w:t>Основная цель жилищной политики в Пышминском городском округе является обеспечение доступности жилья для граждан с различными доходами, обеспечение соответствия объёмов комфортного жилищного фонда потребностям населения.</w:t>
      </w:r>
    </w:p>
    <w:p w:rsidR="00837212" w:rsidRPr="00F31012" w:rsidRDefault="00837212" w:rsidP="00A27479">
      <w:pPr>
        <w:pStyle w:val="a9"/>
        <w:ind w:right="-286" w:firstLine="567"/>
        <w:jc w:val="both"/>
        <w:rPr>
          <w:rFonts w:ascii="Liberation Serif" w:hAnsi="Liberation Serif"/>
          <w:sz w:val="28"/>
          <w:szCs w:val="28"/>
        </w:rPr>
      </w:pPr>
      <w:r w:rsidRPr="00F31012">
        <w:rPr>
          <w:rFonts w:ascii="Liberation Serif" w:hAnsi="Liberation Serif"/>
          <w:sz w:val="28"/>
          <w:szCs w:val="28"/>
        </w:rPr>
        <w:t xml:space="preserve">Приоритетные направления  жилищной политики: </w:t>
      </w:r>
    </w:p>
    <w:p w:rsidR="00837212" w:rsidRPr="00F31012" w:rsidRDefault="00837212" w:rsidP="009674D7">
      <w:pPr>
        <w:pStyle w:val="a9"/>
        <w:ind w:right="-286" w:firstLine="567"/>
        <w:jc w:val="both"/>
        <w:rPr>
          <w:rFonts w:ascii="Liberation Serif" w:hAnsi="Liberation Serif"/>
          <w:sz w:val="28"/>
          <w:szCs w:val="28"/>
        </w:rPr>
      </w:pPr>
      <w:r w:rsidRPr="00F31012">
        <w:rPr>
          <w:rFonts w:ascii="Liberation Serif" w:hAnsi="Liberation Serif"/>
          <w:sz w:val="28"/>
          <w:szCs w:val="28"/>
        </w:rPr>
        <w:t>- ежегодное увеличение показателя обеспеченности населения жильем;</w:t>
      </w:r>
    </w:p>
    <w:p w:rsidR="00837212" w:rsidRPr="00F31012" w:rsidRDefault="00837212" w:rsidP="009674D7">
      <w:pPr>
        <w:pStyle w:val="a9"/>
        <w:ind w:right="-286" w:firstLine="567"/>
        <w:jc w:val="both"/>
        <w:rPr>
          <w:rFonts w:ascii="Liberation Serif" w:hAnsi="Liberation Serif"/>
          <w:sz w:val="28"/>
          <w:szCs w:val="28"/>
        </w:rPr>
      </w:pPr>
      <w:r w:rsidRPr="00F31012">
        <w:rPr>
          <w:rFonts w:ascii="Liberation Serif" w:hAnsi="Liberation Serif"/>
          <w:sz w:val="28"/>
          <w:szCs w:val="28"/>
        </w:rPr>
        <w:t>- обеспечение участков массового жилищного строительства инженерной, транспортной и социальной инфраструктурой;</w:t>
      </w:r>
    </w:p>
    <w:p w:rsidR="00837212" w:rsidRPr="00F31012" w:rsidRDefault="00837212" w:rsidP="009674D7">
      <w:pPr>
        <w:pStyle w:val="a9"/>
        <w:ind w:right="-286" w:firstLine="567"/>
        <w:jc w:val="both"/>
        <w:rPr>
          <w:rFonts w:ascii="Liberation Serif" w:hAnsi="Liberation Serif"/>
          <w:sz w:val="28"/>
          <w:szCs w:val="28"/>
        </w:rPr>
      </w:pPr>
      <w:r w:rsidRPr="00F31012">
        <w:rPr>
          <w:rFonts w:ascii="Liberation Serif" w:hAnsi="Liberation Serif"/>
          <w:sz w:val="28"/>
          <w:szCs w:val="28"/>
        </w:rPr>
        <w:t>-</w:t>
      </w:r>
      <w:r w:rsidR="00BC7281" w:rsidRPr="00F31012">
        <w:rPr>
          <w:rFonts w:ascii="Liberation Serif" w:hAnsi="Liberation Serif"/>
          <w:sz w:val="28"/>
          <w:szCs w:val="28"/>
        </w:rPr>
        <w:t xml:space="preserve"> </w:t>
      </w:r>
      <w:r w:rsidRPr="00F31012">
        <w:rPr>
          <w:rFonts w:ascii="Liberation Serif" w:hAnsi="Liberation Serif"/>
          <w:sz w:val="28"/>
          <w:szCs w:val="28"/>
        </w:rPr>
        <w:t>формирование муниципального жилищного фонда социального использования с предоставлением гражданам жилых помещений по договорам социального найма;</w:t>
      </w:r>
    </w:p>
    <w:p w:rsidR="00837212" w:rsidRPr="00F31012" w:rsidRDefault="00837212" w:rsidP="009674D7">
      <w:pPr>
        <w:pStyle w:val="a9"/>
        <w:ind w:right="-286" w:firstLine="567"/>
        <w:jc w:val="both"/>
        <w:rPr>
          <w:rFonts w:ascii="Liberation Serif" w:hAnsi="Liberation Serif"/>
          <w:sz w:val="28"/>
          <w:szCs w:val="28"/>
        </w:rPr>
      </w:pPr>
      <w:r w:rsidRPr="00F31012">
        <w:rPr>
          <w:rFonts w:ascii="Liberation Serif" w:hAnsi="Liberation Serif"/>
          <w:sz w:val="28"/>
          <w:szCs w:val="28"/>
        </w:rPr>
        <w:t>- развитие и совершенствование механизмов адресной поддержки населения для приобретения собственного жилья, в том числе молодых семей и молодых специалистов на селе;</w:t>
      </w:r>
    </w:p>
    <w:p w:rsidR="00BC7281" w:rsidRPr="00F31012" w:rsidRDefault="00837212" w:rsidP="009674D7">
      <w:pPr>
        <w:pStyle w:val="a9"/>
        <w:ind w:right="-286" w:firstLine="567"/>
        <w:jc w:val="both"/>
        <w:rPr>
          <w:rFonts w:ascii="Liberation Serif" w:hAnsi="Liberation Serif"/>
          <w:sz w:val="28"/>
          <w:szCs w:val="28"/>
        </w:rPr>
      </w:pPr>
      <w:r w:rsidRPr="00F31012">
        <w:rPr>
          <w:rFonts w:ascii="Liberation Serif" w:hAnsi="Liberation Serif"/>
          <w:sz w:val="28"/>
          <w:szCs w:val="28"/>
        </w:rPr>
        <w:t>- создание условий, обеспечивающих снижение морально-технического износа жилищного фонда, в том числе ликвидация ветхого жилищного фонда</w:t>
      </w:r>
      <w:r w:rsidR="00662733" w:rsidRPr="00F31012">
        <w:rPr>
          <w:rFonts w:ascii="Liberation Serif" w:hAnsi="Liberation Serif"/>
          <w:sz w:val="28"/>
          <w:szCs w:val="28"/>
        </w:rPr>
        <w:t>.</w:t>
      </w:r>
    </w:p>
    <w:p w:rsidR="00BC7281" w:rsidRDefault="00EC19CA" w:rsidP="00A27479">
      <w:pPr>
        <w:pStyle w:val="a9"/>
        <w:ind w:right="-286" w:firstLine="567"/>
        <w:jc w:val="both"/>
        <w:rPr>
          <w:rFonts w:ascii="Liberation Serif" w:hAnsi="Liberation Serif"/>
          <w:sz w:val="28"/>
          <w:szCs w:val="28"/>
        </w:rPr>
      </w:pPr>
      <w:r w:rsidRPr="00F31012">
        <w:rPr>
          <w:rFonts w:ascii="Liberation Serif" w:hAnsi="Liberation Serif"/>
          <w:sz w:val="28"/>
          <w:szCs w:val="28"/>
        </w:rPr>
        <w:t xml:space="preserve">В сфере жилищного строительства в течение </w:t>
      </w:r>
      <w:r w:rsidR="003010C9" w:rsidRPr="00F31012">
        <w:rPr>
          <w:rFonts w:ascii="Liberation Serif" w:hAnsi="Liberation Serif"/>
          <w:sz w:val="28"/>
          <w:szCs w:val="28"/>
        </w:rPr>
        <w:t>202</w:t>
      </w:r>
      <w:r w:rsidR="00C63CC4" w:rsidRPr="00F31012">
        <w:rPr>
          <w:rFonts w:ascii="Liberation Serif" w:hAnsi="Liberation Serif"/>
          <w:sz w:val="28"/>
          <w:szCs w:val="28"/>
        </w:rPr>
        <w:t>3</w:t>
      </w:r>
      <w:r w:rsidR="004B36C5" w:rsidRPr="00F31012">
        <w:rPr>
          <w:rFonts w:ascii="Liberation Serif" w:hAnsi="Liberation Serif"/>
          <w:sz w:val="28"/>
          <w:szCs w:val="28"/>
        </w:rPr>
        <w:t xml:space="preserve"> год</w:t>
      </w:r>
      <w:r w:rsidR="00733571" w:rsidRPr="00F31012">
        <w:rPr>
          <w:rFonts w:ascii="Liberation Serif" w:hAnsi="Liberation Serif"/>
          <w:sz w:val="28"/>
          <w:szCs w:val="28"/>
        </w:rPr>
        <w:t xml:space="preserve">а введено </w:t>
      </w:r>
      <w:r w:rsidR="00C63CC4" w:rsidRPr="00F31012">
        <w:rPr>
          <w:rFonts w:ascii="Liberation Serif" w:hAnsi="Liberation Serif"/>
          <w:sz w:val="28"/>
          <w:szCs w:val="28"/>
        </w:rPr>
        <w:t>1 1</w:t>
      </w:r>
      <w:r w:rsidR="009674D7" w:rsidRPr="00F31012">
        <w:rPr>
          <w:rFonts w:ascii="Liberation Serif" w:hAnsi="Liberation Serif"/>
          <w:sz w:val="28"/>
          <w:szCs w:val="28"/>
        </w:rPr>
        <w:t>6</w:t>
      </w:r>
      <w:r w:rsidR="00C63CC4" w:rsidRPr="00F31012">
        <w:rPr>
          <w:rFonts w:ascii="Liberation Serif" w:hAnsi="Liberation Serif"/>
          <w:sz w:val="28"/>
          <w:szCs w:val="28"/>
        </w:rPr>
        <w:t>1 квадратных</w:t>
      </w:r>
      <w:r w:rsidR="00A27479" w:rsidRPr="00F31012">
        <w:rPr>
          <w:rFonts w:ascii="Liberation Serif" w:hAnsi="Liberation Serif"/>
          <w:sz w:val="28"/>
          <w:szCs w:val="28"/>
        </w:rPr>
        <w:t xml:space="preserve"> метров</w:t>
      </w:r>
      <w:r w:rsidR="00F15C08" w:rsidRPr="00F31012">
        <w:rPr>
          <w:rFonts w:ascii="Liberation Serif" w:hAnsi="Liberation Serif"/>
          <w:sz w:val="28"/>
          <w:szCs w:val="28"/>
        </w:rPr>
        <w:t xml:space="preserve"> жилья</w:t>
      </w:r>
      <w:r w:rsidR="004B36C5" w:rsidRPr="00F31012">
        <w:rPr>
          <w:rFonts w:ascii="Liberation Serif" w:hAnsi="Liberation Serif"/>
          <w:sz w:val="28"/>
          <w:szCs w:val="28"/>
        </w:rPr>
        <w:t>.</w:t>
      </w:r>
    </w:p>
    <w:p w:rsidR="00935B8E" w:rsidRPr="009D75A6" w:rsidRDefault="00935B8E" w:rsidP="00A27479">
      <w:pPr>
        <w:pStyle w:val="a9"/>
        <w:ind w:right="-286" w:firstLine="567"/>
        <w:jc w:val="both"/>
        <w:rPr>
          <w:rFonts w:ascii="Liberation Serif" w:hAnsi="Liberation Serif"/>
          <w:sz w:val="28"/>
          <w:szCs w:val="28"/>
        </w:rPr>
      </w:pPr>
    </w:p>
    <w:p w:rsidR="00164B8D" w:rsidRPr="0091334E" w:rsidRDefault="00164B8D" w:rsidP="00164B8D">
      <w:pPr>
        <w:pStyle w:val="af1"/>
        <w:keepNext/>
        <w:jc w:val="center"/>
        <w:rPr>
          <w:rFonts w:ascii="Liberation Serif" w:hAnsi="Liberation Serif"/>
          <w:color w:val="auto"/>
          <w:sz w:val="28"/>
          <w:szCs w:val="28"/>
        </w:rPr>
      </w:pPr>
      <w:r w:rsidRPr="0091334E">
        <w:rPr>
          <w:rFonts w:ascii="Liberation Serif" w:hAnsi="Liberation Serif"/>
          <w:color w:val="auto"/>
          <w:sz w:val="28"/>
          <w:szCs w:val="28"/>
        </w:rPr>
        <w:t>Показатели ввода жилья за счет всех источников (кв.м.)</w:t>
      </w:r>
    </w:p>
    <w:p w:rsidR="006E37F7" w:rsidRPr="009D75A6" w:rsidRDefault="005043D5" w:rsidP="009E4B85">
      <w:pPr>
        <w:pStyle w:val="a4"/>
        <w:jc w:val="center"/>
        <w:rPr>
          <w:rFonts w:ascii="Liberation Serif" w:hAnsi="Liberation Serif"/>
          <w:sz w:val="28"/>
          <w:szCs w:val="28"/>
        </w:rPr>
      </w:pPr>
      <w:r w:rsidRPr="009D75A6">
        <w:rPr>
          <w:rFonts w:ascii="Liberation Serif" w:hAnsi="Liberation Serif"/>
          <w:noProof/>
          <w:sz w:val="28"/>
          <w:szCs w:val="28"/>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C19CA" w:rsidRPr="009D75A6" w:rsidRDefault="00EC19CA" w:rsidP="00552C7B">
      <w:pPr>
        <w:pStyle w:val="a4"/>
        <w:jc w:val="center"/>
        <w:rPr>
          <w:rFonts w:ascii="Liberation Serif" w:hAnsi="Liberation Serif"/>
          <w:sz w:val="28"/>
          <w:szCs w:val="28"/>
        </w:rPr>
      </w:pPr>
    </w:p>
    <w:p w:rsidR="00707BFD" w:rsidRPr="009D75A6" w:rsidRDefault="00D05F97" w:rsidP="000621AA">
      <w:pPr>
        <w:pStyle w:val="a9"/>
        <w:ind w:right="-286" w:firstLine="567"/>
        <w:jc w:val="both"/>
        <w:rPr>
          <w:rFonts w:ascii="Liberation Serif" w:hAnsi="Liberation Serif"/>
          <w:sz w:val="28"/>
          <w:szCs w:val="28"/>
        </w:rPr>
      </w:pPr>
      <w:r w:rsidRPr="0024495E">
        <w:rPr>
          <w:rFonts w:ascii="Liberation Serif" w:hAnsi="Liberation Serif"/>
          <w:sz w:val="28"/>
          <w:szCs w:val="28"/>
        </w:rPr>
        <w:t>О</w:t>
      </w:r>
      <w:r w:rsidR="00EC19CA" w:rsidRPr="0024495E">
        <w:rPr>
          <w:rFonts w:ascii="Liberation Serif" w:hAnsi="Liberation Serif"/>
          <w:sz w:val="28"/>
          <w:szCs w:val="28"/>
        </w:rPr>
        <w:t>бе</w:t>
      </w:r>
      <w:r w:rsidRPr="0024495E">
        <w:rPr>
          <w:rFonts w:ascii="Liberation Serif" w:hAnsi="Liberation Serif"/>
          <w:sz w:val="28"/>
          <w:szCs w:val="28"/>
        </w:rPr>
        <w:t>спеченность н</w:t>
      </w:r>
      <w:r w:rsidR="00A27479" w:rsidRPr="0024495E">
        <w:rPr>
          <w:rFonts w:ascii="Liberation Serif" w:hAnsi="Liberation Serif"/>
          <w:sz w:val="28"/>
          <w:szCs w:val="28"/>
        </w:rPr>
        <w:t>аселения жильем составляет</w:t>
      </w:r>
      <w:r w:rsidR="0024495E" w:rsidRPr="0024495E">
        <w:rPr>
          <w:rFonts w:ascii="Liberation Serif" w:hAnsi="Liberation Serif"/>
          <w:sz w:val="28"/>
          <w:szCs w:val="28"/>
        </w:rPr>
        <w:t xml:space="preserve"> 29,7</w:t>
      </w:r>
      <w:r w:rsidR="00243126" w:rsidRPr="0024495E">
        <w:rPr>
          <w:rFonts w:ascii="Liberation Serif" w:hAnsi="Liberation Serif"/>
          <w:sz w:val="28"/>
          <w:szCs w:val="28"/>
        </w:rPr>
        <w:t>6</w:t>
      </w:r>
      <w:r w:rsidR="00350991" w:rsidRPr="0024495E">
        <w:rPr>
          <w:rFonts w:ascii="Liberation Serif" w:hAnsi="Liberation Serif"/>
          <w:sz w:val="28"/>
          <w:szCs w:val="28"/>
        </w:rPr>
        <w:t xml:space="preserve"> кв.м., </w:t>
      </w:r>
      <w:r w:rsidR="006E5C73" w:rsidRPr="0024495E">
        <w:rPr>
          <w:rFonts w:ascii="Liberation Serif" w:hAnsi="Liberation Serif"/>
          <w:sz w:val="28"/>
          <w:szCs w:val="28"/>
        </w:rPr>
        <w:t xml:space="preserve">темп </w:t>
      </w:r>
      <w:r w:rsidR="00350991" w:rsidRPr="0024495E">
        <w:rPr>
          <w:rFonts w:ascii="Liberation Serif" w:hAnsi="Liberation Serif"/>
          <w:sz w:val="28"/>
          <w:szCs w:val="28"/>
        </w:rPr>
        <w:t>рост</w:t>
      </w:r>
      <w:r w:rsidR="006E5C73" w:rsidRPr="0024495E">
        <w:rPr>
          <w:rFonts w:ascii="Liberation Serif" w:hAnsi="Liberation Serif"/>
          <w:sz w:val="28"/>
          <w:szCs w:val="28"/>
        </w:rPr>
        <w:t>а</w:t>
      </w:r>
      <w:r w:rsidR="0024495E" w:rsidRPr="0024495E">
        <w:rPr>
          <w:rFonts w:ascii="Liberation Serif" w:hAnsi="Liberation Serif"/>
          <w:sz w:val="28"/>
          <w:szCs w:val="28"/>
        </w:rPr>
        <w:t xml:space="preserve"> 101</w:t>
      </w:r>
      <w:r w:rsidRPr="0024495E">
        <w:rPr>
          <w:rFonts w:ascii="Liberation Serif" w:hAnsi="Liberation Serif"/>
          <w:sz w:val="28"/>
          <w:szCs w:val="28"/>
        </w:rPr>
        <w:t>%</w:t>
      </w:r>
      <w:r w:rsidR="0024495E" w:rsidRPr="0024495E">
        <w:rPr>
          <w:rFonts w:ascii="Liberation Serif" w:hAnsi="Liberation Serif"/>
          <w:sz w:val="28"/>
          <w:szCs w:val="28"/>
        </w:rPr>
        <w:t xml:space="preserve"> к уровню 2022</w:t>
      </w:r>
      <w:r w:rsidR="006E5C73" w:rsidRPr="0024495E">
        <w:rPr>
          <w:rFonts w:ascii="Liberation Serif" w:hAnsi="Liberation Serif"/>
          <w:sz w:val="28"/>
          <w:szCs w:val="28"/>
        </w:rPr>
        <w:t xml:space="preserve"> года.</w:t>
      </w:r>
    </w:p>
    <w:p w:rsidR="00017F94" w:rsidRPr="00F31012" w:rsidRDefault="003E3D17"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lastRenderedPageBreak/>
        <w:t xml:space="preserve">В городском округе строится </w:t>
      </w:r>
      <w:r w:rsidR="008D5F16" w:rsidRPr="00F31012">
        <w:rPr>
          <w:rFonts w:ascii="Liberation Serif" w:hAnsi="Liberation Serif"/>
          <w:sz w:val="28"/>
          <w:szCs w:val="28"/>
        </w:rPr>
        <w:t>261</w:t>
      </w:r>
      <w:r w:rsidR="0091334E" w:rsidRPr="00F31012">
        <w:rPr>
          <w:rFonts w:ascii="Liberation Serif" w:hAnsi="Liberation Serif"/>
          <w:sz w:val="28"/>
          <w:szCs w:val="28"/>
        </w:rPr>
        <w:t xml:space="preserve"> о</w:t>
      </w:r>
      <w:r w:rsidR="00D40EE1" w:rsidRPr="00F31012">
        <w:rPr>
          <w:rFonts w:ascii="Liberation Serif" w:hAnsi="Liberation Serif"/>
          <w:sz w:val="28"/>
          <w:szCs w:val="28"/>
        </w:rPr>
        <w:t>бъ</w:t>
      </w:r>
      <w:r w:rsidR="008D5F16" w:rsidRPr="00F31012">
        <w:rPr>
          <w:rFonts w:ascii="Liberation Serif" w:hAnsi="Liberation Serif"/>
          <w:sz w:val="28"/>
          <w:szCs w:val="28"/>
        </w:rPr>
        <w:t>ект ИЖС общей площадью 15 944,68  кв.м., из них 166</w:t>
      </w:r>
      <w:r w:rsidR="00C70504" w:rsidRPr="00F31012">
        <w:rPr>
          <w:rFonts w:ascii="Liberation Serif" w:hAnsi="Liberation Serif"/>
          <w:sz w:val="28"/>
          <w:szCs w:val="28"/>
        </w:rPr>
        <w:t xml:space="preserve"> </w:t>
      </w:r>
      <w:r w:rsidR="001E73C9" w:rsidRPr="00F31012">
        <w:rPr>
          <w:rFonts w:ascii="Liberation Serif" w:hAnsi="Liberation Serif"/>
          <w:sz w:val="28"/>
          <w:szCs w:val="28"/>
        </w:rPr>
        <w:t>объект</w:t>
      </w:r>
      <w:r w:rsidR="008D5F16" w:rsidRPr="00F31012">
        <w:rPr>
          <w:rFonts w:ascii="Liberation Serif" w:hAnsi="Liberation Serif"/>
          <w:sz w:val="28"/>
          <w:szCs w:val="28"/>
        </w:rPr>
        <w:t>ов площадью 9 923,1</w:t>
      </w:r>
      <w:r w:rsidR="00901F59" w:rsidRPr="00F31012">
        <w:rPr>
          <w:rFonts w:ascii="Liberation Serif" w:hAnsi="Liberation Serif"/>
          <w:sz w:val="28"/>
          <w:szCs w:val="28"/>
        </w:rPr>
        <w:t>8</w:t>
      </w:r>
      <w:r w:rsidR="00D40EE1" w:rsidRPr="00F31012">
        <w:rPr>
          <w:rFonts w:ascii="Liberation Serif" w:hAnsi="Liberation Serif"/>
          <w:sz w:val="28"/>
          <w:szCs w:val="28"/>
        </w:rPr>
        <w:t xml:space="preserve"> кв.м. в </w:t>
      </w:r>
      <w:proofErr w:type="spellStart"/>
      <w:r w:rsidR="00D40EE1" w:rsidRPr="00F31012">
        <w:rPr>
          <w:rFonts w:ascii="Liberation Serif" w:hAnsi="Liberation Serif"/>
          <w:sz w:val="28"/>
          <w:szCs w:val="28"/>
        </w:rPr>
        <w:t>пгт</w:t>
      </w:r>
      <w:proofErr w:type="spellEnd"/>
      <w:r w:rsidR="00D40EE1" w:rsidRPr="00F31012">
        <w:rPr>
          <w:rFonts w:ascii="Liberation Serif" w:hAnsi="Liberation Serif"/>
          <w:sz w:val="28"/>
          <w:szCs w:val="28"/>
        </w:rPr>
        <w:t>. Пышма</w:t>
      </w:r>
      <w:r w:rsidR="008D5F16" w:rsidRPr="00F31012">
        <w:rPr>
          <w:rFonts w:ascii="Liberation Serif" w:hAnsi="Liberation Serif"/>
          <w:sz w:val="28"/>
          <w:szCs w:val="28"/>
        </w:rPr>
        <w:t>, 95</w:t>
      </w:r>
      <w:r w:rsidR="0091334E" w:rsidRPr="00F31012">
        <w:rPr>
          <w:rFonts w:ascii="Liberation Serif" w:hAnsi="Liberation Serif"/>
          <w:sz w:val="28"/>
          <w:szCs w:val="28"/>
        </w:rPr>
        <w:t xml:space="preserve"> </w:t>
      </w:r>
      <w:r w:rsidR="00C70504" w:rsidRPr="00F31012">
        <w:rPr>
          <w:rFonts w:ascii="Liberation Serif" w:hAnsi="Liberation Serif"/>
          <w:sz w:val="28"/>
          <w:szCs w:val="28"/>
        </w:rPr>
        <w:t>объект</w:t>
      </w:r>
      <w:r w:rsidR="008D5F16" w:rsidRPr="00F31012">
        <w:rPr>
          <w:rFonts w:ascii="Liberation Serif" w:hAnsi="Liberation Serif"/>
          <w:sz w:val="28"/>
          <w:szCs w:val="28"/>
        </w:rPr>
        <w:t>ов площадью 6 022</w:t>
      </w:r>
      <w:r w:rsidR="0091334E" w:rsidRPr="00F31012">
        <w:rPr>
          <w:rFonts w:ascii="Liberation Serif" w:hAnsi="Liberation Serif"/>
          <w:sz w:val="28"/>
          <w:szCs w:val="28"/>
        </w:rPr>
        <w:t xml:space="preserve"> кв.м. в сельских населенных пунктах.</w:t>
      </w:r>
    </w:p>
    <w:p w:rsidR="00017F94" w:rsidRPr="00F31012" w:rsidRDefault="008D5F16"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t>Выдано 16</w:t>
      </w:r>
      <w:r w:rsidR="00D40EE1" w:rsidRPr="00F31012">
        <w:rPr>
          <w:rFonts w:ascii="Liberation Serif" w:hAnsi="Liberation Serif"/>
          <w:sz w:val="28"/>
          <w:szCs w:val="28"/>
        </w:rPr>
        <w:t xml:space="preserve"> уведомлений о соответствии планируемого строительства или реконструкции индивидуального жилищного строительства</w:t>
      </w:r>
      <w:r w:rsidR="00017F94" w:rsidRPr="00F31012">
        <w:rPr>
          <w:rFonts w:ascii="Liberation Serif" w:hAnsi="Liberation Serif"/>
          <w:sz w:val="28"/>
          <w:szCs w:val="28"/>
        </w:rPr>
        <w:t>.</w:t>
      </w:r>
    </w:p>
    <w:p w:rsidR="00017F94" w:rsidRPr="00F31012" w:rsidRDefault="00B334C8"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t>В 2023</w:t>
      </w:r>
      <w:r w:rsidR="00017F94" w:rsidRPr="00F31012">
        <w:rPr>
          <w:rFonts w:ascii="Liberation Serif" w:hAnsi="Liberation Serif"/>
          <w:sz w:val="28"/>
          <w:szCs w:val="28"/>
        </w:rPr>
        <w:t xml:space="preserve"> году оказана по</w:t>
      </w:r>
      <w:r w:rsidR="00554E1D" w:rsidRPr="00F31012">
        <w:rPr>
          <w:rFonts w:ascii="Liberation Serif" w:hAnsi="Liberation Serif"/>
          <w:sz w:val="28"/>
          <w:szCs w:val="28"/>
        </w:rPr>
        <w:t>д</w:t>
      </w:r>
      <w:r w:rsidRPr="00F31012">
        <w:rPr>
          <w:rFonts w:ascii="Liberation Serif" w:hAnsi="Liberation Serif"/>
          <w:sz w:val="28"/>
          <w:szCs w:val="28"/>
        </w:rPr>
        <w:t>держка по обеспечению жильем 11</w:t>
      </w:r>
      <w:r w:rsidR="00017F94" w:rsidRPr="00F31012">
        <w:rPr>
          <w:rFonts w:ascii="Liberation Serif" w:hAnsi="Liberation Serif"/>
          <w:sz w:val="28"/>
          <w:szCs w:val="28"/>
        </w:rPr>
        <w:t xml:space="preserve"> семьям различных категорий граждан.</w:t>
      </w:r>
    </w:p>
    <w:p w:rsidR="0004604E" w:rsidRPr="00F31012" w:rsidRDefault="008618D4" w:rsidP="000621AA">
      <w:pPr>
        <w:pStyle w:val="a9"/>
        <w:ind w:right="-286" w:firstLine="567"/>
        <w:jc w:val="both"/>
        <w:rPr>
          <w:rFonts w:ascii="Liberation Serif" w:hAnsi="Liberation Serif"/>
          <w:bCs/>
          <w:spacing w:val="-1"/>
          <w:sz w:val="28"/>
          <w:szCs w:val="28"/>
        </w:rPr>
      </w:pPr>
      <w:r w:rsidRPr="00F31012">
        <w:rPr>
          <w:rFonts w:ascii="Liberation Serif" w:hAnsi="Liberation Serif"/>
          <w:sz w:val="28"/>
          <w:szCs w:val="28"/>
        </w:rPr>
        <w:t xml:space="preserve">Так, </w:t>
      </w:r>
      <w:r w:rsidR="0004604E" w:rsidRPr="00F31012">
        <w:rPr>
          <w:rFonts w:ascii="Liberation Serif" w:hAnsi="Liberation Serif" w:cs="LiberationSerif"/>
          <w:sz w:val="28"/>
          <w:szCs w:val="28"/>
        </w:rPr>
        <w:t xml:space="preserve">в рамках подпрограммы  </w:t>
      </w:r>
      <w:r w:rsidR="00B334C8" w:rsidRPr="00F31012">
        <w:rPr>
          <w:rFonts w:ascii="Liberation Serif" w:hAnsi="Liberation Serif"/>
          <w:sz w:val="28"/>
          <w:szCs w:val="28"/>
        </w:rPr>
        <w:t xml:space="preserve">№ 5 «Комплексное развитие сельских территорий Пышминского района Свердловской области на 2020-2028 годы» муниципальной программы «Обеспечение жильем отдельных категорий граждан на территории Пышминского городского округа до 2028 года» </w:t>
      </w:r>
      <w:r w:rsidR="00B334C8" w:rsidRPr="00F31012">
        <w:rPr>
          <w:rFonts w:ascii="Liberation Serif" w:hAnsi="Liberation Serif"/>
          <w:bCs/>
          <w:spacing w:val="-1"/>
          <w:sz w:val="28"/>
          <w:szCs w:val="28"/>
        </w:rPr>
        <w:t>предоставлены социальные выплаты в общем размере 2 693,9 тыс. рублей 2 молодым семьям, работающих в сфере агропромышленного комплекса.</w:t>
      </w:r>
    </w:p>
    <w:p w:rsidR="006B5365" w:rsidRPr="00F31012" w:rsidRDefault="006B5365" w:rsidP="000621AA">
      <w:pPr>
        <w:pStyle w:val="a9"/>
        <w:ind w:right="-286" w:firstLine="567"/>
        <w:jc w:val="both"/>
        <w:rPr>
          <w:rFonts w:ascii="Liberation Serif" w:hAnsi="Liberation Serif" w:cs="LiberationSerif"/>
          <w:sz w:val="28"/>
          <w:szCs w:val="28"/>
        </w:rPr>
      </w:pPr>
      <w:r w:rsidRPr="00F31012">
        <w:rPr>
          <w:rFonts w:ascii="Liberation Serif" w:hAnsi="Liberation Serif"/>
          <w:bCs/>
          <w:spacing w:val="-1"/>
          <w:sz w:val="28"/>
          <w:szCs w:val="28"/>
        </w:rPr>
        <w:t xml:space="preserve">В рамках подпрограммы </w:t>
      </w:r>
      <w:r w:rsidRPr="00F31012">
        <w:rPr>
          <w:rFonts w:ascii="Liberation Serif" w:hAnsi="Liberation Serif"/>
          <w:sz w:val="28"/>
          <w:szCs w:val="28"/>
        </w:rPr>
        <w:t>«Предоставление социальных выплат молодым семьям на приобретение жилого помещения или строительство индивидуального жилого дома» предоставлены социальные выплаты</w:t>
      </w:r>
      <w:r w:rsidRPr="00F31012">
        <w:rPr>
          <w:rFonts w:ascii="Liberation Serif" w:hAnsi="Liberation Serif"/>
          <w:bCs/>
          <w:spacing w:val="-1"/>
          <w:sz w:val="28"/>
          <w:szCs w:val="28"/>
        </w:rPr>
        <w:t xml:space="preserve"> в обще</w:t>
      </w:r>
      <w:r w:rsidR="00B334C8" w:rsidRPr="00F31012">
        <w:rPr>
          <w:rFonts w:ascii="Liberation Serif" w:hAnsi="Liberation Serif"/>
          <w:bCs/>
          <w:spacing w:val="-1"/>
          <w:sz w:val="28"/>
          <w:szCs w:val="28"/>
        </w:rPr>
        <w:t>м размере 1 919,05</w:t>
      </w:r>
      <w:r w:rsidRPr="00F31012">
        <w:rPr>
          <w:rFonts w:ascii="Liberation Serif" w:hAnsi="Liberation Serif"/>
          <w:bCs/>
          <w:spacing w:val="-1"/>
          <w:sz w:val="28"/>
          <w:szCs w:val="28"/>
        </w:rPr>
        <w:t xml:space="preserve">  т</w:t>
      </w:r>
      <w:r w:rsidR="00B334C8" w:rsidRPr="00F31012">
        <w:rPr>
          <w:rFonts w:ascii="Liberation Serif" w:hAnsi="Liberation Serif"/>
          <w:bCs/>
          <w:spacing w:val="-1"/>
          <w:sz w:val="28"/>
          <w:szCs w:val="28"/>
        </w:rPr>
        <w:t>ыс. рублей 1 молодой семье</w:t>
      </w:r>
      <w:r w:rsidRPr="00F31012">
        <w:rPr>
          <w:rFonts w:ascii="Liberation Serif" w:hAnsi="Liberation Serif"/>
          <w:bCs/>
          <w:spacing w:val="-1"/>
          <w:sz w:val="28"/>
          <w:szCs w:val="28"/>
        </w:rPr>
        <w:t>.</w:t>
      </w:r>
    </w:p>
    <w:p w:rsidR="0004604E" w:rsidRPr="00F31012" w:rsidRDefault="006B5365" w:rsidP="000621AA">
      <w:pPr>
        <w:pStyle w:val="a9"/>
        <w:ind w:right="-286" w:firstLine="567"/>
        <w:jc w:val="both"/>
        <w:rPr>
          <w:rFonts w:ascii="Liberation Serif" w:hAnsi="Liberation Serif"/>
          <w:bCs/>
          <w:spacing w:val="-1"/>
          <w:sz w:val="28"/>
          <w:szCs w:val="28"/>
        </w:rPr>
      </w:pPr>
      <w:r w:rsidRPr="00F31012">
        <w:rPr>
          <w:rFonts w:ascii="Liberation Serif" w:hAnsi="Liberation Serif" w:cs="LiberationSerif"/>
          <w:sz w:val="28"/>
          <w:szCs w:val="28"/>
        </w:rPr>
        <w:t>В рамках подпрограммы</w:t>
      </w:r>
      <w:r w:rsidR="0004604E" w:rsidRPr="00F31012">
        <w:rPr>
          <w:rFonts w:ascii="Liberation Serif" w:hAnsi="Liberation Serif" w:cs="LiberationSerif"/>
          <w:sz w:val="28"/>
          <w:szCs w:val="28"/>
        </w:rPr>
        <w:t xml:space="preserve"> «</w:t>
      </w:r>
      <w:r w:rsidRPr="00F31012">
        <w:rPr>
          <w:rFonts w:ascii="Liberation Serif" w:hAnsi="Liberation Serif"/>
          <w:sz w:val="28"/>
          <w:szCs w:val="28"/>
        </w:rPr>
        <w:t>Предоставление региональных социальных выплат  молодым семьям на улучшение жилищных условий</w:t>
      </w:r>
      <w:r w:rsidR="0004604E" w:rsidRPr="00F31012">
        <w:rPr>
          <w:rFonts w:ascii="Liberation Serif" w:hAnsi="Liberation Serif"/>
          <w:sz w:val="28"/>
          <w:szCs w:val="28"/>
        </w:rPr>
        <w:t>»</w:t>
      </w:r>
      <w:r w:rsidR="00FB1C5B" w:rsidRPr="00F31012">
        <w:rPr>
          <w:rFonts w:ascii="Liberation Serif" w:hAnsi="Liberation Serif"/>
          <w:bCs/>
          <w:spacing w:val="-1"/>
          <w:sz w:val="28"/>
          <w:szCs w:val="28"/>
        </w:rPr>
        <w:t xml:space="preserve"> 1</w:t>
      </w:r>
      <w:r w:rsidR="0004604E" w:rsidRPr="00F31012">
        <w:rPr>
          <w:rFonts w:ascii="Liberation Serif" w:hAnsi="Liberation Serif"/>
          <w:bCs/>
          <w:spacing w:val="-1"/>
          <w:sz w:val="28"/>
          <w:szCs w:val="28"/>
        </w:rPr>
        <w:t xml:space="preserve"> мол</w:t>
      </w:r>
      <w:r w:rsidRPr="00F31012">
        <w:rPr>
          <w:rFonts w:ascii="Liberation Serif" w:hAnsi="Liberation Serif"/>
          <w:bCs/>
          <w:spacing w:val="-1"/>
          <w:sz w:val="28"/>
          <w:szCs w:val="28"/>
        </w:rPr>
        <w:t>одой семье выдано свидетельство</w:t>
      </w:r>
      <w:r w:rsidR="0004604E" w:rsidRPr="00F31012">
        <w:rPr>
          <w:rFonts w:ascii="Liberation Serif" w:hAnsi="Liberation Serif"/>
          <w:bCs/>
          <w:spacing w:val="-1"/>
          <w:sz w:val="28"/>
          <w:szCs w:val="28"/>
        </w:rPr>
        <w:t xml:space="preserve"> о праве на получение региональной социальной выплаты на улучшение жилищных услови</w:t>
      </w:r>
      <w:r w:rsidR="00B334C8" w:rsidRPr="00F31012">
        <w:rPr>
          <w:rFonts w:ascii="Liberation Serif" w:hAnsi="Liberation Serif"/>
          <w:bCs/>
          <w:spacing w:val="-1"/>
          <w:sz w:val="28"/>
          <w:szCs w:val="28"/>
        </w:rPr>
        <w:t>й на сумму 789</w:t>
      </w:r>
      <w:r w:rsidR="00FB1C5B" w:rsidRPr="00F31012">
        <w:rPr>
          <w:rFonts w:ascii="Liberation Serif" w:hAnsi="Liberation Serif"/>
          <w:bCs/>
          <w:spacing w:val="-1"/>
          <w:sz w:val="28"/>
          <w:szCs w:val="28"/>
        </w:rPr>
        <w:t>,8</w:t>
      </w:r>
      <w:r w:rsidR="0004604E" w:rsidRPr="00F31012">
        <w:rPr>
          <w:rFonts w:ascii="Liberation Serif" w:hAnsi="Liberation Serif"/>
          <w:bCs/>
          <w:spacing w:val="-1"/>
          <w:sz w:val="28"/>
          <w:szCs w:val="28"/>
        </w:rPr>
        <w:t xml:space="preserve"> тыс. руб</w:t>
      </w:r>
      <w:r w:rsidRPr="00F31012">
        <w:rPr>
          <w:rFonts w:ascii="Liberation Serif" w:hAnsi="Liberation Serif"/>
          <w:bCs/>
          <w:spacing w:val="-1"/>
          <w:sz w:val="28"/>
          <w:szCs w:val="28"/>
        </w:rPr>
        <w:t>лей</w:t>
      </w:r>
      <w:r w:rsidR="0004604E" w:rsidRPr="00F31012">
        <w:rPr>
          <w:rFonts w:ascii="Liberation Serif" w:hAnsi="Liberation Serif"/>
          <w:bCs/>
          <w:spacing w:val="-1"/>
          <w:sz w:val="28"/>
          <w:szCs w:val="28"/>
        </w:rPr>
        <w:t xml:space="preserve">. </w:t>
      </w:r>
    </w:p>
    <w:p w:rsidR="008618D4" w:rsidRPr="00F31012" w:rsidRDefault="008618D4"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t>По договорам с</w:t>
      </w:r>
      <w:r w:rsidR="00FB1C5B" w:rsidRPr="00F31012">
        <w:rPr>
          <w:rFonts w:ascii="Liberation Serif" w:hAnsi="Liberation Serif"/>
          <w:sz w:val="28"/>
          <w:szCs w:val="28"/>
        </w:rPr>
        <w:t>оциального найма предоставлено 5 жилых помещений</w:t>
      </w:r>
      <w:r w:rsidR="003C1E9B" w:rsidRPr="00F31012">
        <w:rPr>
          <w:rFonts w:ascii="Liberation Serif" w:hAnsi="Liberation Serif"/>
          <w:sz w:val="28"/>
          <w:szCs w:val="28"/>
        </w:rPr>
        <w:t>, 2 семьям предоставлены жилые помещения из маневренного фонда</w:t>
      </w:r>
      <w:r w:rsidRPr="00F31012">
        <w:rPr>
          <w:rFonts w:ascii="Liberation Serif" w:hAnsi="Liberation Serif"/>
          <w:sz w:val="28"/>
          <w:szCs w:val="28"/>
        </w:rPr>
        <w:t>.</w:t>
      </w:r>
    </w:p>
    <w:p w:rsidR="00017F94" w:rsidRPr="00F31012" w:rsidRDefault="00017F94"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t xml:space="preserve">В целях расширения жилищного строительства разработан и утвержден проект планировки и межевания незастроенной территории жилого района Ощепково (в районе ул.ул. Куйбышева, Красных Путиловцев, 8 Марта, Красноармейская) площадью 18,6 га. Проектом планируется размещение на территории 21 земельного участка, предназначенного для индивидуальной и блокированной жилой застройки. Планируемый объем жилищного фонда при полной реализации проекта составляет 3150 кв.м. </w:t>
      </w:r>
    </w:p>
    <w:p w:rsidR="002E32D7" w:rsidRPr="00F31012" w:rsidRDefault="002E32D7" w:rsidP="000621AA">
      <w:pPr>
        <w:pStyle w:val="a9"/>
        <w:ind w:right="-286" w:firstLine="567"/>
        <w:jc w:val="both"/>
        <w:rPr>
          <w:rFonts w:ascii="Liberation Serif" w:hAnsi="Liberation Serif"/>
        </w:rPr>
      </w:pPr>
      <w:r w:rsidRPr="00F31012">
        <w:rPr>
          <w:rFonts w:ascii="Liberation Serif" w:hAnsi="Liberation Serif"/>
          <w:sz w:val="28"/>
          <w:szCs w:val="28"/>
        </w:rPr>
        <w:t>В 2013 году начаты работы по постановке на государственный кадастровый учет земельных участков под 4-5-6 квартирными домами. Планируется провести кадастровые работы в отношении 65 земельных участков. Доля многоквартирных домов, расположенных на земельных участках, в отношении которых осуществлен государственный кадастровый учет в 2013 году составила 73,8% от общего количества многокварти</w:t>
      </w:r>
      <w:r w:rsidR="00625B2B" w:rsidRPr="00F31012">
        <w:rPr>
          <w:rFonts w:ascii="Liberation Serif" w:hAnsi="Liberation Serif"/>
          <w:sz w:val="28"/>
          <w:szCs w:val="28"/>
        </w:rPr>
        <w:t>рных домов. В 2023</w:t>
      </w:r>
      <w:r w:rsidRPr="00F31012">
        <w:rPr>
          <w:rFonts w:ascii="Liberation Serif" w:hAnsi="Liberation Serif"/>
          <w:sz w:val="28"/>
          <w:szCs w:val="28"/>
        </w:rPr>
        <w:t xml:space="preserve"> году выполнение кадастровых работ в отношении земельных участков под 4-5-6 квар</w:t>
      </w:r>
      <w:r w:rsidR="00202EA4" w:rsidRPr="00F31012">
        <w:rPr>
          <w:rFonts w:ascii="Liberation Serif" w:hAnsi="Liberation Serif"/>
          <w:sz w:val="28"/>
          <w:szCs w:val="28"/>
        </w:rPr>
        <w:t>тирными д</w:t>
      </w:r>
      <w:r w:rsidR="00625B2B" w:rsidRPr="00F31012">
        <w:rPr>
          <w:rFonts w:ascii="Liberation Serif" w:hAnsi="Liberation Serif"/>
          <w:sz w:val="28"/>
          <w:szCs w:val="28"/>
        </w:rPr>
        <w:t>омами не осуществлялось</w:t>
      </w:r>
      <w:r w:rsidR="00202EA4" w:rsidRPr="00F31012">
        <w:rPr>
          <w:rFonts w:ascii="Liberation Serif" w:hAnsi="Liberation Serif"/>
          <w:sz w:val="28"/>
          <w:szCs w:val="28"/>
        </w:rPr>
        <w:t>.</w:t>
      </w:r>
    </w:p>
    <w:p w:rsidR="00017F94" w:rsidRPr="00F31012" w:rsidRDefault="00017F94"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t>В целях</w:t>
      </w:r>
      <w:r w:rsidR="000723C6" w:rsidRPr="00F31012">
        <w:rPr>
          <w:rFonts w:ascii="Liberation Serif" w:hAnsi="Liberation Serif"/>
          <w:sz w:val="28"/>
          <w:szCs w:val="28"/>
        </w:rPr>
        <w:t xml:space="preserve"> эффективного использования земельных ресурсов, в том числе</w:t>
      </w:r>
      <w:r w:rsidRPr="00F31012">
        <w:rPr>
          <w:rFonts w:ascii="Liberation Serif" w:hAnsi="Liberation Serif"/>
          <w:sz w:val="28"/>
          <w:szCs w:val="28"/>
        </w:rPr>
        <w:t xml:space="preserve"> содействия жилищному строительству сформирован</w:t>
      </w:r>
      <w:r w:rsidR="00554E1D" w:rsidRPr="00F31012">
        <w:rPr>
          <w:rFonts w:ascii="Liberation Serif" w:hAnsi="Liberation Serif"/>
          <w:sz w:val="28"/>
          <w:szCs w:val="28"/>
        </w:rPr>
        <w:t>о</w:t>
      </w:r>
      <w:r w:rsidR="002E32D7" w:rsidRPr="00F31012">
        <w:rPr>
          <w:rFonts w:ascii="Liberation Serif" w:hAnsi="Liberation Serif"/>
          <w:sz w:val="28"/>
          <w:szCs w:val="28"/>
        </w:rPr>
        <w:t xml:space="preserve">, в том числе за счет средств бюджета </w:t>
      </w:r>
      <w:r w:rsidR="000E1B40" w:rsidRPr="00F31012">
        <w:rPr>
          <w:rFonts w:ascii="Liberation Serif" w:hAnsi="Liberation Serif"/>
          <w:sz w:val="28"/>
          <w:szCs w:val="28"/>
        </w:rPr>
        <w:t>2</w:t>
      </w:r>
      <w:r w:rsidR="00554E1D" w:rsidRPr="00F31012">
        <w:rPr>
          <w:rFonts w:ascii="Liberation Serif" w:hAnsi="Liberation Serif"/>
          <w:sz w:val="28"/>
          <w:szCs w:val="28"/>
        </w:rPr>
        <w:t xml:space="preserve"> земельных</w:t>
      </w:r>
      <w:r w:rsidR="000723C6" w:rsidRPr="00F31012">
        <w:rPr>
          <w:rFonts w:ascii="Liberation Serif" w:hAnsi="Liberation Serif"/>
          <w:sz w:val="28"/>
          <w:szCs w:val="28"/>
        </w:rPr>
        <w:t xml:space="preserve"> участ</w:t>
      </w:r>
      <w:r w:rsidRPr="00F31012">
        <w:rPr>
          <w:rFonts w:ascii="Liberation Serif" w:hAnsi="Liberation Serif"/>
          <w:sz w:val="28"/>
          <w:szCs w:val="28"/>
        </w:rPr>
        <w:t>к</w:t>
      </w:r>
      <w:r w:rsidR="000E1B40" w:rsidRPr="00F31012">
        <w:rPr>
          <w:rFonts w:ascii="Liberation Serif" w:hAnsi="Liberation Serif"/>
          <w:sz w:val="28"/>
          <w:szCs w:val="28"/>
        </w:rPr>
        <w:t>а</w:t>
      </w:r>
      <w:r w:rsidR="00554E1D" w:rsidRPr="00F31012">
        <w:rPr>
          <w:rFonts w:ascii="Liberation Serif" w:hAnsi="Liberation Serif"/>
          <w:sz w:val="28"/>
          <w:szCs w:val="28"/>
        </w:rPr>
        <w:t>, в отношении которых</w:t>
      </w:r>
      <w:r w:rsidR="000E1B40" w:rsidRPr="00F31012">
        <w:rPr>
          <w:rFonts w:ascii="Liberation Serif" w:hAnsi="Liberation Serif"/>
          <w:sz w:val="28"/>
          <w:szCs w:val="28"/>
        </w:rPr>
        <w:t xml:space="preserve"> проведены аукционы. Заключено 2 договора</w:t>
      </w:r>
      <w:r w:rsidR="00554E1D" w:rsidRPr="00F31012">
        <w:rPr>
          <w:rFonts w:ascii="Liberation Serif" w:hAnsi="Liberation Serif"/>
          <w:sz w:val="28"/>
          <w:szCs w:val="28"/>
        </w:rPr>
        <w:t xml:space="preserve"> аренды земе</w:t>
      </w:r>
      <w:r w:rsidR="00DD0033" w:rsidRPr="00F31012">
        <w:rPr>
          <w:rFonts w:ascii="Liberation Serif" w:hAnsi="Liberation Serif"/>
          <w:sz w:val="28"/>
          <w:szCs w:val="28"/>
        </w:rPr>
        <w:t xml:space="preserve">льных участков, </w:t>
      </w:r>
      <w:r w:rsidR="000E1B40" w:rsidRPr="00F31012">
        <w:rPr>
          <w:rFonts w:ascii="Liberation Serif" w:hAnsi="Liberation Serif"/>
          <w:sz w:val="28"/>
          <w:szCs w:val="28"/>
        </w:rPr>
        <w:t>общей площадью 7,409</w:t>
      </w:r>
      <w:r w:rsidR="00DD0033" w:rsidRPr="00F31012">
        <w:rPr>
          <w:rFonts w:ascii="Liberation Serif" w:hAnsi="Liberation Serif"/>
          <w:sz w:val="28"/>
          <w:szCs w:val="28"/>
        </w:rPr>
        <w:t xml:space="preserve"> га.</w:t>
      </w:r>
    </w:p>
    <w:p w:rsidR="00625B2B" w:rsidRPr="00F31012" w:rsidRDefault="00625B2B"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t xml:space="preserve">Площадь </w:t>
      </w:r>
      <w:proofErr w:type="gramStart"/>
      <w:r w:rsidRPr="00F31012">
        <w:rPr>
          <w:rFonts w:ascii="Liberation Serif" w:hAnsi="Liberation Serif"/>
          <w:sz w:val="28"/>
          <w:szCs w:val="28"/>
        </w:rPr>
        <w:t>земельных участков, предоставленных для строительства в расчете на 10 тысяч человек населения составила</w:t>
      </w:r>
      <w:proofErr w:type="gramEnd"/>
      <w:r w:rsidRPr="00F31012">
        <w:rPr>
          <w:rFonts w:ascii="Liberation Serif" w:hAnsi="Liberation Serif"/>
          <w:sz w:val="28"/>
          <w:szCs w:val="28"/>
        </w:rPr>
        <w:t xml:space="preserve"> 8,09 га, в том числе для индивидуального строительства 0,69 га.</w:t>
      </w:r>
    </w:p>
    <w:p w:rsidR="00615710" w:rsidRPr="00F31012" w:rsidRDefault="00615710" w:rsidP="000621AA">
      <w:pPr>
        <w:pStyle w:val="a9"/>
        <w:ind w:right="-286" w:firstLine="567"/>
        <w:jc w:val="both"/>
        <w:rPr>
          <w:rFonts w:ascii="Liberation Serif" w:hAnsi="Liberation Serif"/>
          <w:sz w:val="28"/>
          <w:szCs w:val="28"/>
        </w:rPr>
      </w:pPr>
      <w:r w:rsidRPr="00F31012">
        <w:rPr>
          <w:rFonts w:ascii="Liberation Serif" w:hAnsi="Liberation Serif"/>
          <w:sz w:val="28"/>
          <w:szCs w:val="28"/>
        </w:rPr>
        <w:lastRenderedPageBreak/>
        <w:t>В связи с чем, доля площади земельных участков, являющихся объектами налогообложения земельным налогом, в общей площади территории городского округа составила 40%, что на 0,62% больше аналогичного периода прошлого года.</w:t>
      </w:r>
    </w:p>
    <w:p w:rsidR="000723C6" w:rsidRPr="000723C6" w:rsidRDefault="000E4D66" w:rsidP="000621AA">
      <w:pPr>
        <w:pStyle w:val="a9"/>
        <w:ind w:right="-286" w:firstLine="567"/>
        <w:jc w:val="both"/>
        <w:rPr>
          <w:rFonts w:ascii="Liberation Serif" w:hAnsi="Liberation Serif"/>
          <w:sz w:val="28"/>
          <w:szCs w:val="28"/>
        </w:rPr>
      </w:pPr>
      <w:r w:rsidRPr="00034685">
        <w:rPr>
          <w:rFonts w:ascii="Liberation Serif" w:hAnsi="Liberation Serif" w:cs="LiberationSerif"/>
          <w:sz w:val="28"/>
          <w:szCs w:val="28"/>
        </w:rPr>
        <w:t>В жилищной сфере проводится капитальный ремонт муниципального жилищного фонда. В отчетный период за счет мест</w:t>
      </w:r>
      <w:r w:rsidR="00034685">
        <w:rPr>
          <w:rFonts w:ascii="Liberation Serif" w:hAnsi="Liberation Serif" w:cs="LiberationSerif"/>
          <w:sz w:val="28"/>
          <w:szCs w:val="28"/>
        </w:rPr>
        <w:t>ного бюджета отремонтировано 266,2 кв.м. жилья в 1 многоквартирном доме, на общую сумму 789,1</w:t>
      </w:r>
      <w:r w:rsidRPr="00034685">
        <w:rPr>
          <w:rFonts w:ascii="Liberation Serif" w:hAnsi="Liberation Serif" w:cs="LiberationSerif"/>
          <w:sz w:val="28"/>
          <w:szCs w:val="28"/>
        </w:rPr>
        <w:t xml:space="preserve"> тыс. рублей. В рамках Региональной программы капитальн</w:t>
      </w:r>
      <w:r w:rsidR="00034685">
        <w:rPr>
          <w:rFonts w:ascii="Liberation Serif" w:hAnsi="Liberation Serif" w:cs="LiberationSerif"/>
          <w:sz w:val="28"/>
          <w:szCs w:val="28"/>
        </w:rPr>
        <w:t>ого ремонта общего имущества в 5</w:t>
      </w:r>
      <w:r w:rsidRPr="00034685">
        <w:rPr>
          <w:rFonts w:ascii="Liberation Serif" w:hAnsi="Liberation Serif" w:cs="LiberationSerif"/>
          <w:sz w:val="28"/>
          <w:szCs w:val="28"/>
        </w:rPr>
        <w:t xml:space="preserve"> многокв</w:t>
      </w:r>
      <w:r w:rsidR="00034685">
        <w:rPr>
          <w:rFonts w:ascii="Liberation Serif" w:hAnsi="Liberation Serif" w:cs="LiberationSerif"/>
          <w:sz w:val="28"/>
          <w:szCs w:val="28"/>
        </w:rPr>
        <w:t>артирных домах, общей площадью 2 274,57 кв.м., на общую сумму 16 145</w:t>
      </w:r>
      <w:r w:rsidRPr="00034685">
        <w:rPr>
          <w:rFonts w:ascii="Liberation Serif" w:hAnsi="Liberation Serif" w:cs="LiberationSerif"/>
          <w:sz w:val="28"/>
          <w:szCs w:val="28"/>
        </w:rPr>
        <w:t>,</w:t>
      </w:r>
      <w:r w:rsidR="00034685">
        <w:rPr>
          <w:rFonts w:ascii="Liberation Serif" w:hAnsi="Liberation Serif" w:cs="LiberationSerif"/>
          <w:sz w:val="28"/>
          <w:szCs w:val="28"/>
        </w:rPr>
        <w:t>6</w:t>
      </w:r>
      <w:r w:rsidRPr="00034685">
        <w:rPr>
          <w:rFonts w:ascii="Liberation Serif" w:hAnsi="Liberation Serif" w:cs="LiberationSerif"/>
          <w:sz w:val="28"/>
          <w:szCs w:val="28"/>
        </w:rPr>
        <w:t xml:space="preserve"> тыс. рублей.</w:t>
      </w:r>
      <w:r w:rsidR="000723C6" w:rsidRPr="000723C6">
        <w:rPr>
          <w:rFonts w:ascii="Liberation Serif" w:hAnsi="Liberation Serif"/>
          <w:sz w:val="28"/>
          <w:szCs w:val="28"/>
        </w:rPr>
        <w:t xml:space="preserve">  </w:t>
      </w:r>
    </w:p>
    <w:p w:rsidR="000723C6" w:rsidRPr="000723C6" w:rsidRDefault="000723C6" w:rsidP="000621AA">
      <w:pPr>
        <w:pStyle w:val="a9"/>
        <w:ind w:right="-286" w:firstLine="567"/>
        <w:jc w:val="both"/>
        <w:rPr>
          <w:rFonts w:ascii="Liberation Serif" w:hAnsi="Liberation Serif"/>
          <w:sz w:val="28"/>
          <w:szCs w:val="28"/>
        </w:rPr>
      </w:pPr>
    </w:p>
    <w:p w:rsidR="002F29F5" w:rsidRPr="009D75A6" w:rsidRDefault="008C4797" w:rsidP="00D048F4">
      <w:pPr>
        <w:pStyle w:val="a3"/>
        <w:spacing w:before="0" w:beforeAutospacing="0" w:after="0" w:afterAutospacing="0"/>
        <w:ind w:right="-286" w:firstLine="567"/>
        <w:jc w:val="center"/>
        <w:rPr>
          <w:rFonts w:ascii="Liberation Serif" w:hAnsi="Liberation Serif"/>
          <w:b/>
          <w:sz w:val="28"/>
          <w:szCs w:val="28"/>
        </w:rPr>
      </w:pPr>
      <w:r w:rsidRPr="007128D7">
        <w:rPr>
          <w:rFonts w:ascii="Liberation Serif" w:hAnsi="Liberation Serif"/>
          <w:b/>
          <w:sz w:val="28"/>
          <w:szCs w:val="28"/>
        </w:rPr>
        <w:t>Раздел 7</w:t>
      </w:r>
      <w:r w:rsidR="002F29F5" w:rsidRPr="007128D7">
        <w:rPr>
          <w:rFonts w:ascii="Liberation Serif" w:hAnsi="Liberation Serif"/>
          <w:b/>
          <w:sz w:val="28"/>
          <w:szCs w:val="28"/>
        </w:rPr>
        <w:t>.</w:t>
      </w:r>
      <w:r w:rsidR="006E78A3" w:rsidRPr="007128D7">
        <w:rPr>
          <w:rFonts w:ascii="Liberation Serif" w:hAnsi="Liberation Serif"/>
          <w:b/>
          <w:sz w:val="28"/>
          <w:szCs w:val="28"/>
        </w:rPr>
        <w:t xml:space="preserve"> Жилищно-коммунальное хозяйство</w:t>
      </w:r>
    </w:p>
    <w:p w:rsidR="003A02BC" w:rsidRPr="00494DFB" w:rsidRDefault="003A02BC" w:rsidP="00D048F4">
      <w:pPr>
        <w:pStyle w:val="a9"/>
        <w:ind w:right="-286"/>
        <w:jc w:val="both"/>
        <w:rPr>
          <w:rFonts w:ascii="Liberation Serif" w:hAnsi="Liberation Serif"/>
          <w:sz w:val="28"/>
          <w:szCs w:val="28"/>
        </w:rPr>
      </w:pPr>
    </w:p>
    <w:p w:rsidR="005549DE" w:rsidRPr="008937DC" w:rsidRDefault="008D08AF" w:rsidP="00D048F4">
      <w:pPr>
        <w:pStyle w:val="a9"/>
        <w:ind w:right="-286" w:firstLine="567"/>
        <w:jc w:val="both"/>
        <w:rPr>
          <w:rFonts w:ascii="Liberation Serif" w:hAnsi="Liberation Serif"/>
          <w:sz w:val="28"/>
          <w:szCs w:val="28"/>
        </w:rPr>
      </w:pPr>
      <w:proofErr w:type="gramStart"/>
      <w:r w:rsidRPr="008937DC">
        <w:rPr>
          <w:rFonts w:ascii="Liberation Serif" w:hAnsi="Liberation Serif"/>
          <w:sz w:val="28"/>
          <w:szCs w:val="28"/>
        </w:rPr>
        <w:t>В рамках</w:t>
      </w:r>
      <w:r w:rsidRPr="008937DC">
        <w:rPr>
          <w:rFonts w:ascii="Liberation Serif" w:hAnsi="Liberation Serif"/>
          <w:b/>
          <w:sz w:val="28"/>
          <w:szCs w:val="28"/>
        </w:rPr>
        <w:t xml:space="preserve"> </w:t>
      </w:r>
      <w:r w:rsidRPr="008937DC">
        <w:rPr>
          <w:rFonts w:ascii="Liberation Serif" w:hAnsi="Liberation Serif"/>
          <w:sz w:val="28"/>
          <w:szCs w:val="28"/>
        </w:rPr>
        <w:t xml:space="preserve">реконструкции теплосетей и технического перевооружения котельных за счет средств местного бюджета выполнены работы </w:t>
      </w:r>
      <w:r w:rsidR="005549DE" w:rsidRPr="008937DC">
        <w:rPr>
          <w:rFonts w:ascii="Liberation Serif" w:hAnsi="Liberation Serif"/>
          <w:sz w:val="28"/>
          <w:szCs w:val="28"/>
        </w:rPr>
        <w:t>на общую сумму 4 490,9 тыс. рублей, в том числе по теплосетям – 1 643,9 тыс. рублей, котельным 2 847 тыс. рублей</w:t>
      </w:r>
      <w:r w:rsidR="00581E4C" w:rsidRPr="008937DC">
        <w:rPr>
          <w:rFonts w:ascii="Liberation Serif" w:hAnsi="Liberation Serif"/>
          <w:sz w:val="28"/>
          <w:szCs w:val="28"/>
        </w:rPr>
        <w:t xml:space="preserve"> (с. Боровлянское, </w:t>
      </w:r>
      <w:proofErr w:type="spellStart"/>
      <w:r w:rsidR="00581E4C" w:rsidRPr="008937DC">
        <w:rPr>
          <w:rFonts w:ascii="Liberation Serif" w:hAnsi="Liberation Serif"/>
          <w:sz w:val="28"/>
          <w:szCs w:val="28"/>
        </w:rPr>
        <w:t>пгт</w:t>
      </w:r>
      <w:proofErr w:type="spellEnd"/>
      <w:r w:rsidR="00581E4C" w:rsidRPr="008937DC">
        <w:rPr>
          <w:rFonts w:ascii="Liberation Serif" w:hAnsi="Liberation Serif"/>
          <w:sz w:val="28"/>
          <w:szCs w:val="28"/>
        </w:rPr>
        <w:t>.</w:t>
      </w:r>
      <w:proofErr w:type="gramEnd"/>
      <w:r w:rsidR="00581E4C" w:rsidRPr="008937DC">
        <w:rPr>
          <w:rFonts w:ascii="Liberation Serif" w:hAnsi="Liberation Serif"/>
          <w:sz w:val="28"/>
          <w:szCs w:val="28"/>
        </w:rPr>
        <w:t xml:space="preserve"> </w:t>
      </w:r>
      <w:proofErr w:type="gramStart"/>
      <w:r w:rsidR="00581E4C" w:rsidRPr="008937DC">
        <w:rPr>
          <w:rFonts w:ascii="Liberation Serif" w:hAnsi="Liberation Serif"/>
          <w:sz w:val="28"/>
          <w:szCs w:val="28"/>
        </w:rPr>
        <w:t>Пышма, с. Тупицыно, с Чупино)</w:t>
      </w:r>
      <w:r w:rsidR="005549DE" w:rsidRPr="008937DC">
        <w:rPr>
          <w:rFonts w:ascii="Liberation Serif" w:hAnsi="Liberation Serif"/>
          <w:sz w:val="28"/>
          <w:szCs w:val="28"/>
        </w:rPr>
        <w:t>.</w:t>
      </w:r>
      <w:proofErr w:type="gramEnd"/>
    </w:p>
    <w:p w:rsidR="005549DE" w:rsidRPr="008937DC" w:rsidRDefault="00E96575" w:rsidP="00D048F4">
      <w:pPr>
        <w:pStyle w:val="a9"/>
        <w:ind w:right="-286" w:firstLine="567"/>
        <w:jc w:val="both"/>
        <w:rPr>
          <w:rFonts w:ascii="Liberation Serif" w:hAnsi="Liberation Serif"/>
          <w:sz w:val="28"/>
          <w:szCs w:val="28"/>
        </w:rPr>
      </w:pPr>
      <w:proofErr w:type="gramStart"/>
      <w:r w:rsidRPr="008937DC">
        <w:rPr>
          <w:rFonts w:ascii="Liberation Serif" w:hAnsi="Liberation Serif"/>
          <w:sz w:val="28"/>
          <w:szCs w:val="28"/>
        </w:rPr>
        <w:t>В целях модернизации систе</w:t>
      </w:r>
      <w:r w:rsidR="005549DE" w:rsidRPr="008937DC">
        <w:rPr>
          <w:rFonts w:ascii="Liberation Serif" w:hAnsi="Liberation Serif"/>
          <w:sz w:val="28"/>
          <w:szCs w:val="28"/>
        </w:rPr>
        <w:t>мы водоснабжения осуществлена реконструкция водопроводных сетей</w:t>
      </w:r>
      <w:r w:rsidRPr="008937DC">
        <w:rPr>
          <w:rFonts w:ascii="Liberation Serif" w:hAnsi="Liberation Serif"/>
          <w:sz w:val="28"/>
          <w:szCs w:val="28"/>
        </w:rPr>
        <w:t xml:space="preserve"> </w:t>
      </w:r>
      <w:r w:rsidR="005549DE" w:rsidRPr="008937DC">
        <w:rPr>
          <w:rFonts w:ascii="Liberation Serif" w:hAnsi="Liberation Serif"/>
          <w:sz w:val="28"/>
          <w:szCs w:val="28"/>
        </w:rPr>
        <w:t>на общую сумму 12 085 тыс. рублей</w:t>
      </w:r>
      <w:r w:rsidR="00581E4C" w:rsidRPr="008937DC">
        <w:rPr>
          <w:rFonts w:ascii="Liberation Serif" w:hAnsi="Liberation Serif"/>
          <w:sz w:val="28"/>
          <w:szCs w:val="28"/>
        </w:rPr>
        <w:t xml:space="preserve"> (с. Боровлянское, </w:t>
      </w:r>
      <w:proofErr w:type="spellStart"/>
      <w:r w:rsidR="00581E4C" w:rsidRPr="008937DC">
        <w:rPr>
          <w:rFonts w:ascii="Liberation Serif" w:hAnsi="Liberation Serif"/>
          <w:sz w:val="28"/>
          <w:szCs w:val="28"/>
        </w:rPr>
        <w:t>пгт</w:t>
      </w:r>
      <w:proofErr w:type="spellEnd"/>
      <w:r w:rsidR="00581E4C" w:rsidRPr="008937DC">
        <w:rPr>
          <w:rFonts w:ascii="Liberation Serif" w:hAnsi="Liberation Serif"/>
          <w:sz w:val="28"/>
          <w:szCs w:val="28"/>
        </w:rPr>
        <w:t>.</w:t>
      </w:r>
      <w:proofErr w:type="gramEnd"/>
      <w:r w:rsidR="00581E4C" w:rsidRPr="008937DC">
        <w:rPr>
          <w:rFonts w:ascii="Liberation Serif" w:hAnsi="Liberation Serif"/>
          <w:sz w:val="28"/>
          <w:szCs w:val="28"/>
        </w:rPr>
        <w:t xml:space="preserve"> </w:t>
      </w:r>
      <w:proofErr w:type="gramStart"/>
      <w:r w:rsidR="00581E4C" w:rsidRPr="008937DC">
        <w:rPr>
          <w:rFonts w:ascii="Liberation Serif" w:hAnsi="Liberation Serif"/>
          <w:sz w:val="28"/>
          <w:szCs w:val="28"/>
        </w:rPr>
        <w:t>Пышма, с. Чупино, д. Пылаева).</w:t>
      </w:r>
      <w:proofErr w:type="gramEnd"/>
    </w:p>
    <w:p w:rsidR="00494DFB" w:rsidRPr="008937DC" w:rsidRDefault="00494DFB" w:rsidP="00D048F4">
      <w:pPr>
        <w:pStyle w:val="a9"/>
        <w:ind w:right="-286" w:firstLine="567"/>
        <w:jc w:val="both"/>
        <w:rPr>
          <w:rFonts w:ascii="Liberation Serif" w:hAnsi="Liberation Serif"/>
          <w:sz w:val="28"/>
          <w:szCs w:val="28"/>
        </w:rPr>
      </w:pPr>
      <w:r w:rsidRPr="008937DC">
        <w:rPr>
          <w:rFonts w:ascii="Liberation Serif" w:hAnsi="Liberation Serif"/>
          <w:sz w:val="28"/>
          <w:szCs w:val="28"/>
        </w:rPr>
        <w:t>Ведется строительство очистных сооружений хозяйственно-бытовых сточных вод производительностью 2100 м</w:t>
      </w:r>
      <w:r w:rsidRPr="008937DC">
        <w:rPr>
          <w:rFonts w:ascii="Liberation Serif" w:hAnsi="Liberation Serif"/>
          <w:sz w:val="28"/>
          <w:szCs w:val="28"/>
          <w:vertAlign w:val="superscript"/>
        </w:rPr>
        <w:t>3</w:t>
      </w:r>
      <w:r w:rsidRPr="008937DC">
        <w:rPr>
          <w:rFonts w:ascii="Liberation Serif" w:hAnsi="Liberation Serif"/>
          <w:sz w:val="28"/>
          <w:szCs w:val="28"/>
        </w:rPr>
        <w:t>/</w:t>
      </w:r>
      <w:proofErr w:type="spellStart"/>
      <w:r w:rsidRPr="008937DC">
        <w:rPr>
          <w:rFonts w:ascii="Liberation Serif" w:hAnsi="Liberation Serif"/>
          <w:sz w:val="28"/>
          <w:szCs w:val="28"/>
        </w:rPr>
        <w:t>сут</w:t>
      </w:r>
      <w:proofErr w:type="spellEnd"/>
      <w:r w:rsidRPr="008937DC">
        <w:rPr>
          <w:rFonts w:ascii="Liberation Serif" w:hAnsi="Liberation Serif"/>
          <w:sz w:val="28"/>
          <w:szCs w:val="28"/>
        </w:rPr>
        <w:t xml:space="preserve">. в </w:t>
      </w:r>
      <w:proofErr w:type="spellStart"/>
      <w:r w:rsidRPr="008937DC">
        <w:rPr>
          <w:rFonts w:ascii="Liberation Serif" w:hAnsi="Liberation Serif"/>
          <w:sz w:val="28"/>
          <w:szCs w:val="28"/>
        </w:rPr>
        <w:t>пгт</w:t>
      </w:r>
      <w:proofErr w:type="spellEnd"/>
      <w:r w:rsidRPr="008937DC">
        <w:rPr>
          <w:rFonts w:ascii="Liberation Serif" w:hAnsi="Liberation Serif"/>
          <w:sz w:val="28"/>
          <w:szCs w:val="28"/>
        </w:rPr>
        <w:t xml:space="preserve">. Пышма (общий объем капитальных вложений составит </w:t>
      </w:r>
      <w:r w:rsidR="00CB7F6A" w:rsidRPr="008937DC">
        <w:rPr>
          <w:rFonts w:ascii="Liberation Serif" w:hAnsi="Liberation Serif"/>
          <w:sz w:val="28"/>
          <w:szCs w:val="28"/>
        </w:rPr>
        <w:t>245,828</w:t>
      </w:r>
      <w:r w:rsidR="00CB7F6A" w:rsidRPr="008937DC">
        <w:rPr>
          <w:rFonts w:ascii="Liberation Serif" w:eastAsia="Times New Roman" w:hAnsi="Liberation Serif"/>
          <w:sz w:val="28"/>
          <w:szCs w:val="28"/>
          <w:lang w:eastAsia="ru-RU"/>
        </w:rPr>
        <w:t> млн. руб.).</w:t>
      </w:r>
    </w:p>
    <w:p w:rsidR="005C70F1" w:rsidRPr="005C70F1" w:rsidRDefault="00494DFB" w:rsidP="00D048F4">
      <w:pPr>
        <w:pStyle w:val="a9"/>
        <w:ind w:right="-286" w:firstLine="567"/>
        <w:jc w:val="both"/>
        <w:rPr>
          <w:rFonts w:ascii="Liberation Serif" w:hAnsi="Liberation Serif"/>
          <w:sz w:val="28"/>
          <w:szCs w:val="28"/>
        </w:rPr>
      </w:pPr>
      <w:r w:rsidRPr="008937DC">
        <w:rPr>
          <w:rFonts w:ascii="Liberation Serif" w:hAnsi="Liberation Serif"/>
          <w:sz w:val="28"/>
          <w:szCs w:val="28"/>
        </w:rPr>
        <w:t>В целях снижения аварийных ситуаций на гидротехнических сооружениях проведены противопаводко</w:t>
      </w:r>
      <w:r w:rsidR="00DE62E0" w:rsidRPr="008937DC">
        <w:rPr>
          <w:rFonts w:ascii="Liberation Serif" w:hAnsi="Liberation Serif"/>
          <w:sz w:val="28"/>
          <w:szCs w:val="28"/>
        </w:rPr>
        <w:t>вые мероприятия</w:t>
      </w:r>
      <w:r w:rsidRPr="008937DC">
        <w:rPr>
          <w:rFonts w:ascii="Liberation Serif" w:hAnsi="Liberation Serif"/>
          <w:sz w:val="28"/>
          <w:szCs w:val="28"/>
        </w:rPr>
        <w:t>.</w:t>
      </w:r>
    </w:p>
    <w:p w:rsidR="003547FF" w:rsidRPr="009D75A6" w:rsidRDefault="003547FF" w:rsidP="002E32D7">
      <w:pPr>
        <w:pStyle w:val="a9"/>
        <w:ind w:right="-286" w:firstLine="567"/>
        <w:jc w:val="both"/>
        <w:rPr>
          <w:rFonts w:ascii="Liberation Serif" w:hAnsi="Liberation Serif"/>
          <w:sz w:val="28"/>
          <w:szCs w:val="28"/>
        </w:rPr>
      </w:pPr>
    </w:p>
    <w:p w:rsidR="00734BE6" w:rsidRPr="002006C5" w:rsidRDefault="00734BE6" w:rsidP="002006C5">
      <w:pPr>
        <w:pStyle w:val="a9"/>
        <w:jc w:val="center"/>
        <w:rPr>
          <w:rFonts w:ascii="Liberation Serif" w:hAnsi="Liberation Serif"/>
          <w:sz w:val="28"/>
          <w:szCs w:val="28"/>
        </w:rPr>
      </w:pPr>
    </w:p>
    <w:p w:rsidR="00EA0B23" w:rsidRPr="002006C5" w:rsidRDefault="002B2AF5" w:rsidP="002006C5">
      <w:pPr>
        <w:pStyle w:val="a9"/>
        <w:jc w:val="center"/>
        <w:rPr>
          <w:rFonts w:ascii="Liberation Serif" w:hAnsi="Liberation Serif"/>
          <w:b/>
          <w:sz w:val="28"/>
          <w:szCs w:val="28"/>
        </w:rPr>
      </w:pPr>
      <w:r w:rsidRPr="007128D7">
        <w:rPr>
          <w:rFonts w:ascii="Liberation Serif" w:hAnsi="Liberation Serif"/>
          <w:b/>
          <w:sz w:val="28"/>
          <w:szCs w:val="28"/>
        </w:rPr>
        <w:t>Раздел</w:t>
      </w:r>
      <w:r w:rsidR="00EA0B23" w:rsidRPr="007128D7">
        <w:rPr>
          <w:rFonts w:ascii="Liberation Serif" w:hAnsi="Liberation Serif"/>
          <w:b/>
          <w:sz w:val="28"/>
          <w:szCs w:val="28"/>
        </w:rPr>
        <w:t xml:space="preserve"> </w:t>
      </w:r>
      <w:r w:rsidR="00D205DD" w:rsidRPr="007128D7">
        <w:rPr>
          <w:rFonts w:ascii="Liberation Serif" w:hAnsi="Liberation Serif"/>
          <w:b/>
          <w:sz w:val="28"/>
          <w:szCs w:val="28"/>
        </w:rPr>
        <w:t>8</w:t>
      </w:r>
      <w:r w:rsidR="00EA0B23" w:rsidRPr="007128D7">
        <w:rPr>
          <w:rFonts w:ascii="Liberation Serif" w:hAnsi="Liberation Serif"/>
          <w:b/>
          <w:sz w:val="28"/>
          <w:szCs w:val="28"/>
        </w:rPr>
        <w:t>. Органи</w:t>
      </w:r>
      <w:r w:rsidR="006E4566" w:rsidRPr="007128D7">
        <w:rPr>
          <w:rFonts w:ascii="Liberation Serif" w:hAnsi="Liberation Serif"/>
          <w:b/>
          <w:sz w:val="28"/>
          <w:szCs w:val="28"/>
        </w:rPr>
        <w:t>зация муниципального управления</w:t>
      </w:r>
    </w:p>
    <w:p w:rsidR="00E623D1" w:rsidRPr="002006C5" w:rsidRDefault="00E623D1" w:rsidP="002006C5">
      <w:pPr>
        <w:pStyle w:val="a9"/>
        <w:jc w:val="center"/>
        <w:rPr>
          <w:rFonts w:ascii="Liberation Serif" w:hAnsi="Liberation Serif"/>
          <w:sz w:val="28"/>
          <w:szCs w:val="28"/>
        </w:rPr>
      </w:pPr>
    </w:p>
    <w:p w:rsidR="00C62824" w:rsidRPr="00C62824" w:rsidRDefault="00C62824" w:rsidP="00EA04D0">
      <w:pPr>
        <w:pStyle w:val="a9"/>
        <w:ind w:right="-286" w:firstLine="567"/>
        <w:jc w:val="both"/>
        <w:rPr>
          <w:rFonts w:ascii="Liberation Serif" w:hAnsi="Liberation Serif"/>
          <w:sz w:val="28"/>
          <w:szCs w:val="28"/>
        </w:rPr>
      </w:pPr>
      <w:r w:rsidRPr="00874AB4">
        <w:rPr>
          <w:rFonts w:ascii="Liberation Serif" w:hAnsi="Liberation Serif"/>
          <w:sz w:val="28"/>
          <w:szCs w:val="28"/>
        </w:rPr>
        <w:t>Основным инструментом и одновременно индикатором социально – экономического развития территории является бюджет муниципального образования.</w:t>
      </w:r>
      <w:r w:rsidRPr="00C62824">
        <w:rPr>
          <w:rFonts w:ascii="Liberation Serif" w:hAnsi="Liberation Serif"/>
          <w:sz w:val="28"/>
          <w:szCs w:val="28"/>
        </w:rPr>
        <w:t xml:space="preserve">  </w:t>
      </w:r>
      <w:r w:rsidRPr="00C62824">
        <w:rPr>
          <w:rFonts w:ascii="Liberation Serif" w:hAnsi="Liberation Serif"/>
          <w:sz w:val="28"/>
          <w:szCs w:val="28"/>
        </w:rPr>
        <w:tab/>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Бюджет Пышминского г</w:t>
      </w:r>
      <w:r w:rsidR="006577BA">
        <w:rPr>
          <w:rFonts w:ascii="Liberation Serif" w:hAnsi="Liberation Serif"/>
          <w:sz w:val="28"/>
          <w:szCs w:val="28"/>
        </w:rPr>
        <w:t>ородского округа на 2023</w:t>
      </w:r>
      <w:r w:rsidR="000A13BC">
        <w:rPr>
          <w:rFonts w:ascii="Liberation Serif" w:hAnsi="Liberation Serif"/>
          <w:sz w:val="28"/>
          <w:szCs w:val="28"/>
        </w:rPr>
        <w:t xml:space="preserve"> год</w:t>
      </w:r>
      <w:r w:rsidRPr="00E70C3D">
        <w:rPr>
          <w:rFonts w:ascii="Liberation Serif" w:hAnsi="Liberation Serif"/>
          <w:sz w:val="28"/>
          <w:szCs w:val="28"/>
        </w:rPr>
        <w:t xml:space="preserve"> утвержден решением Думы Пыш</w:t>
      </w:r>
      <w:r w:rsidR="00A96AC3">
        <w:rPr>
          <w:rFonts w:ascii="Liberation Serif" w:hAnsi="Liberation Serif"/>
          <w:sz w:val="28"/>
          <w:szCs w:val="28"/>
        </w:rPr>
        <w:t>минского горо</w:t>
      </w:r>
      <w:r w:rsidR="006577BA">
        <w:rPr>
          <w:rFonts w:ascii="Liberation Serif" w:hAnsi="Liberation Serif"/>
          <w:sz w:val="28"/>
          <w:szCs w:val="28"/>
        </w:rPr>
        <w:t>дского округа от 22 декабря 2022</w:t>
      </w:r>
      <w:r w:rsidR="00A96AC3">
        <w:rPr>
          <w:rFonts w:ascii="Liberation Serif" w:hAnsi="Liberation Serif"/>
          <w:sz w:val="28"/>
          <w:szCs w:val="28"/>
        </w:rPr>
        <w:t xml:space="preserve"> года № 3</w:t>
      </w:r>
      <w:r w:rsidR="006577BA">
        <w:rPr>
          <w:rFonts w:ascii="Liberation Serif" w:hAnsi="Liberation Serif"/>
          <w:sz w:val="28"/>
          <w:szCs w:val="28"/>
        </w:rPr>
        <w:t>6</w:t>
      </w:r>
      <w:r w:rsidRPr="00E70C3D">
        <w:rPr>
          <w:rFonts w:ascii="Liberation Serif" w:hAnsi="Liberation Serif"/>
          <w:sz w:val="28"/>
          <w:szCs w:val="28"/>
        </w:rPr>
        <w:t xml:space="preserve"> «О бюджете Пышмин</w:t>
      </w:r>
      <w:r w:rsidR="006577BA">
        <w:rPr>
          <w:rFonts w:ascii="Liberation Serif" w:hAnsi="Liberation Serif"/>
          <w:sz w:val="28"/>
          <w:szCs w:val="28"/>
        </w:rPr>
        <w:t>ского городского округа  на 2023 год и плановый период 2024 и 2025</w:t>
      </w:r>
      <w:r w:rsidRPr="00E70C3D">
        <w:rPr>
          <w:rFonts w:ascii="Liberation Serif" w:hAnsi="Liberation Serif"/>
          <w:sz w:val="28"/>
          <w:szCs w:val="28"/>
        </w:rPr>
        <w:t xml:space="preserve"> годов». Бюджет утвержден в программном  формате, в рамках которого</w:t>
      </w:r>
      <w:r w:rsidR="006577BA">
        <w:rPr>
          <w:rFonts w:ascii="Liberation Serif" w:hAnsi="Liberation Serif"/>
          <w:sz w:val="28"/>
          <w:szCs w:val="28"/>
        </w:rPr>
        <w:t xml:space="preserve"> запланирована реализация в 2023</w:t>
      </w:r>
      <w:r w:rsidRPr="00E70C3D">
        <w:rPr>
          <w:rFonts w:ascii="Liberation Serif" w:hAnsi="Liberation Serif"/>
          <w:sz w:val="28"/>
          <w:szCs w:val="28"/>
        </w:rPr>
        <w:t xml:space="preserve"> году 11 муниципальных про</w:t>
      </w:r>
      <w:r w:rsidR="00A96AC3">
        <w:rPr>
          <w:rFonts w:ascii="Liberation Serif" w:hAnsi="Liberation Serif"/>
          <w:sz w:val="28"/>
          <w:szCs w:val="28"/>
        </w:rPr>
        <w:t>грамм, в состав которых вошли 49</w:t>
      </w:r>
      <w:r w:rsidRPr="00E70C3D">
        <w:rPr>
          <w:rFonts w:ascii="Liberation Serif" w:hAnsi="Liberation Serif"/>
          <w:sz w:val="28"/>
          <w:szCs w:val="28"/>
        </w:rPr>
        <w:t xml:space="preserve"> подпрограмм. Доля расходов бюджета на реализацию мун</w:t>
      </w:r>
      <w:r w:rsidR="006577BA">
        <w:rPr>
          <w:rFonts w:ascii="Liberation Serif" w:hAnsi="Liberation Serif"/>
          <w:sz w:val="28"/>
          <w:szCs w:val="28"/>
        </w:rPr>
        <w:t>иципальных программ составила 90</w:t>
      </w:r>
      <w:r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i/>
          <w:sz w:val="28"/>
          <w:szCs w:val="28"/>
        </w:rPr>
      </w:pPr>
      <w:r w:rsidRPr="00E70C3D">
        <w:rPr>
          <w:rFonts w:ascii="Liberation Serif" w:hAnsi="Liberation Serif"/>
          <w:sz w:val="28"/>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доходов бюджета муниципал</w:t>
      </w:r>
      <w:r w:rsidR="00A96AC3">
        <w:rPr>
          <w:rFonts w:ascii="Liberation Serif" w:hAnsi="Liberation Serif"/>
          <w:sz w:val="28"/>
          <w:szCs w:val="28"/>
        </w:rPr>
        <w:t>ьного обра</w:t>
      </w:r>
      <w:r w:rsidR="006577BA">
        <w:rPr>
          <w:rFonts w:ascii="Liberation Serif" w:hAnsi="Liberation Serif"/>
          <w:sz w:val="28"/>
          <w:szCs w:val="28"/>
        </w:rPr>
        <w:t>зования по итогам 2023</w:t>
      </w:r>
      <w:r w:rsidR="00ED298E">
        <w:rPr>
          <w:rFonts w:ascii="Liberation Serif" w:hAnsi="Liberation Serif"/>
          <w:sz w:val="28"/>
          <w:szCs w:val="28"/>
        </w:rPr>
        <w:t xml:space="preserve"> года - 16</w:t>
      </w:r>
      <w:r w:rsidR="006577BA">
        <w:rPr>
          <w:rFonts w:ascii="Liberation Serif" w:hAnsi="Liberation Serif"/>
          <w:sz w:val="28"/>
          <w:szCs w:val="28"/>
        </w:rPr>
        <w:t>,7%. К 2026</w:t>
      </w:r>
      <w:r w:rsidR="00A96AC3">
        <w:rPr>
          <w:rFonts w:ascii="Liberation Serif" w:hAnsi="Liberation Serif"/>
          <w:sz w:val="28"/>
          <w:szCs w:val="28"/>
        </w:rPr>
        <w:t xml:space="preserve"> году</w:t>
      </w:r>
      <w:r w:rsidRPr="00E70C3D">
        <w:rPr>
          <w:rFonts w:ascii="Liberation Serif" w:hAnsi="Liberation Serif"/>
          <w:sz w:val="28"/>
          <w:szCs w:val="28"/>
        </w:rPr>
        <w:t xml:space="preserve"> доля собственных доходов местного б</w:t>
      </w:r>
      <w:r w:rsidR="00243126">
        <w:rPr>
          <w:rFonts w:ascii="Liberation Serif" w:hAnsi="Liberation Serif"/>
          <w:sz w:val="28"/>
          <w:szCs w:val="28"/>
        </w:rPr>
        <w:t xml:space="preserve">юджета </w:t>
      </w:r>
      <w:r w:rsidR="006577BA">
        <w:rPr>
          <w:rFonts w:ascii="Liberation Serif" w:hAnsi="Liberation Serif"/>
          <w:sz w:val="28"/>
          <w:szCs w:val="28"/>
        </w:rPr>
        <w:t>ожидается на уровне 18,2</w:t>
      </w:r>
      <w:r w:rsidRPr="00E70C3D">
        <w:rPr>
          <w:rFonts w:ascii="Liberation Serif" w:hAnsi="Liberation Serif"/>
          <w:sz w:val="28"/>
          <w:szCs w:val="28"/>
        </w:rPr>
        <w:t>%.</w:t>
      </w:r>
    </w:p>
    <w:p w:rsidR="00E70C3D" w:rsidRPr="00E70C3D" w:rsidRDefault="006577BA" w:rsidP="00E70C3D">
      <w:pPr>
        <w:pStyle w:val="a9"/>
        <w:ind w:right="-286" w:firstLine="567"/>
        <w:jc w:val="both"/>
        <w:rPr>
          <w:rFonts w:ascii="Liberation Serif" w:hAnsi="Liberation Serif"/>
          <w:sz w:val="28"/>
          <w:szCs w:val="28"/>
        </w:rPr>
      </w:pPr>
      <w:r>
        <w:rPr>
          <w:rFonts w:ascii="Liberation Serif" w:hAnsi="Liberation Serif"/>
          <w:sz w:val="28"/>
          <w:szCs w:val="28"/>
        </w:rPr>
        <w:t>По итогам 2023</w:t>
      </w:r>
      <w:r w:rsidR="00E70C3D" w:rsidRPr="00E70C3D">
        <w:rPr>
          <w:rFonts w:ascii="Liberation Serif" w:hAnsi="Liberation Serif"/>
          <w:sz w:val="28"/>
          <w:szCs w:val="28"/>
        </w:rPr>
        <w:t xml:space="preserve"> года</w:t>
      </w:r>
      <w:r w:rsidR="00E70C3D" w:rsidRPr="00E70C3D">
        <w:rPr>
          <w:rFonts w:ascii="Liberation Serif" w:hAnsi="Liberation Serif"/>
          <w:b/>
          <w:sz w:val="28"/>
          <w:szCs w:val="28"/>
        </w:rPr>
        <w:t xml:space="preserve"> </w:t>
      </w:r>
      <w:r w:rsidR="00E70C3D" w:rsidRPr="008346BE">
        <w:rPr>
          <w:rFonts w:ascii="Liberation Serif" w:hAnsi="Liberation Serif"/>
          <w:sz w:val="28"/>
          <w:szCs w:val="28"/>
        </w:rPr>
        <w:t>доходная часть бюджета</w:t>
      </w:r>
      <w:r>
        <w:rPr>
          <w:rFonts w:ascii="Liberation Serif" w:hAnsi="Liberation Serif"/>
          <w:sz w:val="28"/>
          <w:szCs w:val="28"/>
        </w:rPr>
        <w:t xml:space="preserve"> на 01.01.2024 года исполнена на 99,9</w:t>
      </w:r>
      <w:r w:rsidR="00E70C3D" w:rsidRPr="00E70C3D">
        <w:rPr>
          <w:rFonts w:ascii="Liberation Serif" w:hAnsi="Liberation Serif"/>
          <w:sz w:val="28"/>
          <w:szCs w:val="28"/>
        </w:rPr>
        <w:t xml:space="preserve">%, получено доходов </w:t>
      </w:r>
      <w:r>
        <w:rPr>
          <w:rFonts w:ascii="Liberation Serif" w:hAnsi="Liberation Serif"/>
          <w:sz w:val="28"/>
          <w:szCs w:val="28"/>
        </w:rPr>
        <w:t>1 428 584,3</w:t>
      </w:r>
      <w:r w:rsidR="00C31350">
        <w:rPr>
          <w:rFonts w:ascii="Liberation Serif" w:hAnsi="Liberation Serif"/>
          <w:sz w:val="28"/>
          <w:szCs w:val="28"/>
        </w:rPr>
        <w:t xml:space="preserve"> тыс. рублей</w:t>
      </w:r>
      <w:r w:rsidR="00E70C3D" w:rsidRPr="00E70C3D">
        <w:rPr>
          <w:rFonts w:ascii="Liberation Serif" w:hAnsi="Liberation Serif"/>
          <w:sz w:val="28"/>
          <w:szCs w:val="28"/>
        </w:rPr>
        <w:t xml:space="preserve">, </w:t>
      </w:r>
      <w:r w:rsidR="00E70C3D" w:rsidRPr="00A029CE">
        <w:rPr>
          <w:rFonts w:ascii="Liberation Serif" w:hAnsi="Liberation Serif"/>
          <w:sz w:val="28"/>
          <w:szCs w:val="28"/>
        </w:rPr>
        <w:t xml:space="preserve">в том числе налоговых и </w:t>
      </w:r>
      <w:r w:rsidR="00E70C3D" w:rsidRPr="00A029CE">
        <w:rPr>
          <w:rFonts w:ascii="Liberation Serif" w:hAnsi="Liberation Serif"/>
          <w:sz w:val="28"/>
          <w:szCs w:val="28"/>
        </w:rPr>
        <w:lastRenderedPageBreak/>
        <w:t>неналоговых доходов по</w:t>
      </w:r>
      <w:r w:rsidR="00A029CE">
        <w:rPr>
          <w:rFonts w:ascii="Liberation Serif" w:hAnsi="Liberation Serif"/>
          <w:sz w:val="28"/>
          <w:szCs w:val="28"/>
        </w:rPr>
        <w:t>ступило 362 899,7</w:t>
      </w:r>
      <w:r w:rsidR="00C31350" w:rsidRPr="00A029CE">
        <w:rPr>
          <w:rFonts w:ascii="Liberation Serif" w:hAnsi="Liberation Serif"/>
          <w:sz w:val="28"/>
          <w:szCs w:val="28"/>
        </w:rPr>
        <w:t xml:space="preserve"> тыс. рублей</w:t>
      </w:r>
      <w:r w:rsidR="00A029CE">
        <w:rPr>
          <w:rFonts w:ascii="Liberation Serif" w:hAnsi="Liberation Serif"/>
          <w:sz w:val="28"/>
          <w:szCs w:val="28"/>
        </w:rPr>
        <w:t xml:space="preserve"> - 102,2</w:t>
      </w:r>
      <w:r w:rsidR="00E70C3D" w:rsidRPr="00E70C3D">
        <w:rPr>
          <w:rFonts w:ascii="Liberation Serif" w:hAnsi="Liberation Serif"/>
          <w:sz w:val="28"/>
          <w:szCs w:val="28"/>
        </w:rPr>
        <w:t>% к плановым показателям, бе</w:t>
      </w:r>
      <w:r w:rsidR="00A96AC3">
        <w:rPr>
          <w:rFonts w:ascii="Liberation Serif" w:hAnsi="Liberation Serif"/>
          <w:sz w:val="28"/>
          <w:szCs w:val="28"/>
        </w:rPr>
        <w:t xml:space="preserve">звозмездных поступлений </w:t>
      </w:r>
      <w:r w:rsidR="00A029CE">
        <w:rPr>
          <w:rFonts w:ascii="Liberation Serif" w:hAnsi="Liberation Serif"/>
          <w:sz w:val="28"/>
          <w:szCs w:val="28"/>
        </w:rPr>
        <w:t>1 065 684,6</w:t>
      </w:r>
      <w:r w:rsidR="00E70C3D" w:rsidRPr="00E70C3D">
        <w:rPr>
          <w:rFonts w:ascii="Liberation Serif" w:hAnsi="Liberation Serif"/>
          <w:sz w:val="28"/>
          <w:szCs w:val="28"/>
        </w:rPr>
        <w:t xml:space="preserve"> тыс.</w:t>
      </w:r>
      <w:r w:rsidR="00C31350">
        <w:rPr>
          <w:rFonts w:ascii="Liberation Serif" w:hAnsi="Liberation Serif"/>
          <w:sz w:val="28"/>
          <w:szCs w:val="28"/>
        </w:rPr>
        <w:t xml:space="preserve"> </w:t>
      </w:r>
      <w:r w:rsidR="00E70C3D" w:rsidRPr="00E70C3D">
        <w:rPr>
          <w:rFonts w:ascii="Liberation Serif" w:hAnsi="Liberation Serif"/>
          <w:sz w:val="28"/>
          <w:szCs w:val="28"/>
        </w:rPr>
        <w:t>руб</w:t>
      </w:r>
      <w:r w:rsidR="00C31350">
        <w:rPr>
          <w:rFonts w:ascii="Liberation Serif" w:hAnsi="Liberation Serif"/>
          <w:sz w:val="28"/>
          <w:szCs w:val="28"/>
        </w:rPr>
        <w:t>лей</w:t>
      </w:r>
      <w:r w:rsidR="00A029CE">
        <w:rPr>
          <w:rFonts w:ascii="Liberation Serif" w:hAnsi="Liberation Serif"/>
          <w:sz w:val="28"/>
          <w:szCs w:val="28"/>
        </w:rPr>
        <w:t xml:space="preserve"> – 99,2</w:t>
      </w:r>
      <w:r w:rsidR="00E70C3D" w:rsidRPr="00E70C3D">
        <w:rPr>
          <w:rFonts w:ascii="Liberation Serif" w:hAnsi="Liberation Serif"/>
          <w:sz w:val="28"/>
          <w:szCs w:val="28"/>
        </w:rPr>
        <w:t xml:space="preserve">%.  </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При сравнении поступлений в дохо</w:t>
      </w:r>
      <w:r w:rsidR="00A029CE">
        <w:rPr>
          <w:rFonts w:ascii="Liberation Serif" w:hAnsi="Liberation Serif"/>
          <w:sz w:val="28"/>
          <w:szCs w:val="28"/>
        </w:rPr>
        <w:t>дную часть бюджета на 01.01.2024</w:t>
      </w:r>
      <w:r w:rsidRPr="00E70C3D">
        <w:rPr>
          <w:rFonts w:ascii="Liberation Serif" w:hAnsi="Liberation Serif"/>
          <w:sz w:val="28"/>
          <w:szCs w:val="28"/>
        </w:rPr>
        <w:t xml:space="preserve"> го</w:t>
      </w:r>
      <w:r w:rsidR="00A029CE">
        <w:rPr>
          <w:rFonts w:ascii="Liberation Serif" w:hAnsi="Liberation Serif"/>
          <w:sz w:val="28"/>
          <w:szCs w:val="28"/>
        </w:rPr>
        <w:t>да с поступлениями на 01.01.2023</w:t>
      </w:r>
      <w:r w:rsidR="00A96AC3">
        <w:rPr>
          <w:rFonts w:ascii="Liberation Serif" w:hAnsi="Liberation Serif"/>
          <w:sz w:val="28"/>
          <w:szCs w:val="28"/>
        </w:rPr>
        <w:t xml:space="preserve"> го</w:t>
      </w:r>
      <w:r w:rsidR="00A029CE">
        <w:rPr>
          <w:rFonts w:ascii="Liberation Serif" w:hAnsi="Liberation Serif"/>
          <w:sz w:val="28"/>
          <w:szCs w:val="28"/>
        </w:rPr>
        <w:t>да,  произошло увеличение на 115 929,3</w:t>
      </w:r>
      <w:r w:rsidR="00C31350">
        <w:rPr>
          <w:rFonts w:ascii="Liberation Serif" w:hAnsi="Liberation Serif"/>
          <w:sz w:val="28"/>
          <w:szCs w:val="28"/>
        </w:rPr>
        <w:t xml:space="preserve"> тыс. рублей</w:t>
      </w:r>
      <w:r w:rsidRPr="00E70C3D">
        <w:rPr>
          <w:rFonts w:ascii="Liberation Serif" w:hAnsi="Liberation Serif"/>
          <w:sz w:val="28"/>
          <w:szCs w:val="28"/>
        </w:rPr>
        <w:t>, в том числе  по налоговым и неналоговым доходам увелич</w:t>
      </w:r>
      <w:r w:rsidR="00A029CE">
        <w:rPr>
          <w:rFonts w:ascii="Liberation Serif" w:hAnsi="Liberation Serif"/>
          <w:sz w:val="28"/>
          <w:szCs w:val="28"/>
        </w:rPr>
        <w:t>ение  на 47 311</w:t>
      </w:r>
      <w:r w:rsidR="00E26598">
        <w:rPr>
          <w:rFonts w:ascii="Liberation Serif" w:hAnsi="Liberation Serif"/>
          <w:sz w:val="28"/>
          <w:szCs w:val="28"/>
        </w:rPr>
        <w:t>,4</w:t>
      </w:r>
      <w:r w:rsidR="00C31350">
        <w:rPr>
          <w:rFonts w:ascii="Liberation Serif" w:hAnsi="Liberation Serif"/>
          <w:sz w:val="28"/>
          <w:szCs w:val="28"/>
        </w:rPr>
        <w:t xml:space="preserve"> тыс. рублей</w:t>
      </w:r>
      <w:r w:rsidR="00E26598">
        <w:rPr>
          <w:rFonts w:ascii="Liberation Serif" w:hAnsi="Liberation Serif"/>
          <w:sz w:val="28"/>
          <w:szCs w:val="28"/>
        </w:rPr>
        <w:t>, по безвозмездным поступлениям</w:t>
      </w:r>
      <w:r w:rsidRPr="00E70C3D">
        <w:rPr>
          <w:rFonts w:ascii="Liberation Serif" w:hAnsi="Liberation Serif"/>
          <w:sz w:val="28"/>
          <w:szCs w:val="28"/>
        </w:rPr>
        <w:t xml:space="preserve"> уве</w:t>
      </w:r>
      <w:r w:rsidR="00A029CE">
        <w:rPr>
          <w:rFonts w:ascii="Liberation Serif" w:hAnsi="Liberation Serif"/>
          <w:sz w:val="28"/>
          <w:szCs w:val="28"/>
        </w:rPr>
        <w:t>личение на 68 617,9</w:t>
      </w:r>
      <w:r w:rsidR="00C31350">
        <w:rPr>
          <w:rFonts w:ascii="Liberation Serif" w:hAnsi="Liberation Serif"/>
          <w:sz w:val="28"/>
          <w:szCs w:val="28"/>
        </w:rPr>
        <w:t xml:space="preserve"> тыс. рублей.</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Структура поступлений по налогам и сборам в отчетном периоде складывалась с преобладающей долей налога на доходы физи</w:t>
      </w:r>
      <w:r w:rsidR="00E26598">
        <w:rPr>
          <w:rFonts w:ascii="Liberation Serif" w:hAnsi="Liberation Serif"/>
          <w:sz w:val="28"/>
          <w:szCs w:val="28"/>
        </w:rPr>
        <w:t>ческих лиц, которая составил</w:t>
      </w:r>
      <w:r w:rsidR="00A029CE">
        <w:rPr>
          <w:rFonts w:ascii="Liberation Serif" w:hAnsi="Liberation Serif"/>
          <w:sz w:val="28"/>
          <w:szCs w:val="28"/>
        </w:rPr>
        <w:t>а 70</w:t>
      </w:r>
      <w:r w:rsidRPr="00E70C3D">
        <w:rPr>
          <w:rFonts w:ascii="Liberation Serif" w:hAnsi="Liberation Serif"/>
          <w:sz w:val="28"/>
          <w:szCs w:val="28"/>
        </w:rPr>
        <w:t>% от всех налоговых и неналоговых доходов бюджета. Поступления по данному налог</w:t>
      </w:r>
      <w:r w:rsidR="00C31350">
        <w:rPr>
          <w:rFonts w:ascii="Liberation Serif" w:hAnsi="Liberation Serif"/>
          <w:sz w:val="28"/>
          <w:szCs w:val="28"/>
        </w:rPr>
        <w:t>у состав</w:t>
      </w:r>
      <w:r w:rsidR="00A029CE">
        <w:rPr>
          <w:rFonts w:ascii="Liberation Serif" w:hAnsi="Liberation Serif"/>
          <w:sz w:val="28"/>
          <w:szCs w:val="28"/>
        </w:rPr>
        <w:t>или 253 713</w:t>
      </w:r>
      <w:r w:rsidR="00C31350">
        <w:rPr>
          <w:rFonts w:ascii="Liberation Serif" w:hAnsi="Liberation Serif"/>
          <w:sz w:val="28"/>
          <w:szCs w:val="28"/>
        </w:rPr>
        <w:t xml:space="preserve"> тыс.</w:t>
      </w:r>
      <w:r w:rsidR="00A029CE">
        <w:rPr>
          <w:rFonts w:ascii="Liberation Serif" w:hAnsi="Liberation Serif"/>
          <w:sz w:val="28"/>
          <w:szCs w:val="28"/>
        </w:rPr>
        <w:t xml:space="preserve"> рублей, что составляет 103,4% плановых назначений на 2023</w:t>
      </w:r>
      <w:r w:rsidRPr="00E70C3D">
        <w:rPr>
          <w:rFonts w:ascii="Liberation Serif" w:hAnsi="Liberation Serif"/>
          <w:sz w:val="28"/>
          <w:szCs w:val="28"/>
        </w:rPr>
        <w:t xml:space="preserve"> год. </w:t>
      </w:r>
    </w:p>
    <w:p w:rsidR="00E70C3D" w:rsidRPr="00E70C3D" w:rsidRDefault="00E26598" w:rsidP="00E70C3D">
      <w:pPr>
        <w:pStyle w:val="a9"/>
        <w:ind w:right="-286" w:firstLine="567"/>
        <w:jc w:val="both"/>
        <w:rPr>
          <w:rFonts w:ascii="Liberation Serif" w:hAnsi="Liberation Serif"/>
          <w:sz w:val="28"/>
          <w:szCs w:val="28"/>
        </w:rPr>
      </w:pPr>
      <w:r>
        <w:rPr>
          <w:rFonts w:ascii="Liberation Serif" w:hAnsi="Liberation Serif"/>
          <w:sz w:val="28"/>
          <w:szCs w:val="28"/>
        </w:rPr>
        <w:t>Свыше 95</w:t>
      </w:r>
      <w:r w:rsidR="00E70C3D" w:rsidRPr="00E70C3D">
        <w:rPr>
          <w:rFonts w:ascii="Liberation Serif" w:hAnsi="Liberation Serif"/>
          <w:sz w:val="28"/>
          <w:szCs w:val="28"/>
        </w:rPr>
        <w:t>% к годовым показателям  исполнены следующие налоговые и неналоговые доходы:</w:t>
      </w:r>
    </w:p>
    <w:p w:rsidR="00E70C3D" w:rsidRPr="00E70C3D" w:rsidRDefault="00A029CE" w:rsidP="00E70C3D">
      <w:pPr>
        <w:pStyle w:val="a9"/>
        <w:ind w:right="-286" w:firstLine="567"/>
        <w:jc w:val="both"/>
        <w:rPr>
          <w:rFonts w:ascii="Liberation Serif" w:hAnsi="Liberation Serif"/>
          <w:sz w:val="28"/>
          <w:szCs w:val="28"/>
        </w:rPr>
      </w:pPr>
      <w:r>
        <w:rPr>
          <w:rFonts w:ascii="Liberation Serif" w:hAnsi="Liberation Serif"/>
          <w:sz w:val="28"/>
          <w:szCs w:val="28"/>
        </w:rPr>
        <w:t>-  103 «АКЦИЗЫ» - исполнение 103,1</w:t>
      </w:r>
      <w:r w:rsidR="00E70C3D" w:rsidRPr="00E70C3D">
        <w:rPr>
          <w:rFonts w:ascii="Liberation Serif" w:hAnsi="Liberation Serif"/>
          <w:sz w:val="28"/>
          <w:szCs w:val="28"/>
        </w:rPr>
        <w:t>% к плану;</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xml:space="preserve">- 105 «НАЛОГИ НА СОВОКУПНЫЙ ДОХОД» </w:t>
      </w:r>
      <w:r w:rsidR="00A029CE">
        <w:rPr>
          <w:rFonts w:ascii="Liberation Serif" w:hAnsi="Liberation Serif"/>
          <w:sz w:val="28"/>
          <w:szCs w:val="28"/>
        </w:rPr>
        <w:t>- исполнение 96</w:t>
      </w:r>
      <w:r w:rsidR="00E26598">
        <w:rPr>
          <w:rFonts w:ascii="Liberation Serif" w:hAnsi="Liberation Serif"/>
          <w:sz w:val="28"/>
          <w:szCs w:val="28"/>
        </w:rPr>
        <w:t>%</w:t>
      </w:r>
      <w:r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bCs/>
          <w:sz w:val="28"/>
          <w:szCs w:val="28"/>
        </w:rPr>
      </w:pPr>
      <w:r w:rsidRPr="00E70C3D">
        <w:rPr>
          <w:rFonts w:ascii="Liberation Serif" w:hAnsi="Liberation Serif"/>
          <w:sz w:val="28"/>
          <w:szCs w:val="28"/>
        </w:rPr>
        <w:t xml:space="preserve">- </w:t>
      </w:r>
      <w:r w:rsidRPr="00E70C3D">
        <w:rPr>
          <w:rFonts w:ascii="Liberation Serif" w:hAnsi="Liberation Serif"/>
          <w:bCs/>
          <w:sz w:val="28"/>
          <w:szCs w:val="28"/>
        </w:rPr>
        <w:t>106  «НАЛОГ</w:t>
      </w:r>
      <w:r w:rsidR="00E26598">
        <w:rPr>
          <w:rFonts w:ascii="Liberation Serif" w:hAnsi="Liberation Serif"/>
          <w:bCs/>
          <w:sz w:val="28"/>
          <w:szCs w:val="28"/>
        </w:rPr>
        <w:t xml:space="preserve">И </w:t>
      </w:r>
      <w:r w:rsidR="00A029CE">
        <w:rPr>
          <w:rFonts w:ascii="Liberation Serif" w:hAnsi="Liberation Serif"/>
          <w:bCs/>
          <w:sz w:val="28"/>
          <w:szCs w:val="28"/>
        </w:rPr>
        <w:t>НА ИМУЩЕСТВО» - исполнение 97</w:t>
      </w:r>
      <w:r w:rsidR="00E26598">
        <w:rPr>
          <w:rFonts w:ascii="Liberation Serif" w:hAnsi="Liberation Serif"/>
          <w:bCs/>
          <w:sz w:val="28"/>
          <w:szCs w:val="28"/>
        </w:rPr>
        <w:t>%</w:t>
      </w:r>
      <w:r w:rsidRPr="00E70C3D">
        <w:rPr>
          <w:rFonts w:ascii="Liberation Serif" w:hAnsi="Liberation Serif"/>
          <w:bCs/>
          <w:sz w:val="28"/>
          <w:szCs w:val="28"/>
        </w:rPr>
        <w:t>;</w:t>
      </w:r>
    </w:p>
    <w:p w:rsidR="00E70C3D" w:rsidRDefault="00E70C3D" w:rsidP="00E70C3D">
      <w:pPr>
        <w:pStyle w:val="a9"/>
        <w:ind w:right="-286" w:firstLine="567"/>
        <w:jc w:val="both"/>
        <w:rPr>
          <w:rFonts w:ascii="Liberation Serif" w:hAnsi="Liberation Serif"/>
          <w:bCs/>
          <w:sz w:val="28"/>
          <w:szCs w:val="28"/>
        </w:rPr>
      </w:pPr>
      <w:r w:rsidRPr="00E70C3D">
        <w:rPr>
          <w:rFonts w:ascii="Liberation Serif" w:hAnsi="Liberation Serif"/>
          <w:sz w:val="28"/>
          <w:szCs w:val="28"/>
        </w:rPr>
        <w:t xml:space="preserve">- </w:t>
      </w:r>
      <w:r w:rsidRPr="00E70C3D">
        <w:rPr>
          <w:rFonts w:ascii="Liberation Serif" w:hAnsi="Liberation Serif"/>
          <w:bCs/>
          <w:sz w:val="28"/>
          <w:szCs w:val="28"/>
        </w:rPr>
        <w:t>1</w:t>
      </w:r>
      <w:r w:rsidR="00E26598">
        <w:rPr>
          <w:rFonts w:ascii="Liberation Serif" w:hAnsi="Liberation Serif"/>
          <w:bCs/>
          <w:sz w:val="28"/>
          <w:szCs w:val="28"/>
        </w:rPr>
        <w:t>08</w:t>
      </w:r>
      <w:r w:rsidR="00A029CE">
        <w:rPr>
          <w:rFonts w:ascii="Liberation Serif" w:hAnsi="Liberation Serif"/>
          <w:bCs/>
          <w:sz w:val="28"/>
          <w:szCs w:val="28"/>
        </w:rPr>
        <w:t xml:space="preserve"> «ГОСПОШЛИНА» - исполнение 97,9</w:t>
      </w:r>
      <w:r w:rsidR="00E26598">
        <w:rPr>
          <w:rFonts w:ascii="Liberation Serif" w:hAnsi="Liberation Serif"/>
          <w:bCs/>
          <w:sz w:val="28"/>
          <w:szCs w:val="28"/>
        </w:rPr>
        <w:t>%</w:t>
      </w:r>
      <w:r w:rsidRPr="00E70C3D">
        <w:rPr>
          <w:rFonts w:ascii="Liberation Serif" w:hAnsi="Liberation Serif"/>
          <w:bCs/>
          <w:sz w:val="28"/>
          <w:szCs w:val="28"/>
        </w:rPr>
        <w:t>;</w:t>
      </w:r>
    </w:p>
    <w:p w:rsidR="00A029CE" w:rsidRDefault="00A029CE" w:rsidP="00E70C3D">
      <w:pPr>
        <w:pStyle w:val="a9"/>
        <w:ind w:right="-286" w:firstLine="567"/>
        <w:jc w:val="both"/>
        <w:rPr>
          <w:rFonts w:ascii="Liberation Serif" w:hAnsi="Liberation Serif"/>
          <w:bCs/>
          <w:sz w:val="28"/>
          <w:szCs w:val="28"/>
        </w:rPr>
      </w:pPr>
      <w:r>
        <w:rPr>
          <w:rFonts w:ascii="Liberation Serif" w:hAnsi="Liberation Serif"/>
          <w:bCs/>
          <w:sz w:val="28"/>
          <w:szCs w:val="28"/>
        </w:rPr>
        <w:t>- 111 «ДОХОДЫ ОТ ИСПОЛЬЗОВАНИЯ ИМУЩЕСТВА</w:t>
      </w:r>
      <w:r w:rsidR="001A5B1F">
        <w:rPr>
          <w:rFonts w:ascii="Liberation Serif" w:hAnsi="Liberation Serif"/>
          <w:bCs/>
          <w:sz w:val="28"/>
          <w:szCs w:val="28"/>
        </w:rPr>
        <w:t>, НАХОДЯЩЕГОСЯ В ГОСУДАРСТВЕННОЙ И МУНИЦИПАЛЬНОЙ СОБСТВЕННОСТИ» - 103%;</w:t>
      </w:r>
    </w:p>
    <w:p w:rsidR="00E26598" w:rsidRPr="00E70C3D" w:rsidRDefault="00E26598" w:rsidP="00E70C3D">
      <w:pPr>
        <w:pStyle w:val="a9"/>
        <w:ind w:right="-286" w:firstLine="567"/>
        <w:jc w:val="both"/>
        <w:rPr>
          <w:rFonts w:ascii="Liberation Serif" w:hAnsi="Liberation Serif"/>
          <w:bCs/>
          <w:sz w:val="28"/>
          <w:szCs w:val="28"/>
        </w:rPr>
      </w:pPr>
      <w:r>
        <w:rPr>
          <w:rFonts w:ascii="Liberation Serif" w:hAnsi="Liberation Serif"/>
          <w:bCs/>
          <w:sz w:val="28"/>
          <w:szCs w:val="28"/>
        </w:rPr>
        <w:t xml:space="preserve">- 112 «ПЛАТЕЖИ ПРИ ПОЛЬЗОВАНИИ ПРИРОДНЫМИ РЕСУРСАМИ» - </w:t>
      </w:r>
      <w:r w:rsidR="001A5B1F">
        <w:rPr>
          <w:rFonts w:ascii="Liberation Serif" w:hAnsi="Liberation Serif"/>
          <w:bCs/>
          <w:sz w:val="28"/>
          <w:szCs w:val="28"/>
        </w:rPr>
        <w:t>исполнение 115,9</w:t>
      </w:r>
      <w:r>
        <w:rPr>
          <w:rFonts w:ascii="Liberation Serif" w:hAnsi="Liberation Serif"/>
          <w:bCs/>
          <w:sz w:val="28"/>
          <w:szCs w:val="28"/>
        </w:rPr>
        <w:t>%;</w:t>
      </w:r>
    </w:p>
    <w:p w:rsidR="00E26598" w:rsidRDefault="00E70C3D" w:rsidP="00E70C3D">
      <w:pPr>
        <w:pStyle w:val="a9"/>
        <w:ind w:right="-286" w:firstLine="567"/>
        <w:jc w:val="both"/>
        <w:rPr>
          <w:rFonts w:ascii="Liberation Serif" w:hAnsi="Liberation Serif"/>
          <w:sz w:val="28"/>
          <w:szCs w:val="28"/>
        </w:rPr>
      </w:pPr>
      <w:r w:rsidRPr="00E70C3D">
        <w:rPr>
          <w:rFonts w:ascii="Liberation Serif" w:hAnsi="Liberation Serif"/>
          <w:bCs/>
          <w:sz w:val="28"/>
          <w:szCs w:val="28"/>
        </w:rPr>
        <w:t xml:space="preserve">- </w:t>
      </w:r>
      <w:r w:rsidRPr="00E70C3D">
        <w:rPr>
          <w:rFonts w:ascii="Liberation Serif" w:hAnsi="Liberation Serif"/>
          <w:sz w:val="28"/>
          <w:szCs w:val="28"/>
        </w:rPr>
        <w:t>113 «ДОХОДЫ ОТ ОКАЗАНИЯ ПЛАТНЫХ УСЛУГ И КОМПЕ</w:t>
      </w:r>
      <w:r w:rsidR="001A5B1F">
        <w:rPr>
          <w:rFonts w:ascii="Liberation Serif" w:hAnsi="Liberation Serif"/>
          <w:sz w:val="28"/>
          <w:szCs w:val="28"/>
        </w:rPr>
        <w:t>НСАЦИИ ЗАТРАТ» - исполнение 99,4</w:t>
      </w:r>
      <w:r w:rsidR="00E26598">
        <w:rPr>
          <w:rFonts w:ascii="Liberation Serif" w:hAnsi="Liberation Serif"/>
          <w:sz w:val="28"/>
          <w:szCs w:val="28"/>
        </w:rPr>
        <w:t>%;</w:t>
      </w:r>
    </w:p>
    <w:p w:rsidR="001A5B1F" w:rsidRDefault="00E26598" w:rsidP="00E70C3D">
      <w:pPr>
        <w:pStyle w:val="a9"/>
        <w:ind w:right="-286" w:firstLine="567"/>
        <w:jc w:val="both"/>
        <w:rPr>
          <w:rFonts w:ascii="Liberation Serif" w:hAnsi="Liberation Serif"/>
          <w:sz w:val="28"/>
          <w:szCs w:val="28"/>
        </w:rPr>
      </w:pPr>
      <w:r>
        <w:rPr>
          <w:rFonts w:ascii="Liberation Serif" w:hAnsi="Liberation Serif"/>
          <w:sz w:val="28"/>
          <w:szCs w:val="28"/>
        </w:rPr>
        <w:t>- 116 «ШТРАФЫ, САНКЦИИ, ВОЗМЕ</w:t>
      </w:r>
      <w:r w:rsidR="001A5B1F">
        <w:rPr>
          <w:rFonts w:ascii="Liberation Serif" w:hAnsi="Liberation Serif"/>
          <w:sz w:val="28"/>
          <w:szCs w:val="28"/>
        </w:rPr>
        <w:t>ЩЕНИЕ УЩЕРБА» - исполнение 114,5</w:t>
      </w:r>
      <w:r>
        <w:rPr>
          <w:rFonts w:ascii="Liberation Serif" w:hAnsi="Liberation Serif"/>
          <w:sz w:val="28"/>
          <w:szCs w:val="28"/>
        </w:rPr>
        <w:t>%</w:t>
      </w:r>
      <w:r w:rsidR="001A5B1F">
        <w:rPr>
          <w:rFonts w:ascii="Liberation Serif" w:hAnsi="Liberation Serif"/>
          <w:sz w:val="28"/>
          <w:szCs w:val="28"/>
        </w:rPr>
        <w:t>;</w:t>
      </w:r>
    </w:p>
    <w:p w:rsidR="00C62824" w:rsidRPr="00E70C3D" w:rsidRDefault="001A5B1F" w:rsidP="00E70C3D">
      <w:pPr>
        <w:pStyle w:val="a9"/>
        <w:ind w:right="-286" w:firstLine="567"/>
        <w:jc w:val="both"/>
        <w:rPr>
          <w:rFonts w:ascii="Liberation Serif" w:hAnsi="Liberation Serif"/>
          <w:sz w:val="28"/>
          <w:szCs w:val="28"/>
        </w:rPr>
      </w:pPr>
      <w:r>
        <w:rPr>
          <w:rFonts w:ascii="Liberation Serif" w:hAnsi="Liberation Serif"/>
          <w:sz w:val="28"/>
          <w:szCs w:val="28"/>
        </w:rPr>
        <w:t>- 117 «ПРОЧИЕ НАЛОГОВЫЕ ДОХОДЫ» - 98,6%.</w:t>
      </w:r>
      <w:r w:rsidR="00C62824" w:rsidRPr="00E70C3D">
        <w:rPr>
          <w:rFonts w:ascii="Liberation Serif" w:hAnsi="Liberation Serif"/>
          <w:sz w:val="28"/>
          <w:szCs w:val="28"/>
        </w:rPr>
        <w:tab/>
      </w:r>
    </w:p>
    <w:p w:rsidR="00C62824" w:rsidRPr="00E70C3D" w:rsidRDefault="00C62824" w:rsidP="00E70C3D">
      <w:pPr>
        <w:pStyle w:val="a9"/>
        <w:ind w:right="-286" w:firstLine="567"/>
        <w:jc w:val="both"/>
        <w:rPr>
          <w:rFonts w:ascii="Liberation Serif" w:hAnsi="Liberation Serif"/>
          <w:sz w:val="28"/>
          <w:szCs w:val="28"/>
        </w:rPr>
      </w:pPr>
    </w:p>
    <w:p w:rsidR="00E70C3D" w:rsidRDefault="00E70C3D" w:rsidP="00E70C3D">
      <w:pPr>
        <w:pStyle w:val="a9"/>
        <w:jc w:val="center"/>
        <w:rPr>
          <w:rFonts w:ascii="Liberation Serif" w:hAnsi="Liberation Serif"/>
          <w:b/>
          <w:sz w:val="28"/>
          <w:szCs w:val="28"/>
        </w:rPr>
      </w:pPr>
      <w:r w:rsidRPr="00E70C3D">
        <w:rPr>
          <w:rFonts w:ascii="Liberation Serif" w:hAnsi="Liberation Serif"/>
          <w:b/>
          <w:sz w:val="28"/>
          <w:szCs w:val="28"/>
        </w:rPr>
        <w:t>Исполнение доходной части бюджета Пышминского городского округа (млн.</w:t>
      </w:r>
      <w:r w:rsidR="002006C5">
        <w:rPr>
          <w:rFonts w:ascii="Liberation Serif" w:hAnsi="Liberation Serif"/>
          <w:b/>
          <w:sz w:val="28"/>
          <w:szCs w:val="28"/>
        </w:rPr>
        <w:t xml:space="preserve"> </w:t>
      </w:r>
      <w:r w:rsidRPr="00E70C3D">
        <w:rPr>
          <w:rFonts w:ascii="Liberation Serif" w:hAnsi="Liberation Serif"/>
          <w:b/>
          <w:sz w:val="28"/>
          <w:szCs w:val="28"/>
        </w:rPr>
        <w:t>руб.)</w:t>
      </w:r>
    </w:p>
    <w:p w:rsidR="00E70C3D" w:rsidRPr="00E70C3D" w:rsidRDefault="00E70C3D" w:rsidP="00E70C3D">
      <w:pPr>
        <w:pStyle w:val="a9"/>
        <w:jc w:val="center"/>
        <w:rPr>
          <w:rFonts w:ascii="Liberation Serif" w:hAnsi="Liberation Serif"/>
          <w:b/>
          <w:sz w:val="28"/>
          <w:szCs w:val="28"/>
        </w:rPr>
      </w:pPr>
    </w:p>
    <w:p w:rsidR="00E70C3D" w:rsidRPr="00F61B9C" w:rsidRDefault="00E70C3D" w:rsidP="00E70C3D">
      <w:pPr>
        <w:jc w:val="center"/>
        <w:rPr>
          <w:rFonts w:ascii="Liberation Serif" w:hAnsi="Liberation Serif"/>
          <w:color w:val="FF0000"/>
          <w:szCs w:val="28"/>
        </w:rPr>
      </w:pPr>
      <w:r w:rsidRPr="00F06076">
        <w:rPr>
          <w:rFonts w:ascii="Liberation Serif" w:hAnsi="Liberation Serif"/>
          <w:noProof/>
          <w:color w:val="FF0000"/>
          <w:szCs w:val="28"/>
        </w:rPr>
        <w:drawing>
          <wp:inline distT="0" distB="0" distL="0" distR="0">
            <wp:extent cx="5676900" cy="2867025"/>
            <wp:effectExtent l="0" t="0" r="0" b="0"/>
            <wp:docPr id="3"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70C3D" w:rsidRPr="00F61B9C" w:rsidRDefault="00E70C3D" w:rsidP="00E70C3D">
      <w:pPr>
        <w:jc w:val="both"/>
        <w:rPr>
          <w:rFonts w:ascii="Liberation Serif" w:hAnsi="Liberation Serif"/>
          <w:color w:val="FF0000"/>
          <w:szCs w:val="28"/>
        </w:rPr>
      </w:pPr>
    </w:p>
    <w:p w:rsidR="00E70C3D" w:rsidRPr="00E70C3D" w:rsidRDefault="00E70C3D" w:rsidP="00E70C3D">
      <w:pPr>
        <w:pStyle w:val="a9"/>
        <w:ind w:right="-286" w:firstLine="567"/>
        <w:jc w:val="both"/>
        <w:rPr>
          <w:rFonts w:ascii="Liberation Serif" w:hAnsi="Liberation Serif"/>
          <w:sz w:val="28"/>
          <w:szCs w:val="28"/>
        </w:rPr>
      </w:pPr>
      <w:r w:rsidRPr="008346BE">
        <w:rPr>
          <w:rFonts w:ascii="Liberation Serif" w:hAnsi="Liberation Serif"/>
          <w:sz w:val="28"/>
          <w:szCs w:val="28"/>
        </w:rPr>
        <w:t>Р</w:t>
      </w:r>
      <w:r w:rsidRPr="008346BE">
        <w:rPr>
          <w:rFonts w:ascii="Liberation Serif" w:hAnsi="Liberation Serif"/>
          <w:bCs/>
          <w:sz w:val="28"/>
          <w:szCs w:val="28"/>
        </w:rPr>
        <w:t xml:space="preserve">асходная часть </w:t>
      </w:r>
      <w:r w:rsidRPr="008346BE">
        <w:rPr>
          <w:rFonts w:ascii="Liberation Serif" w:hAnsi="Liberation Serif"/>
          <w:sz w:val="28"/>
          <w:szCs w:val="28"/>
        </w:rPr>
        <w:t>бюджета</w:t>
      </w:r>
      <w:r w:rsidR="00A54571">
        <w:rPr>
          <w:rFonts w:ascii="Liberation Serif" w:hAnsi="Liberation Serif"/>
          <w:sz w:val="28"/>
          <w:szCs w:val="28"/>
        </w:rPr>
        <w:t xml:space="preserve"> исполнена в сумме 1 391</w:t>
      </w:r>
      <w:r w:rsidR="009951C3">
        <w:rPr>
          <w:rFonts w:ascii="Liberation Serif" w:hAnsi="Liberation Serif"/>
          <w:bCs/>
          <w:sz w:val="28"/>
          <w:szCs w:val="28"/>
        </w:rPr>
        <w:t xml:space="preserve"> 533</w:t>
      </w:r>
      <w:r w:rsidR="004B7C73">
        <w:rPr>
          <w:rFonts w:ascii="Liberation Serif" w:hAnsi="Liberation Serif"/>
          <w:bCs/>
          <w:sz w:val="28"/>
          <w:szCs w:val="28"/>
        </w:rPr>
        <w:t>,</w:t>
      </w:r>
      <w:r w:rsidR="009951C3">
        <w:rPr>
          <w:rFonts w:ascii="Liberation Serif" w:hAnsi="Liberation Serif"/>
          <w:bCs/>
          <w:sz w:val="28"/>
          <w:szCs w:val="28"/>
        </w:rPr>
        <w:t>7 тыс. рублей, что составило  95,2</w:t>
      </w:r>
      <w:r w:rsidRPr="00E70C3D">
        <w:rPr>
          <w:rFonts w:ascii="Liberation Serif" w:hAnsi="Liberation Serif"/>
          <w:bCs/>
          <w:sz w:val="28"/>
          <w:szCs w:val="28"/>
        </w:rPr>
        <w:t xml:space="preserve">% </w:t>
      </w:r>
      <w:r w:rsidRPr="00E70C3D">
        <w:rPr>
          <w:rFonts w:ascii="Liberation Serif" w:hAnsi="Liberation Serif"/>
          <w:sz w:val="28"/>
          <w:szCs w:val="28"/>
        </w:rPr>
        <w:t>к пока</w:t>
      </w:r>
      <w:r w:rsidR="009951C3">
        <w:rPr>
          <w:rFonts w:ascii="Liberation Serif" w:hAnsi="Liberation Serif"/>
          <w:sz w:val="28"/>
          <w:szCs w:val="28"/>
        </w:rPr>
        <w:t>зателю, запланированному на 2023</w:t>
      </w:r>
      <w:r w:rsidRPr="00E70C3D">
        <w:rPr>
          <w:rFonts w:ascii="Liberation Serif" w:hAnsi="Liberation Serif"/>
          <w:sz w:val="28"/>
          <w:szCs w:val="28"/>
        </w:rPr>
        <w:t xml:space="preserve"> год.</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Наибольший удельный вес,</w:t>
      </w:r>
      <w:r w:rsidR="009951C3">
        <w:rPr>
          <w:rFonts w:ascii="Liberation Serif" w:hAnsi="Liberation Serif"/>
          <w:sz w:val="28"/>
          <w:szCs w:val="28"/>
        </w:rPr>
        <w:t xml:space="preserve"> в общем объеме расходов за 2023</w:t>
      </w:r>
      <w:r w:rsidRPr="00E70C3D">
        <w:rPr>
          <w:rFonts w:ascii="Liberation Serif" w:hAnsi="Liberation Serif"/>
          <w:sz w:val="28"/>
          <w:szCs w:val="28"/>
        </w:rPr>
        <w:t xml:space="preserve"> год, состав</w:t>
      </w:r>
      <w:r w:rsidR="009951C3">
        <w:rPr>
          <w:rFonts w:ascii="Liberation Serif" w:hAnsi="Liberation Serif"/>
          <w:sz w:val="28"/>
          <w:szCs w:val="28"/>
        </w:rPr>
        <w:t>ляют расходы на образование – 53,8</w:t>
      </w:r>
      <w:r w:rsidRPr="00E70C3D">
        <w:rPr>
          <w:rFonts w:ascii="Liberation Serif" w:hAnsi="Liberation Serif"/>
          <w:sz w:val="28"/>
          <w:szCs w:val="28"/>
        </w:rPr>
        <w:t>% от всех расходов бюджета городского округа.</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На социа</w:t>
      </w:r>
      <w:r w:rsidR="009951C3">
        <w:rPr>
          <w:rFonts w:ascii="Liberation Serif" w:hAnsi="Liberation Serif"/>
          <w:sz w:val="28"/>
          <w:szCs w:val="28"/>
        </w:rPr>
        <w:t>льную политику направлено – 12,3</w:t>
      </w:r>
      <w:r w:rsidR="004B7C73">
        <w:rPr>
          <w:rFonts w:ascii="Liberation Serif" w:hAnsi="Liberation Serif"/>
          <w:sz w:val="28"/>
          <w:szCs w:val="28"/>
        </w:rPr>
        <w:t>%</w:t>
      </w:r>
      <w:r w:rsidR="004B7C73" w:rsidRPr="004B7C73">
        <w:rPr>
          <w:rFonts w:ascii="Liberation Serif" w:hAnsi="Liberation Serif"/>
          <w:sz w:val="28"/>
          <w:szCs w:val="28"/>
        </w:rPr>
        <w:t xml:space="preserve"> </w:t>
      </w:r>
      <w:r w:rsidR="004B7C73" w:rsidRPr="00E70C3D">
        <w:rPr>
          <w:rFonts w:ascii="Liberation Serif" w:hAnsi="Liberation Serif"/>
          <w:sz w:val="28"/>
          <w:szCs w:val="28"/>
        </w:rPr>
        <w:t>от общего объема расходов бюджета</w:t>
      </w:r>
      <w:r w:rsidRPr="00E70C3D">
        <w:rPr>
          <w:rFonts w:ascii="Liberation Serif" w:hAnsi="Liberation Serif"/>
          <w:sz w:val="28"/>
          <w:szCs w:val="28"/>
        </w:rPr>
        <w:t>.</w:t>
      </w:r>
    </w:p>
    <w:p w:rsidR="00E70C3D" w:rsidRPr="00E70C3D" w:rsidRDefault="009951C3" w:rsidP="00E70C3D">
      <w:pPr>
        <w:pStyle w:val="a9"/>
        <w:ind w:right="-286" w:firstLine="567"/>
        <w:jc w:val="both"/>
        <w:rPr>
          <w:rFonts w:ascii="Liberation Serif" w:hAnsi="Liberation Serif"/>
          <w:sz w:val="28"/>
          <w:szCs w:val="28"/>
        </w:rPr>
      </w:pPr>
      <w:r>
        <w:rPr>
          <w:rFonts w:ascii="Liberation Serif" w:hAnsi="Liberation Serif"/>
          <w:sz w:val="28"/>
          <w:szCs w:val="28"/>
        </w:rPr>
        <w:t>На культуру направлено 8,7</w:t>
      </w:r>
      <w:r w:rsidR="00E70C3D" w:rsidRPr="00E70C3D">
        <w:rPr>
          <w:rFonts w:ascii="Liberation Serif" w:hAnsi="Liberation Serif"/>
          <w:sz w:val="28"/>
          <w:szCs w:val="28"/>
        </w:rPr>
        <w:t>% от общего объема расходов бюджета.</w:t>
      </w:r>
    </w:p>
    <w:p w:rsidR="00E70C3D" w:rsidRPr="00E70C3D" w:rsidRDefault="00C31350" w:rsidP="00E70C3D">
      <w:pPr>
        <w:pStyle w:val="a9"/>
        <w:ind w:right="-286" w:firstLine="567"/>
        <w:jc w:val="both"/>
        <w:rPr>
          <w:rFonts w:ascii="Liberation Serif" w:hAnsi="Liberation Serif"/>
          <w:sz w:val="28"/>
          <w:szCs w:val="28"/>
        </w:rPr>
      </w:pPr>
      <w:r>
        <w:rPr>
          <w:rFonts w:ascii="Liberation Serif" w:hAnsi="Liberation Serif"/>
          <w:sz w:val="28"/>
          <w:szCs w:val="28"/>
        </w:rPr>
        <w:t>На жилищно-</w:t>
      </w:r>
      <w:r w:rsidR="00E70C3D" w:rsidRPr="00E70C3D">
        <w:rPr>
          <w:rFonts w:ascii="Liberation Serif" w:hAnsi="Liberation Serif"/>
          <w:sz w:val="28"/>
          <w:szCs w:val="28"/>
        </w:rPr>
        <w:t>коммунальное хозяйство напра</w:t>
      </w:r>
      <w:r w:rsidR="009951C3">
        <w:rPr>
          <w:rFonts w:ascii="Liberation Serif" w:hAnsi="Liberation Serif"/>
          <w:sz w:val="28"/>
          <w:szCs w:val="28"/>
        </w:rPr>
        <w:t>влено – 5</w:t>
      </w:r>
      <w:r w:rsidR="00E70C3D" w:rsidRPr="00E70C3D">
        <w:rPr>
          <w:rFonts w:ascii="Liberation Serif" w:hAnsi="Liberation Serif"/>
          <w:sz w:val="28"/>
          <w:szCs w:val="28"/>
        </w:rPr>
        <w:t>% расходов бюджета.</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На физическую ку</w:t>
      </w:r>
      <w:r w:rsidR="004B7C73">
        <w:rPr>
          <w:rFonts w:ascii="Liberation Serif" w:hAnsi="Liberation Serif"/>
          <w:sz w:val="28"/>
          <w:szCs w:val="28"/>
        </w:rPr>
        <w:t xml:space="preserve">льтуру и спорт </w:t>
      </w:r>
      <w:r w:rsidR="009951C3">
        <w:rPr>
          <w:rFonts w:ascii="Liberation Serif" w:hAnsi="Liberation Serif"/>
          <w:sz w:val="28"/>
          <w:szCs w:val="28"/>
        </w:rPr>
        <w:t>направлено -  2,7</w:t>
      </w:r>
      <w:r w:rsidRPr="00E70C3D">
        <w:rPr>
          <w:rFonts w:ascii="Liberation Serif" w:hAnsi="Liberation Serif"/>
          <w:sz w:val="28"/>
          <w:szCs w:val="28"/>
        </w:rPr>
        <w:t>% расходов бюджета.</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xml:space="preserve">Кредиторская задолженность по оплате труда работникам муниципальных бюджетных </w:t>
      </w:r>
      <w:r w:rsidR="009951C3">
        <w:rPr>
          <w:rFonts w:ascii="Liberation Serif" w:hAnsi="Liberation Serif"/>
          <w:sz w:val="28"/>
          <w:szCs w:val="28"/>
        </w:rPr>
        <w:t>учреждений отсутствует и до 2026</w:t>
      </w:r>
      <w:r w:rsidRPr="00E70C3D">
        <w:rPr>
          <w:rFonts w:ascii="Liberation Serif" w:hAnsi="Liberation Serif"/>
          <w:sz w:val="28"/>
          <w:szCs w:val="28"/>
        </w:rPr>
        <w:t xml:space="preserve"> года не прогнозируется.</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Расходы бюджета Пышминского городского округа на содержание работников местного самоуправления составили:</w:t>
      </w:r>
    </w:p>
    <w:p w:rsidR="00E70C3D" w:rsidRPr="00E70C3D" w:rsidRDefault="00B26B6C" w:rsidP="00E70C3D">
      <w:pPr>
        <w:pStyle w:val="a9"/>
        <w:ind w:right="-286" w:firstLine="567"/>
        <w:jc w:val="both"/>
        <w:rPr>
          <w:rFonts w:ascii="Liberation Serif" w:hAnsi="Liberation Serif"/>
          <w:sz w:val="28"/>
          <w:szCs w:val="28"/>
        </w:rPr>
      </w:pPr>
      <w:r>
        <w:rPr>
          <w:rFonts w:ascii="Liberation Serif" w:hAnsi="Liberation Serif"/>
          <w:sz w:val="28"/>
          <w:szCs w:val="28"/>
        </w:rPr>
        <w:t>- на 2020</w:t>
      </w:r>
      <w:r w:rsidR="00E70C3D" w:rsidRPr="00E70C3D">
        <w:rPr>
          <w:rFonts w:ascii="Liberation Serif" w:hAnsi="Liberation Serif"/>
          <w:sz w:val="28"/>
          <w:szCs w:val="28"/>
        </w:rPr>
        <w:t xml:space="preserve"> год исполнено </w:t>
      </w:r>
      <w:r w:rsidR="00034685">
        <w:rPr>
          <w:rFonts w:ascii="Liberation Serif" w:hAnsi="Liberation Serif"/>
          <w:sz w:val="28"/>
          <w:szCs w:val="28"/>
        </w:rPr>
        <w:t>–</w:t>
      </w:r>
      <w:r w:rsidR="00E70C3D" w:rsidRPr="00E70C3D">
        <w:rPr>
          <w:rFonts w:ascii="Liberation Serif" w:hAnsi="Liberation Serif"/>
          <w:sz w:val="28"/>
          <w:szCs w:val="28"/>
        </w:rPr>
        <w:t xml:space="preserve"> </w:t>
      </w:r>
      <w:r w:rsidRPr="00E70C3D">
        <w:rPr>
          <w:rFonts w:ascii="Liberation Serif" w:hAnsi="Liberation Serif"/>
          <w:sz w:val="28"/>
          <w:szCs w:val="28"/>
        </w:rPr>
        <w:t>56</w:t>
      </w:r>
      <w:r w:rsidR="00034685">
        <w:rPr>
          <w:rFonts w:ascii="Liberation Serif" w:hAnsi="Liberation Serif"/>
          <w:sz w:val="28"/>
          <w:szCs w:val="28"/>
        </w:rPr>
        <w:t xml:space="preserve"> </w:t>
      </w:r>
      <w:r w:rsidRPr="00E70C3D">
        <w:rPr>
          <w:rFonts w:ascii="Liberation Serif" w:hAnsi="Liberation Serif"/>
          <w:sz w:val="28"/>
          <w:szCs w:val="28"/>
        </w:rPr>
        <w:t xml:space="preserve">330,7 </w:t>
      </w:r>
      <w:r w:rsidR="00E70C3D" w:rsidRPr="00E70C3D">
        <w:rPr>
          <w:rFonts w:ascii="Liberation Serif" w:hAnsi="Liberation Serif"/>
          <w:sz w:val="28"/>
          <w:szCs w:val="28"/>
        </w:rPr>
        <w:t>тыс.</w:t>
      </w:r>
      <w:r w:rsidR="00C31350">
        <w:rPr>
          <w:rFonts w:ascii="Liberation Serif" w:hAnsi="Liberation Serif"/>
          <w:sz w:val="28"/>
          <w:szCs w:val="28"/>
        </w:rPr>
        <w:t xml:space="preserve"> рублей</w:t>
      </w:r>
      <w:r w:rsidR="00E70C3D" w:rsidRPr="00E70C3D">
        <w:rPr>
          <w:rFonts w:ascii="Liberation Serif" w:hAnsi="Liberation Serif"/>
          <w:sz w:val="28"/>
          <w:szCs w:val="28"/>
        </w:rPr>
        <w:t>;</w:t>
      </w:r>
    </w:p>
    <w:p w:rsidR="00E70C3D" w:rsidRPr="00E70C3D" w:rsidRDefault="00B26B6C" w:rsidP="00E70C3D">
      <w:pPr>
        <w:pStyle w:val="a9"/>
        <w:ind w:right="-286" w:firstLine="567"/>
        <w:jc w:val="both"/>
        <w:rPr>
          <w:rFonts w:ascii="Liberation Serif" w:hAnsi="Liberation Serif"/>
          <w:sz w:val="28"/>
          <w:szCs w:val="28"/>
        </w:rPr>
      </w:pPr>
      <w:r>
        <w:rPr>
          <w:rFonts w:ascii="Liberation Serif" w:hAnsi="Liberation Serif"/>
          <w:sz w:val="28"/>
          <w:szCs w:val="28"/>
        </w:rPr>
        <w:t>- на 2021</w:t>
      </w:r>
      <w:r w:rsidR="00E70C3D" w:rsidRPr="00E70C3D">
        <w:rPr>
          <w:rFonts w:ascii="Liberation Serif" w:hAnsi="Liberation Serif"/>
          <w:sz w:val="28"/>
          <w:szCs w:val="28"/>
        </w:rPr>
        <w:t xml:space="preserve"> год исполнено </w:t>
      </w:r>
      <w:r w:rsidR="00034685">
        <w:rPr>
          <w:rFonts w:ascii="Liberation Serif" w:hAnsi="Liberation Serif"/>
          <w:sz w:val="28"/>
          <w:szCs w:val="28"/>
        </w:rPr>
        <w:t>–</w:t>
      </w:r>
      <w:r w:rsidR="00E70C3D" w:rsidRPr="00E70C3D">
        <w:rPr>
          <w:rFonts w:ascii="Liberation Serif" w:hAnsi="Liberation Serif"/>
          <w:sz w:val="28"/>
          <w:szCs w:val="28"/>
        </w:rPr>
        <w:t xml:space="preserve"> </w:t>
      </w:r>
      <w:r>
        <w:rPr>
          <w:rFonts w:ascii="Liberation Serif" w:hAnsi="Liberation Serif"/>
          <w:sz w:val="28"/>
          <w:szCs w:val="28"/>
        </w:rPr>
        <w:t>57</w:t>
      </w:r>
      <w:r w:rsidR="00034685">
        <w:rPr>
          <w:rFonts w:ascii="Liberation Serif" w:hAnsi="Liberation Serif"/>
          <w:sz w:val="28"/>
          <w:szCs w:val="28"/>
        </w:rPr>
        <w:t xml:space="preserve"> </w:t>
      </w:r>
      <w:r>
        <w:rPr>
          <w:rFonts w:ascii="Liberation Serif" w:hAnsi="Liberation Serif"/>
          <w:sz w:val="28"/>
          <w:szCs w:val="28"/>
        </w:rPr>
        <w:t xml:space="preserve">973,0 </w:t>
      </w:r>
      <w:r w:rsidR="00E70C3D" w:rsidRPr="00E70C3D">
        <w:rPr>
          <w:rFonts w:ascii="Liberation Serif" w:hAnsi="Liberation Serif"/>
          <w:sz w:val="28"/>
          <w:szCs w:val="28"/>
        </w:rPr>
        <w:t>тыс.</w:t>
      </w:r>
      <w:r w:rsidR="00C31350">
        <w:rPr>
          <w:rFonts w:ascii="Liberation Serif" w:hAnsi="Liberation Serif"/>
          <w:sz w:val="28"/>
          <w:szCs w:val="28"/>
        </w:rPr>
        <w:t xml:space="preserve"> рублей</w:t>
      </w:r>
      <w:r w:rsidR="00E70C3D" w:rsidRPr="00E70C3D">
        <w:rPr>
          <w:rFonts w:ascii="Liberation Serif" w:hAnsi="Liberation Serif"/>
          <w:sz w:val="28"/>
          <w:szCs w:val="28"/>
        </w:rPr>
        <w:t>;</w:t>
      </w:r>
    </w:p>
    <w:p w:rsidR="00E70C3D" w:rsidRPr="00E70C3D" w:rsidRDefault="00B26B6C" w:rsidP="00E70C3D">
      <w:pPr>
        <w:pStyle w:val="a9"/>
        <w:ind w:right="-286" w:firstLine="567"/>
        <w:jc w:val="both"/>
        <w:rPr>
          <w:rFonts w:ascii="Liberation Serif" w:hAnsi="Liberation Serif"/>
          <w:sz w:val="28"/>
          <w:szCs w:val="28"/>
        </w:rPr>
      </w:pPr>
      <w:r>
        <w:rPr>
          <w:rFonts w:ascii="Liberation Serif" w:hAnsi="Liberation Serif"/>
          <w:sz w:val="28"/>
          <w:szCs w:val="28"/>
        </w:rPr>
        <w:t>- на 2022</w:t>
      </w:r>
      <w:r w:rsidR="00E70C3D" w:rsidRPr="00E70C3D">
        <w:rPr>
          <w:rFonts w:ascii="Liberation Serif" w:hAnsi="Liberation Serif"/>
          <w:sz w:val="28"/>
          <w:szCs w:val="28"/>
        </w:rPr>
        <w:t xml:space="preserve"> г</w:t>
      </w:r>
      <w:r w:rsidR="00C31350">
        <w:rPr>
          <w:rFonts w:ascii="Liberation Serif" w:hAnsi="Liberation Serif"/>
          <w:sz w:val="28"/>
          <w:szCs w:val="28"/>
        </w:rPr>
        <w:t xml:space="preserve">од исполнено </w:t>
      </w:r>
      <w:r w:rsidR="004B7C73">
        <w:rPr>
          <w:rFonts w:ascii="Liberation Serif" w:hAnsi="Liberation Serif"/>
          <w:sz w:val="28"/>
          <w:szCs w:val="28"/>
        </w:rPr>
        <w:t>–</w:t>
      </w:r>
      <w:r>
        <w:rPr>
          <w:rFonts w:ascii="Liberation Serif" w:hAnsi="Liberation Serif"/>
          <w:sz w:val="28"/>
          <w:szCs w:val="28"/>
        </w:rPr>
        <w:t xml:space="preserve"> 65</w:t>
      </w:r>
      <w:r w:rsidR="00034685">
        <w:rPr>
          <w:rFonts w:ascii="Liberation Serif" w:hAnsi="Liberation Serif"/>
          <w:sz w:val="28"/>
          <w:szCs w:val="28"/>
        </w:rPr>
        <w:t xml:space="preserve"> </w:t>
      </w:r>
      <w:r>
        <w:rPr>
          <w:rFonts w:ascii="Liberation Serif" w:hAnsi="Liberation Serif"/>
          <w:sz w:val="28"/>
          <w:szCs w:val="28"/>
        </w:rPr>
        <w:t xml:space="preserve">740,2 </w:t>
      </w:r>
      <w:r w:rsidR="00C31350">
        <w:rPr>
          <w:rFonts w:ascii="Liberation Serif" w:hAnsi="Liberation Serif"/>
          <w:sz w:val="28"/>
          <w:szCs w:val="28"/>
        </w:rPr>
        <w:t>тыс. рублей;</w:t>
      </w:r>
    </w:p>
    <w:p w:rsidR="00E70C3D" w:rsidRPr="00E70C3D" w:rsidRDefault="00B26B6C" w:rsidP="00E70C3D">
      <w:pPr>
        <w:pStyle w:val="a9"/>
        <w:ind w:right="-286" w:firstLine="567"/>
        <w:jc w:val="both"/>
        <w:rPr>
          <w:rFonts w:ascii="Liberation Serif" w:hAnsi="Liberation Serif"/>
          <w:sz w:val="28"/>
          <w:szCs w:val="28"/>
        </w:rPr>
      </w:pPr>
      <w:r>
        <w:rPr>
          <w:rFonts w:ascii="Liberation Serif" w:hAnsi="Liberation Serif"/>
          <w:sz w:val="28"/>
          <w:szCs w:val="28"/>
        </w:rPr>
        <w:t>- на 2023</w:t>
      </w:r>
      <w:r w:rsidR="004B7C73">
        <w:rPr>
          <w:rFonts w:ascii="Liberation Serif" w:hAnsi="Liberation Serif"/>
          <w:sz w:val="28"/>
          <w:szCs w:val="28"/>
        </w:rPr>
        <w:t xml:space="preserve"> год исполнено </w:t>
      </w:r>
      <w:r>
        <w:rPr>
          <w:rFonts w:ascii="Liberation Serif" w:hAnsi="Liberation Serif"/>
          <w:sz w:val="28"/>
          <w:szCs w:val="28"/>
        </w:rPr>
        <w:t>–</w:t>
      </w:r>
      <w:r w:rsidR="004B7C73">
        <w:rPr>
          <w:rFonts w:ascii="Liberation Serif" w:hAnsi="Liberation Serif"/>
          <w:sz w:val="28"/>
          <w:szCs w:val="28"/>
        </w:rPr>
        <w:t xml:space="preserve"> </w:t>
      </w:r>
      <w:r>
        <w:rPr>
          <w:rFonts w:ascii="Liberation Serif" w:hAnsi="Liberation Serif"/>
          <w:sz w:val="28"/>
          <w:szCs w:val="28"/>
        </w:rPr>
        <w:t>74</w:t>
      </w:r>
      <w:r w:rsidR="00034685">
        <w:rPr>
          <w:rFonts w:ascii="Liberation Serif" w:hAnsi="Liberation Serif"/>
          <w:sz w:val="28"/>
          <w:szCs w:val="28"/>
        </w:rPr>
        <w:t xml:space="preserve"> </w:t>
      </w:r>
      <w:r>
        <w:rPr>
          <w:rFonts w:ascii="Liberation Serif" w:hAnsi="Liberation Serif"/>
          <w:sz w:val="28"/>
          <w:szCs w:val="28"/>
        </w:rPr>
        <w:t>429,1</w:t>
      </w:r>
      <w:r w:rsidR="00E70C3D" w:rsidRPr="00E70C3D">
        <w:rPr>
          <w:rFonts w:ascii="Liberation Serif" w:hAnsi="Liberation Serif"/>
          <w:sz w:val="28"/>
          <w:szCs w:val="28"/>
        </w:rPr>
        <w:t xml:space="preserve"> тыс.</w:t>
      </w:r>
      <w:r w:rsidR="00C31350">
        <w:rPr>
          <w:rFonts w:ascii="Liberation Serif" w:hAnsi="Liberation Serif"/>
          <w:sz w:val="28"/>
          <w:szCs w:val="28"/>
        </w:rPr>
        <w:t xml:space="preserve"> рублей</w:t>
      </w:r>
      <w:r w:rsidR="00E70C3D" w:rsidRPr="00E70C3D">
        <w:rPr>
          <w:rFonts w:ascii="Liberation Serif" w:hAnsi="Liberation Serif"/>
          <w:sz w:val="28"/>
          <w:szCs w:val="28"/>
        </w:rPr>
        <w:t>;</w:t>
      </w:r>
    </w:p>
    <w:p w:rsidR="00E70C3D" w:rsidRP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w:t>
      </w:r>
      <w:r w:rsidR="00B26B6C">
        <w:rPr>
          <w:rFonts w:ascii="Liberation Serif" w:hAnsi="Liberation Serif"/>
          <w:sz w:val="28"/>
          <w:szCs w:val="28"/>
        </w:rPr>
        <w:t>024 год плановые расходы – 84</w:t>
      </w:r>
      <w:r w:rsidR="00034685">
        <w:rPr>
          <w:rFonts w:ascii="Liberation Serif" w:hAnsi="Liberation Serif"/>
          <w:sz w:val="28"/>
          <w:szCs w:val="28"/>
        </w:rPr>
        <w:t xml:space="preserve"> </w:t>
      </w:r>
      <w:r w:rsidR="00B26B6C">
        <w:rPr>
          <w:rFonts w:ascii="Liberation Serif" w:hAnsi="Liberation Serif"/>
          <w:sz w:val="28"/>
          <w:szCs w:val="28"/>
        </w:rPr>
        <w:t>219,2</w:t>
      </w:r>
      <w:r w:rsidRPr="00E70C3D">
        <w:rPr>
          <w:rFonts w:ascii="Liberation Serif" w:hAnsi="Liberation Serif"/>
          <w:sz w:val="28"/>
          <w:szCs w:val="28"/>
        </w:rPr>
        <w:t xml:space="preserve"> тыс.</w:t>
      </w:r>
      <w:r w:rsidR="00C31350">
        <w:rPr>
          <w:rFonts w:ascii="Liberation Serif" w:hAnsi="Liberation Serif"/>
          <w:sz w:val="28"/>
          <w:szCs w:val="28"/>
        </w:rPr>
        <w:t xml:space="preserve"> рублей</w:t>
      </w:r>
      <w:r w:rsidRPr="00E70C3D">
        <w:rPr>
          <w:rFonts w:ascii="Liberation Serif" w:hAnsi="Liberation Serif"/>
          <w:sz w:val="28"/>
          <w:szCs w:val="28"/>
        </w:rPr>
        <w:t>;</w:t>
      </w:r>
    </w:p>
    <w:p w:rsidR="00E70C3D" w:rsidRDefault="00E70C3D" w:rsidP="00E70C3D">
      <w:pPr>
        <w:pStyle w:val="a9"/>
        <w:ind w:right="-286" w:firstLine="567"/>
        <w:jc w:val="both"/>
        <w:rPr>
          <w:rFonts w:ascii="Liberation Serif" w:hAnsi="Liberation Serif"/>
          <w:sz w:val="28"/>
          <w:szCs w:val="28"/>
        </w:rPr>
      </w:pPr>
      <w:r w:rsidRPr="00E70C3D">
        <w:rPr>
          <w:rFonts w:ascii="Liberation Serif" w:hAnsi="Liberation Serif"/>
          <w:sz w:val="28"/>
          <w:szCs w:val="28"/>
        </w:rPr>
        <w:t>- на 2</w:t>
      </w:r>
      <w:r w:rsidR="00B26B6C">
        <w:rPr>
          <w:rFonts w:ascii="Liberation Serif" w:hAnsi="Liberation Serif"/>
          <w:sz w:val="28"/>
          <w:szCs w:val="28"/>
        </w:rPr>
        <w:t>025 год плановые расходы – 84</w:t>
      </w:r>
      <w:r w:rsidR="00034685">
        <w:rPr>
          <w:rFonts w:ascii="Liberation Serif" w:hAnsi="Liberation Serif"/>
          <w:sz w:val="28"/>
          <w:szCs w:val="28"/>
        </w:rPr>
        <w:t xml:space="preserve"> </w:t>
      </w:r>
      <w:r w:rsidR="00B26B6C">
        <w:rPr>
          <w:rFonts w:ascii="Liberation Serif" w:hAnsi="Liberation Serif"/>
          <w:sz w:val="28"/>
          <w:szCs w:val="28"/>
        </w:rPr>
        <w:t>850,8</w:t>
      </w:r>
      <w:r w:rsidRPr="00E70C3D">
        <w:rPr>
          <w:rFonts w:ascii="Liberation Serif" w:hAnsi="Liberation Serif"/>
          <w:sz w:val="28"/>
          <w:szCs w:val="28"/>
        </w:rPr>
        <w:t xml:space="preserve"> тыс.</w:t>
      </w:r>
      <w:r w:rsidR="00C31350">
        <w:rPr>
          <w:rFonts w:ascii="Liberation Serif" w:hAnsi="Liberation Serif"/>
          <w:sz w:val="28"/>
          <w:szCs w:val="28"/>
        </w:rPr>
        <w:t xml:space="preserve"> </w:t>
      </w:r>
      <w:r w:rsidRPr="00E70C3D">
        <w:rPr>
          <w:rFonts w:ascii="Liberation Serif" w:hAnsi="Liberation Serif"/>
          <w:sz w:val="28"/>
          <w:szCs w:val="28"/>
        </w:rPr>
        <w:t>руб</w:t>
      </w:r>
      <w:r w:rsidR="00C31350">
        <w:rPr>
          <w:rFonts w:ascii="Liberation Serif" w:hAnsi="Liberation Serif"/>
          <w:sz w:val="28"/>
          <w:szCs w:val="28"/>
        </w:rPr>
        <w:t>лей</w:t>
      </w:r>
      <w:r w:rsidR="004B7C73">
        <w:rPr>
          <w:rFonts w:ascii="Liberation Serif" w:hAnsi="Liberation Serif"/>
          <w:sz w:val="28"/>
          <w:szCs w:val="28"/>
        </w:rPr>
        <w:t>;</w:t>
      </w:r>
    </w:p>
    <w:p w:rsidR="004B7C73" w:rsidRPr="00E70C3D" w:rsidRDefault="004B7C73" w:rsidP="004B7C73">
      <w:pPr>
        <w:pStyle w:val="a9"/>
        <w:ind w:right="-286" w:firstLine="567"/>
        <w:jc w:val="both"/>
        <w:rPr>
          <w:rFonts w:ascii="Liberation Serif" w:hAnsi="Liberation Serif"/>
          <w:sz w:val="28"/>
          <w:szCs w:val="28"/>
        </w:rPr>
      </w:pPr>
      <w:r w:rsidRPr="00E70C3D">
        <w:rPr>
          <w:rFonts w:ascii="Liberation Serif" w:hAnsi="Liberation Serif"/>
          <w:sz w:val="28"/>
          <w:szCs w:val="28"/>
        </w:rPr>
        <w:t>- на 2</w:t>
      </w:r>
      <w:r w:rsidR="00B26B6C">
        <w:rPr>
          <w:rFonts w:ascii="Liberation Serif" w:hAnsi="Liberation Serif"/>
          <w:sz w:val="28"/>
          <w:szCs w:val="28"/>
        </w:rPr>
        <w:t>026 год плановые расходы – 88</w:t>
      </w:r>
      <w:r w:rsidR="00034685">
        <w:rPr>
          <w:rFonts w:ascii="Liberation Serif" w:hAnsi="Liberation Serif"/>
          <w:sz w:val="28"/>
          <w:szCs w:val="28"/>
        </w:rPr>
        <w:t xml:space="preserve"> </w:t>
      </w:r>
      <w:r w:rsidR="00B26B6C">
        <w:rPr>
          <w:rFonts w:ascii="Liberation Serif" w:hAnsi="Liberation Serif"/>
          <w:sz w:val="28"/>
          <w:szCs w:val="28"/>
        </w:rPr>
        <w:t>144,3</w:t>
      </w:r>
      <w:r w:rsidRPr="00E70C3D">
        <w:rPr>
          <w:rFonts w:ascii="Liberation Serif" w:hAnsi="Liberation Serif"/>
          <w:sz w:val="28"/>
          <w:szCs w:val="28"/>
        </w:rPr>
        <w:t xml:space="preserve"> тыс.</w:t>
      </w:r>
      <w:r>
        <w:rPr>
          <w:rFonts w:ascii="Liberation Serif" w:hAnsi="Liberation Serif"/>
          <w:sz w:val="28"/>
          <w:szCs w:val="28"/>
        </w:rPr>
        <w:t xml:space="preserve"> </w:t>
      </w:r>
      <w:r w:rsidRPr="00E70C3D">
        <w:rPr>
          <w:rFonts w:ascii="Liberation Serif" w:hAnsi="Liberation Serif"/>
          <w:sz w:val="28"/>
          <w:szCs w:val="28"/>
        </w:rPr>
        <w:t>руб</w:t>
      </w:r>
      <w:r>
        <w:rPr>
          <w:rFonts w:ascii="Liberation Serif" w:hAnsi="Liberation Serif"/>
          <w:sz w:val="28"/>
          <w:szCs w:val="28"/>
        </w:rPr>
        <w:t>лей.</w:t>
      </w:r>
    </w:p>
    <w:p w:rsidR="00D61475" w:rsidRPr="0016348F" w:rsidRDefault="00D61475" w:rsidP="00E70C3D">
      <w:pPr>
        <w:pStyle w:val="a9"/>
        <w:ind w:right="-286" w:firstLine="567"/>
        <w:jc w:val="both"/>
        <w:rPr>
          <w:rFonts w:ascii="Liberation Serif" w:hAnsi="Liberation Serif"/>
          <w:sz w:val="28"/>
          <w:szCs w:val="28"/>
        </w:rPr>
      </w:pPr>
      <w:r w:rsidRPr="0016348F">
        <w:rPr>
          <w:rFonts w:ascii="Liberation Serif" w:hAnsi="Liberation Serif"/>
          <w:sz w:val="28"/>
          <w:szCs w:val="28"/>
        </w:rPr>
        <w:t>Обязательным условием эффективной работы органов местного самоуправления является максимальная открытость деятельности власти, достоверность и доступность информации. Это значимые инструменты сближения власти и общества, инструменты реаль</w:t>
      </w:r>
      <w:r w:rsidR="000A71BC" w:rsidRPr="0016348F">
        <w:rPr>
          <w:rFonts w:ascii="Liberation Serif" w:hAnsi="Liberation Serif"/>
          <w:sz w:val="28"/>
          <w:szCs w:val="28"/>
        </w:rPr>
        <w:t>ной демократии. Наиболее близкими жителям района информационными</w:t>
      </w:r>
      <w:r w:rsidRPr="0016348F">
        <w:rPr>
          <w:rFonts w:ascii="Liberation Serif" w:hAnsi="Liberation Serif"/>
          <w:sz w:val="28"/>
          <w:szCs w:val="28"/>
        </w:rPr>
        <w:t xml:space="preserve"> площ</w:t>
      </w:r>
      <w:r w:rsidR="000A71BC" w:rsidRPr="0016348F">
        <w:rPr>
          <w:rFonts w:ascii="Liberation Serif" w:hAnsi="Liberation Serif"/>
          <w:sz w:val="28"/>
          <w:szCs w:val="28"/>
        </w:rPr>
        <w:t>адками являются газета</w:t>
      </w:r>
      <w:r w:rsidRPr="0016348F">
        <w:rPr>
          <w:rFonts w:ascii="Liberation Serif" w:hAnsi="Liberation Serif"/>
          <w:sz w:val="28"/>
          <w:szCs w:val="28"/>
        </w:rPr>
        <w:t xml:space="preserve"> «Пышминские вести»</w:t>
      </w:r>
      <w:r w:rsidR="000A71BC" w:rsidRPr="0016348F">
        <w:rPr>
          <w:rFonts w:ascii="Liberation Serif" w:hAnsi="Liberation Serif"/>
          <w:sz w:val="28"/>
          <w:szCs w:val="28"/>
        </w:rPr>
        <w:t>, редакция телевизионной программы «Пышминские известия»,</w:t>
      </w:r>
      <w:r w:rsidR="002038AF" w:rsidRPr="0016348F">
        <w:rPr>
          <w:rFonts w:ascii="Liberation Serif" w:hAnsi="Liberation Serif"/>
          <w:sz w:val="28"/>
          <w:szCs w:val="28"/>
        </w:rPr>
        <w:t xml:space="preserve"> группы «Твой район» в социальных сетях «В Контакте» и «</w:t>
      </w:r>
      <w:proofErr w:type="spellStart"/>
      <w:r w:rsidR="002038AF" w:rsidRPr="0016348F">
        <w:rPr>
          <w:rFonts w:ascii="Liberation Serif" w:hAnsi="Liberation Serif"/>
          <w:sz w:val="28"/>
          <w:szCs w:val="28"/>
        </w:rPr>
        <w:t>Однокласники</w:t>
      </w:r>
      <w:proofErr w:type="spellEnd"/>
      <w:r w:rsidR="002038AF" w:rsidRPr="0016348F">
        <w:rPr>
          <w:rFonts w:ascii="Liberation Serif" w:hAnsi="Liberation Serif"/>
          <w:sz w:val="28"/>
          <w:szCs w:val="28"/>
        </w:rPr>
        <w:t>»</w:t>
      </w:r>
      <w:r w:rsidR="000A71BC" w:rsidRPr="0016348F">
        <w:rPr>
          <w:rFonts w:ascii="Liberation Serif" w:hAnsi="Liberation Serif"/>
          <w:sz w:val="28"/>
          <w:szCs w:val="28"/>
        </w:rPr>
        <w:t xml:space="preserve"> где</w:t>
      </w:r>
      <w:r w:rsidRPr="0016348F">
        <w:rPr>
          <w:rFonts w:ascii="Liberation Serif" w:hAnsi="Liberation Serif"/>
          <w:sz w:val="28"/>
          <w:szCs w:val="28"/>
        </w:rPr>
        <w:t xml:space="preserve"> обсуждаются важнейшие проблемы местного самоуправления и пути их решения. Регулярно публикуются интервью и беседы с руководителями органов местного са</w:t>
      </w:r>
      <w:r w:rsidR="007D45B2" w:rsidRPr="0016348F">
        <w:rPr>
          <w:rFonts w:ascii="Liberation Serif" w:hAnsi="Liberation Serif"/>
          <w:sz w:val="28"/>
          <w:szCs w:val="28"/>
        </w:rPr>
        <w:t>моуправления. Кроме того, функционирует</w:t>
      </w:r>
      <w:r w:rsidRPr="0016348F">
        <w:rPr>
          <w:rFonts w:ascii="Liberation Serif" w:hAnsi="Liberation Serif"/>
          <w:sz w:val="28"/>
          <w:szCs w:val="28"/>
        </w:rPr>
        <w:t xml:space="preserve"> официальный сайт Пышминского городского округа, который поддерживается в актуальном состоянии. </w:t>
      </w:r>
      <w:r w:rsidR="00B9262D" w:rsidRPr="0016348F">
        <w:rPr>
          <w:rFonts w:ascii="Liberation Serif" w:hAnsi="Liberation Serif"/>
          <w:sz w:val="28"/>
          <w:szCs w:val="28"/>
        </w:rPr>
        <w:t>Кол</w:t>
      </w:r>
      <w:r w:rsidR="004140DA" w:rsidRPr="0016348F">
        <w:rPr>
          <w:rFonts w:ascii="Liberation Serif" w:hAnsi="Liberation Serif"/>
          <w:sz w:val="28"/>
          <w:szCs w:val="28"/>
        </w:rPr>
        <w:t>ичество посетител</w:t>
      </w:r>
      <w:r w:rsidR="007F0AD5" w:rsidRPr="0016348F">
        <w:rPr>
          <w:rFonts w:ascii="Liberation Serif" w:hAnsi="Liberation Serif"/>
          <w:sz w:val="28"/>
          <w:szCs w:val="28"/>
        </w:rPr>
        <w:t>ей сайта в 2022</w:t>
      </w:r>
      <w:r w:rsidR="00B9262D" w:rsidRPr="0016348F">
        <w:rPr>
          <w:rFonts w:ascii="Liberation Serif" w:hAnsi="Liberation Serif"/>
          <w:sz w:val="28"/>
          <w:szCs w:val="28"/>
        </w:rPr>
        <w:t xml:space="preserve"> году – </w:t>
      </w:r>
      <w:r w:rsidR="0016348F" w:rsidRPr="0016348F">
        <w:rPr>
          <w:rFonts w:ascii="Liberation Serif" w:hAnsi="Liberation Serif"/>
          <w:sz w:val="28"/>
          <w:szCs w:val="28"/>
        </w:rPr>
        <w:t>40 715, темп роста 120,6</w:t>
      </w:r>
      <w:r w:rsidR="004140DA" w:rsidRPr="0016348F">
        <w:rPr>
          <w:rFonts w:ascii="Liberation Serif" w:hAnsi="Liberation Serif"/>
          <w:sz w:val="28"/>
          <w:szCs w:val="28"/>
        </w:rPr>
        <w:t>%.</w:t>
      </w:r>
      <w:r w:rsidRPr="0016348F">
        <w:rPr>
          <w:rFonts w:ascii="Liberation Serif" w:hAnsi="Liberation Serif"/>
          <w:sz w:val="28"/>
          <w:szCs w:val="28"/>
        </w:rPr>
        <w:t xml:space="preserve"> </w:t>
      </w:r>
    </w:p>
    <w:p w:rsidR="00D61475" w:rsidRPr="0016348F" w:rsidRDefault="00D61475" w:rsidP="00EA04D0">
      <w:pPr>
        <w:pStyle w:val="a9"/>
        <w:ind w:right="-286" w:firstLine="567"/>
        <w:jc w:val="both"/>
        <w:rPr>
          <w:rFonts w:ascii="Liberation Serif" w:hAnsi="Liberation Serif"/>
          <w:sz w:val="28"/>
          <w:szCs w:val="28"/>
        </w:rPr>
      </w:pPr>
      <w:r w:rsidRPr="0016348F">
        <w:rPr>
          <w:rFonts w:ascii="Liberation Serif" w:hAnsi="Liberation Serif"/>
          <w:sz w:val="28"/>
          <w:szCs w:val="28"/>
        </w:rPr>
        <w:t>Один из важнейших каналов обратной связи с населением муниципального образования является работа с обращениями граждан. Эта работа ведется по нескольким направлениям. Граждане могут обратиться к г</w:t>
      </w:r>
      <w:r w:rsidR="00B010A4" w:rsidRPr="0016348F">
        <w:rPr>
          <w:rFonts w:ascii="Liberation Serif" w:hAnsi="Liberation Serif"/>
          <w:sz w:val="28"/>
          <w:szCs w:val="28"/>
        </w:rPr>
        <w:t>лаве муниципального образования</w:t>
      </w:r>
      <w:r w:rsidRPr="0016348F">
        <w:rPr>
          <w:rFonts w:ascii="Liberation Serif" w:hAnsi="Liberation Serif"/>
          <w:sz w:val="28"/>
          <w:szCs w:val="28"/>
        </w:rPr>
        <w:t xml:space="preserve"> на личном приеме, направить письменное или электронное обращение,</w:t>
      </w:r>
      <w:r w:rsidR="0030410E" w:rsidRPr="0016348F">
        <w:rPr>
          <w:rFonts w:ascii="Liberation Serif" w:hAnsi="Liberation Serif"/>
          <w:sz w:val="28"/>
          <w:szCs w:val="28"/>
        </w:rPr>
        <w:t xml:space="preserve"> проводятся выездные встречи с населением, трудовыми коллективами</w:t>
      </w:r>
      <w:r w:rsidRPr="0016348F">
        <w:rPr>
          <w:rFonts w:ascii="Liberation Serif" w:hAnsi="Liberation Serif"/>
          <w:sz w:val="28"/>
          <w:szCs w:val="28"/>
        </w:rPr>
        <w:t xml:space="preserve">.   </w:t>
      </w:r>
    </w:p>
    <w:p w:rsidR="00F9649B" w:rsidRPr="0016348F" w:rsidRDefault="00B010A4" w:rsidP="00EA04D0">
      <w:pPr>
        <w:pStyle w:val="a9"/>
        <w:ind w:right="-286" w:firstLine="567"/>
        <w:jc w:val="both"/>
        <w:rPr>
          <w:rFonts w:ascii="Liberation Serif" w:hAnsi="Liberation Serif"/>
          <w:sz w:val="28"/>
          <w:szCs w:val="28"/>
        </w:rPr>
      </w:pPr>
      <w:r w:rsidRPr="0016348F">
        <w:rPr>
          <w:rFonts w:ascii="Liberation Serif" w:hAnsi="Liberation Serif"/>
          <w:sz w:val="28"/>
          <w:szCs w:val="28"/>
        </w:rPr>
        <w:t xml:space="preserve"> Одним из основных</w:t>
      </w:r>
      <w:r w:rsidR="00D61475" w:rsidRPr="0016348F">
        <w:rPr>
          <w:rFonts w:ascii="Liberation Serif" w:hAnsi="Liberation Serif"/>
          <w:sz w:val="28"/>
          <w:szCs w:val="28"/>
        </w:rPr>
        <w:t xml:space="preserve"> параметров эффективности власти для граждан и бизнеса является качество и доступность государственных и муниципальных услуг.</w:t>
      </w:r>
      <w:r w:rsidR="00A04914" w:rsidRPr="0016348F">
        <w:rPr>
          <w:rFonts w:ascii="Liberation Serif" w:hAnsi="Liberation Serif"/>
          <w:sz w:val="28"/>
          <w:szCs w:val="28"/>
        </w:rPr>
        <w:t xml:space="preserve"> </w:t>
      </w:r>
      <w:r w:rsidR="00BD009A" w:rsidRPr="0016348F">
        <w:rPr>
          <w:rFonts w:ascii="Liberation Serif" w:hAnsi="Liberation Serif"/>
          <w:sz w:val="28"/>
          <w:szCs w:val="28"/>
        </w:rPr>
        <w:t xml:space="preserve">В реестр </w:t>
      </w:r>
      <w:proofErr w:type="gramStart"/>
      <w:r w:rsidR="00BD009A" w:rsidRPr="0016348F">
        <w:rPr>
          <w:rFonts w:ascii="Liberation Serif" w:hAnsi="Liberation Serif"/>
          <w:sz w:val="28"/>
          <w:szCs w:val="28"/>
        </w:rPr>
        <w:t xml:space="preserve">муниципальных услуг, </w:t>
      </w:r>
      <w:r w:rsidR="00245FAF" w:rsidRPr="0016348F">
        <w:rPr>
          <w:rFonts w:ascii="Liberation Serif" w:hAnsi="Liberation Serif"/>
          <w:sz w:val="28"/>
          <w:szCs w:val="28"/>
        </w:rPr>
        <w:t>предоставляемых</w:t>
      </w:r>
      <w:r w:rsidR="00BD009A" w:rsidRPr="0016348F">
        <w:rPr>
          <w:rFonts w:ascii="Liberation Serif" w:hAnsi="Liberation Serif"/>
          <w:sz w:val="28"/>
          <w:szCs w:val="28"/>
        </w:rPr>
        <w:t xml:space="preserve"> на территории Пышминского городского округа</w:t>
      </w:r>
      <w:r w:rsidR="00245FAF" w:rsidRPr="0016348F">
        <w:rPr>
          <w:rFonts w:ascii="Liberation Serif" w:hAnsi="Liberation Serif"/>
          <w:sz w:val="28"/>
          <w:szCs w:val="28"/>
        </w:rPr>
        <w:t xml:space="preserve"> </w:t>
      </w:r>
      <w:r w:rsidR="00935B8E" w:rsidRPr="0016348F">
        <w:rPr>
          <w:rFonts w:ascii="Liberation Serif" w:hAnsi="Liberation Serif"/>
          <w:sz w:val="28"/>
          <w:szCs w:val="28"/>
        </w:rPr>
        <w:t>включены</w:t>
      </w:r>
      <w:proofErr w:type="gramEnd"/>
      <w:r w:rsidR="00D753B3" w:rsidRPr="0016348F">
        <w:rPr>
          <w:rFonts w:ascii="Liberation Serif" w:hAnsi="Liberation Serif"/>
          <w:sz w:val="28"/>
          <w:szCs w:val="28"/>
        </w:rPr>
        <w:t xml:space="preserve"> </w:t>
      </w:r>
      <w:r w:rsidR="00BD009A" w:rsidRPr="0016348F">
        <w:rPr>
          <w:rFonts w:ascii="Liberation Serif" w:hAnsi="Liberation Serif"/>
          <w:sz w:val="28"/>
          <w:szCs w:val="28"/>
        </w:rPr>
        <w:t>7</w:t>
      </w:r>
      <w:r w:rsidR="004140DA" w:rsidRPr="0016348F">
        <w:rPr>
          <w:rFonts w:ascii="Liberation Serif" w:hAnsi="Liberation Serif"/>
          <w:sz w:val="28"/>
          <w:szCs w:val="28"/>
        </w:rPr>
        <w:t>7</w:t>
      </w:r>
      <w:r w:rsidR="00985B5D" w:rsidRPr="0016348F">
        <w:rPr>
          <w:rFonts w:ascii="Liberation Serif" w:hAnsi="Liberation Serif"/>
          <w:sz w:val="28"/>
          <w:szCs w:val="28"/>
        </w:rPr>
        <w:t xml:space="preserve"> муниципальных</w:t>
      </w:r>
      <w:r w:rsidR="00BD009A" w:rsidRPr="0016348F">
        <w:rPr>
          <w:rFonts w:ascii="Liberation Serif" w:hAnsi="Liberation Serif"/>
          <w:sz w:val="28"/>
          <w:szCs w:val="28"/>
        </w:rPr>
        <w:t xml:space="preserve"> и 2 государственные услуг</w:t>
      </w:r>
      <w:r w:rsidR="0016348F" w:rsidRPr="0016348F">
        <w:rPr>
          <w:rFonts w:ascii="Liberation Serif" w:hAnsi="Liberation Serif"/>
          <w:sz w:val="28"/>
          <w:szCs w:val="28"/>
        </w:rPr>
        <w:t xml:space="preserve">и. На Едином портале государственных и муниципальных услуг жители Пышминского городского округа могут получить в электронном </w:t>
      </w:r>
      <w:r w:rsidR="0016348F" w:rsidRPr="0016348F">
        <w:rPr>
          <w:rFonts w:ascii="Liberation Serif" w:hAnsi="Liberation Serif"/>
          <w:sz w:val="28"/>
          <w:szCs w:val="28"/>
        </w:rPr>
        <w:lastRenderedPageBreak/>
        <w:t>виде 28 государственных и муниципальных услуг из числа массовых социально-значимых</w:t>
      </w:r>
      <w:r w:rsidR="00BD009A" w:rsidRPr="0016348F">
        <w:rPr>
          <w:rFonts w:ascii="Liberation Serif" w:hAnsi="Liberation Serif"/>
          <w:sz w:val="28"/>
          <w:szCs w:val="28"/>
        </w:rPr>
        <w:t>.</w:t>
      </w:r>
      <w:r w:rsidR="00935B8E" w:rsidRPr="0016348F">
        <w:rPr>
          <w:rFonts w:ascii="Liberation Serif" w:hAnsi="Liberation Serif"/>
          <w:sz w:val="28"/>
          <w:szCs w:val="28"/>
        </w:rPr>
        <w:t xml:space="preserve"> Доля граждан, использующих механизм получения услуг в </w:t>
      </w:r>
      <w:r w:rsidR="00985B5D" w:rsidRPr="0016348F">
        <w:rPr>
          <w:rFonts w:ascii="Liberation Serif" w:hAnsi="Liberation Serif"/>
          <w:sz w:val="28"/>
          <w:szCs w:val="28"/>
        </w:rPr>
        <w:t>эле</w:t>
      </w:r>
      <w:r w:rsidR="0016348F" w:rsidRPr="0016348F">
        <w:rPr>
          <w:rFonts w:ascii="Liberation Serif" w:hAnsi="Liberation Serif"/>
          <w:sz w:val="28"/>
          <w:szCs w:val="28"/>
        </w:rPr>
        <w:t>ктронной форме, составляет 93</w:t>
      </w:r>
      <w:r w:rsidR="007F0AD5" w:rsidRPr="0016348F">
        <w:rPr>
          <w:rFonts w:ascii="Liberation Serif" w:hAnsi="Liberation Serif"/>
          <w:sz w:val="28"/>
          <w:szCs w:val="28"/>
        </w:rPr>
        <w:t>,</w:t>
      </w:r>
      <w:r w:rsidR="0016348F" w:rsidRPr="0016348F">
        <w:rPr>
          <w:rFonts w:ascii="Liberation Serif" w:hAnsi="Liberation Serif"/>
          <w:sz w:val="28"/>
          <w:szCs w:val="28"/>
        </w:rPr>
        <w:t>2</w:t>
      </w:r>
      <w:r w:rsidR="00935B8E" w:rsidRPr="0016348F">
        <w:rPr>
          <w:rFonts w:ascii="Liberation Serif" w:hAnsi="Liberation Serif"/>
          <w:sz w:val="28"/>
          <w:szCs w:val="28"/>
        </w:rPr>
        <w:t>%.</w:t>
      </w:r>
      <w:r w:rsidR="00BD009A" w:rsidRPr="0016348F">
        <w:rPr>
          <w:rFonts w:ascii="Liberation Serif" w:hAnsi="Liberation Serif"/>
          <w:sz w:val="28"/>
          <w:szCs w:val="28"/>
        </w:rPr>
        <w:t xml:space="preserve"> Рабочие места специалистов, задействованных в предоставлении услуг</w:t>
      </w:r>
      <w:r w:rsidR="00935B8E" w:rsidRPr="0016348F">
        <w:rPr>
          <w:rFonts w:ascii="Liberation Serif" w:hAnsi="Liberation Serif"/>
          <w:sz w:val="28"/>
          <w:szCs w:val="28"/>
        </w:rPr>
        <w:t>,</w:t>
      </w:r>
      <w:r w:rsidR="00BD009A" w:rsidRPr="0016348F">
        <w:rPr>
          <w:rFonts w:ascii="Liberation Serif" w:hAnsi="Liberation Serif"/>
          <w:sz w:val="28"/>
          <w:szCs w:val="28"/>
        </w:rPr>
        <w:t xml:space="preserve"> автоматизированы и соответствуют требованиям для предоставления усл</w:t>
      </w:r>
      <w:r w:rsidR="00AD2B18" w:rsidRPr="0016348F">
        <w:rPr>
          <w:rFonts w:ascii="Liberation Serif" w:hAnsi="Liberation Serif"/>
          <w:sz w:val="28"/>
          <w:szCs w:val="28"/>
        </w:rPr>
        <w:t>уг в электронном виде. На базе 16</w:t>
      </w:r>
      <w:r w:rsidR="00BD009A" w:rsidRPr="0016348F">
        <w:rPr>
          <w:rFonts w:ascii="Liberation Serif" w:hAnsi="Liberation Serif"/>
          <w:sz w:val="28"/>
          <w:szCs w:val="28"/>
        </w:rPr>
        <w:t xml:space="preserve"> библиотек созданы центры общественного доступа к сети Интернет. </w:t>
      </w:r>
    </w:p>
    <w:p w:rsidR="00D61475" w:rsidRPr="0016348F" w:rsidRDefault="00BD009A" w:rsidP="00EA04D0">
      <w:pPr>
        <w:pStyle w:val="a9"/>
        <w:ind w:right="-286" w:firstLine="567"/>
        <w:jc w:val="both"/>
        <w:rPr>
          <w:rFonts w:ascii="Liberation Serif" w:hAnsi="Liberation Serif"/>
          <w:sz w:val="28"/>
          <w:szCs w:val="28"/>
        </w:rPr>
      </w:pPr>
      <w:r w:rsidRPr="0016348F">
        <w:rPr>
          <w:rFonts w:ascii="Liberation Serif" w:hAnsi="Liberation Serif"/>
          <w:sz w:val="28"/>
          <w:szCs w:val="28"/>
        </w:rPr>
        <w:t xml:space="preserve">Проведена работа по организации </w:t>
      </w:r>
      <w:proofErr w:type="gramStart"/>
      <w:r w:rsidRPr="0016348F">
        <w:rPr>
          <w:rFonts w:ascii="Liberation Serif" w:hAnsi="Liberation Serif"/>
          <w:sz w:val="28"/>
          <w:szCs w:val="28"/>
        </w:rPr>
        <w:t>пунктов подтверждения учетных записей пользователей Единого Портала государственных</w:t>
      </w:r>
      <w:proofErr w:type="gramEnd"/>
      <w:r w:rsidRPr="0016348F">
        <w:rPr>
          <w:rFonts w:ascii="Liberation Serif" w:hAnsi="Liberation Serif"/>
          <w:sz w:val="28"/>
          <w:szCs w:val="28"/>
        </w:rPr>
        <w:t xml:space="preserve"> и муниципальных услуг (функций) в Единой системе идентификации и аутентификации.  </w:t>
      </w:r>
      <w:r w:rsidR="00245FAF" w:rsidRPr="0016348F">
        <w:rPr>
          <w:rFonts w:ascii="Liberation Serif" w:hAnsi="Liberation Serif"/>
          <w:sz w:val="28"/>
          <w:szCs w:val="28"/>
        </w:rPr>
        <w:t xml:space="preserve"> </w:t>
      </w:r>
      <w:r w:rsidR="00D61475" w:rsidRPr="0016348F">
        <w:rPr>
          <w:rFonts w:ascii="Liberation Serif" w:hAnsi="Liberation Serif"/>
          <w:sz w:val="28"/>
          <w:szCs w:val="28"/>
        </w:rPr>
        <w:t xml:space="preserve"> </w:t>
      </w:r>
    </w:p>
    <w:p w:rsidR="00FE4AF5" w:rsidRPr="0016348F" w:rsidRDefault="00FE4AF5" w:rsidP="00EA04D0">
      <w:pPr>
        <w:pStyle w:val="a9"/>
        <w:ind w:right="-286" w:firstLine="567"/>
        <w:jc w:val="both"/>
        <w:rPr>
          <w:rFonts w:ascii="Liberation Serif" w:hAnsi="Liberation Serif"/>
          <w:sz w:val="28"/>
          <w:szCs w:val="28"/>
        </w:rPr>
      </w:pPr>
      <w:r w:rsidRPr="0016348F">
        <w:rPr>
          <w:rFonts w:ascii="Liberation Serif" w:hAnsi="Liberation Serif"/>
          <w:sz w:val="28"/>
          <w:szCs w:val="28"/>
        </w:rPr>
        <w:t>С июня 2014 года на территории Пышминского городского округа открыт и работает филиал государственного бюджетного учреждения Свердловской области</w:t>
      </w:r>
      <w:r w:rsidR="00A23E78" w:rsidRPr="0016348F">
        <w:rPr>
          <w:rFonts w:ascii="Liberation Serif" w:hAnsi="Liberation Serif"/>
          <w:sz w:val="28"/>
          <w:szCs w:val="28"/>
        </w:rPr>
        <w:t xml:space="preserve"> «М</w:t>
      </w:r>
      <w:r w:rsidR="003023C5" w:rsidRPr="0016348F">
        <w:rPr>
          <w:rFonts w:ascii="Liberation Serif" w:hAnsi="Liberation Serif"/>
          <w:sz w:val="28"/>
          <w:szCs w:val="28"/>
        </w:rPr>
        <w:t>ногофункциональный центр предоставления государственных и муниципальных услуг».</w:t>
      </w:r>
    </w:p>
    <w:p w:rsidR="00D62E2E" w:rsidRPr="0016348F" w:rsidRDefault="00D62E2E" w:rsidP="00EA04D0">
      <w:pPr>
        <w:pStyle w:val="a9"/>
        <w:ind w:right="-286" w:firstLine="567"/>
        <w:jc w:val="both"/>
        <w:rPr>
          <w:rFonts w:ascii="Liberation Serif" w:hAnsi="Liberation Serif"/>
          <w:sz w:val="28"/>
          <w:szCs w:val="28"/>
        </w:rPr>
      </w:pPr>
      <w:proofErr w:type="gramStart"/>
      <w:r w:rsidRPr="0016348F">
        <w:rPr>
          <w:rFonts w:ascii="Liberation Serif" w:hAnsi="Liberation Serif"/>
          <w:sz w:val="28"/>
          <w:szCs w:val="28"/>
        </w:rPr>
        <w:t xml:space="preserve">По результатам </w:t>
      </w:r>
      <w:r w:rsidR="0049492D" w:rsidRPr="0016348F">
        <w:rPr>
          <w:rFonts w:ascii="Liberation Serif" w:hAnsi="Liberation Serif"/>
          <w:sz w:val="28"/>
          <w:szCs w:val="28"/>
        </w:rPr>
        <w:t xml:space="preserve">социологического </w:t>
      </w:r>
      <w:r w:rsidRPr="0016348F">
        <w:rPr>
          <w:rFonts w:ascii="Liberation Serif" w:hAnsi="Liberation Serif"/>
          <w:sz w:val="28"/>
          <w:szCs w:val="28"/>
        </w:rPr>
        <w:t>опроса населения,</w:t>
      </w:r>
      <w:r w:rsidR="0049492D" w:rsidRPr="0016348F">
        <w:rPr>
          <w:rFonts w:ascii="Liberation Serif" w:hAnsi="Liberation Serif"/>
          <w:sz w:val="28"/>
          <w:szCs w:val="28"/>
        </w:rPr>
        <w:t xml:space="preserve"> проведенном на портале «Открытое Правительство Свердловской области»</w:t>
      </w:r>
      <w:r w:rsidRPr="0016348F">
        <w:rPr>
          <w:rFonts w:ascii="Liberation Serif" w:hAnsi="Liberation Serif"/>
          <w:sz w:val="28"/>
          <w:szCs w:val="28"/>
        </w:rPr>
        <w:t xml:space="preserve"> степень удовлетворенности населения</w:t>
      </w:r>
      <w:r w:rsidR="0049492D" w:rsidRPr="0016348F">
        <w:rPr>
          <w:rFonts w:ascii="Liberation Serif" w:hAnsi="Liberation Serif"/>
          <w:sz w:val="28"/>
          <w:szCs w:val="28"/>
        </w:rPr>
        <w:t xml:space="preserve"> по критерию «Удовлетворенность населения: уровнем организации теплоснабжения (снабжения населения топливом), водоснабжения (водоотведения), электрос</w:t>
      </w:r>
      <w:r w:rsidR="00985B5D" w:rsidRPr="0016348F">
        <w:rPr>
          <w:rFonts w:ascii="Liberation Serif" w:hAnsi="Liberation Serif"/>
          <w:sz w:val="28"/>
          <w:szCs w:val="28"/>
        </w:rPr>
        <w:t>на</w:t>
      </w:r>
      <w:r w:rsidR="00DE62E0" w:rsidRPr="0016348F">
        <w:rPr>
          <w:rFonts w:ascii="Liberation Serif" w:hAnsi="Liberation Serif"/>
          <w:sz w:val="28"/>
          <w:szCs w:val="28"/>
        </w:rPr>
        <w:t>бжения</w:t>
      </w:r>
      <w:r w:rsidR="00F376A4" w:rsidRPr="0016348F">
        <w:rPr>
          <w:rFonts w:ascii="Liberation Serif" w:hAnsi="Liberation Serif"/>
          <w:sz w:val="28"/>
          <w:szCs w:val="28"/>
        </w:rPr>
        <w:t>, газоснабжения» за 2023</w:t>
      </w:r>
      <w:r w:rsidR="0049492D" w:rsidRPr="0016348F">
        <w:rPr>
          <w:rFonts w:ascii="Liberation Serif" w:hAnsi="Liberation Serif"/>
          <w:sz w:val="28"/>
          <w:szCs w:val="28"/>
        </w:rPr>
        <w:t xml:space="preserve"> год составил</w:t>
      </w:r>
      <w:r w:rsidR="00242519" w:rsidRPr="0016348F">
        <w:rPr>
          <w:rFonts w:ascii="Liberation Serif" w:hAnsi="Liberation Serif"/>
          <w:sz w:val="28"/>
          <w:szCs w:val="28"/>
        </w:rPr>
        <w:t>а</w:t>
      </w:r>
      <w:r w:rsidR="00AD2B18" w:rsidRPr="0016348F">
        <w:rPr>
          <w:rFonts w:ascii="Liberation Serif" w:hAnsi="Liberation Serif"/>
          <w:sz w:val="28"/>
          <w:szCs w:val="28"/>
        </w:rPr>
        <w:t xml:space="preserve"> </w:t>
      </w:r>
      <w:r w:rsidR="00F376A4" w:rsidRPr="0016348F">
        <w:rPr>
          <w:rFonts w:ascii="Liberation Serif" w:hAnsi="Liberation Serif"/>
          <w:sz w:val="28"/>
          <w:szCs w:val="28"/>
        </w:rPr>
        <w:t>– 90,1</w:t>
      </w:r>
      <w:r w:rsidR="0049492D" w:rsidRPr="0016348F">
        <w:rPr>
          <w:rFonts w:ascii="Liberation Serif" w:hAnsi="Liberation Serif"/>
          <w:sz w:val="28"/>
          <w:szCs w:val="28"/>
        </w:rPr>
        <w:t>%, по критерию «Удовлетворенность населения организацией транспортного обслуживания»</w:t>
      </w:r>
      <w:r w:rsidR="00F376A4" w:rsidRPr="0016348F">
        <w:rPr>
          <w:rFonts w:ascii="Liberation Serif" w:hAnsi="Liberation Serif"/>
          <w:sz w:val="28"/>
          <w:szCs w:val="28"/>
        </w:rPr>
        <w:t xml:space="preserve"> - 97</w:t>
      </w:r>
      <w:r w:rsidR="00242519" w:rsidRPr="0016348F">
        <w:rPr>
          <w:rFonts w:ascii="Liberation Serif" w:hAnsi="Liberation Serif"/>
          <w:sz w:val="28"/>
          <w:szCs w:val="28"/>
        </w:rPr>
        <w:t>%, по критерию «Удовлетворенность населения качес</w:t>
      </w:r>
      <w:r w:rsidR="00F376A4" w:rsidRPr="0016348F">
        <w:rPr>
          <w:rFonts w:ascii="Liberation Serif" w:hAnsi="Liberation Serif"/>
          <w:sz w:val="28"/>
          <w:szCs w:val="28"/>
        </w:rPr>
        <w:t>твом автомобильных дорог» - 87,18</w:t>
      </w:r>
      <w:r w:rsidR="00242519" w:rsidRPr="0016348F">
        <w:rPr>
          <w:rFonts w:ascii="Liberation Serif" w:hAnsi="Liberation Serif"/>
          <w:sz w:val="28"/>
          <w:szCs w:val="28"/>
        </w:rPr>
        <w:t>%</w:t>
      </w:r>
      <w:r w:rsidRPr="0016348F">
        <w:rPr>
          <w:rFonts w:ascii="Liberation Serif" w:hAnsi="Liberation Serif"/>
          <w:sz w:val="28"/>
          <w:szCs w:val="28"/>
        </w:rPr>
        <w:t xml:space="preserve">. </w:t>
      </w:r>
      <w:proofErr w:type="gramEnd"/>
    </w:p>
    <w:p w:rsidR="007B5975" w:rsidRPr="00216A4A" w:rsidRDefault="007B5975" w:rsidP="00EA04D0">
      <w:pPr>
        <w:pStyle w:val="a9"/>
        <w:ind w:right="-286" w:firstLine="567"/>
        <w:jc w:val="both"/>
        <w:rPr>
          <w:rFonts w:ascii="Liberation Serif" w:hAnsi="Liberation Serif"/>
          <w:sz w:val="28"/>
          <w:szCs w:val="28"/>
        </w:rPr>
      </w:pPr>
      <w:proofErr w:type="gramStart"/>
      <w:r w:rsidRPr="0016348F">
        <w:rPr>
          <w:rFonts w:ascii="Liberation Serif" w:hAnsi="Liberation Serif"/>
          <w:sz w:val="28"/>
          <w:szCs w:val="28"/>
        </w:rPr>
        <w:t>В 2012 году утвержден один из основных документом территориального планирования, определяющий развитие городского округа и всех населенных пунктов, входящих в его состав, путем установления функциональных территориальных зон, зон с особыми условиями использования территорий (охранные, санитарно-защитные, зоны охраны объектов кул</w:t>
      </w:r>
      <w:r w:rsidR="007E174F" w:rsidRPr="0016348F">
        <w:rPr>
          <w:rFonts w:ascii="Liberation Serif" w:hAnsi="Liberation Serif"/>
          <w:sz w:val="28"/>
          <w:szCs w:val="28"/>
        </w:rPr>
        <w:t>ьтурного наследия), планирование</w:t>
      </w:r>
      <w:r w:rsidRPr="0016348F">
        <w:rPr>
          <w:rFonts w:ascii="Liberation Serif" w:hAnsi="Liberation Serif"/>
          <w:sz w:val="28"/>
          <w:szCs w:val="28"/>
        </w:rPr>
        <w:t xml:space="preserve"> размещения объектов местного и регионального значения</w:t>
      </w:r>
      <w:r w:rsidR="007E174F" w:rsidRPr="0016348F">
        <w:rPr>
          <w:rFonts w:ascii="Liberation Serif" w:hAnsi="Liberation Serif"/>
          <w:sz w:val="28"/>
          <w:szCs w:val="28"/>
        </w:rPr>
        <w:t>,</w:t>
      </w:r>
      <w:r w:rsidRPr="0016348F">
        <w:rPr>
          <w:rFonts w:ascii="Liberation Serif" w:hAnsi="Liberation Serif"/>
          <w:sz w:val="28"/>
          <w:szCs w:val="28"/>
        </w:rPr>
        <w:t xml:space="preserve"> генеральный план Пышминского городского округа.</w:t>
      </w:r>
      <w:proofErr w:type="gramEnd"/>
      <w:r w:rsidRPr="0016348F">
        <w:rPr>
          <w:rFonts w:ascii="Liberation Serif" w:hAnsi="Liberation Serif"/>
          <w:sz w:val="28"/>
          <w:szCs w:val="28"/>
        </w:rPr>
        <w:t xml:space="preserve"> Реализация предложений генерального плана будет способствовать устойчивому развитию городского округа.</w:t>
      </w:r>
    </w:p>
    <w:p w:rsidR="00D205DD" w:rsidRPr="00216A4A" w:rsidRDefault="00D205DD" w:rsidP="00EA04D0">
      <w:pPr>
        <w:pStyle w:val="a3"/>
        <w:spacing w:before="0" w:beforeAutospacing="0" w:after="0" w:afterAutospacing="0"/>
        <w:ind w:right="-286"/>
        <w:jc w:val="both"/>
        <w:rPr>
          <w:rFonts w:ascii="Liberation Serif" w:hAnsi="Liberation Serif"/>
          <w:sz w:val="16"/>
          <w:szCs w:val="16"/>
        </w:rPr>
      </w:pPr>
    </w:p>
    <w:p w:rsidR="00AC14AA" w:rsidRPr="00216A4A" w:rsidRDefault="00A907D4" w:rsidP="00EA04D0">
      <w:pPr>
        <w:pStyle w:val="a3"/>
        <w:spacing w:before="0" w:beforeAutospacing="0" w:after="0" w:afterAutospacing="0"/>
        <w:ind w:right="-286"/>
        <w:jc w:val="center"/>
        <w:rPr>
          <w:rFonts w:ascii="Liberation Serif" w:hAnsi="Liberation Serif"/>
          <w:b/>
          <w:sz w:val="28"/>
          <w:szCs w:val="28"/>
        </w:rPr>
      </w:pPr>
      <w:r w:rsidRPr="007128D7">
        <w:rPr>
          <w:rFonts w:ascii="Liberation Serif" w:hAnsi="Liberation Serif"/>
          <w:b/>
          <w:sz w:val="28"/>
          <w:szCs w:val="28"/>
        </w:rPr>
        <w:t>Заключение</w:t>
      </w:r>
    </w:p>
    <w:p w:rsidR="00A907D4" w:rsidRPr="00216A4A" w:rsidRDefault="00A907D4" w:rsidP="00EA04D0">
      <w:pPr>
        <w:pStyle w:val="a3"/>
        <w:spacing w:before="0" w:beforeAutospacing="0" w:after="0" w:afterAutospacing="0"/>
        <w:ind w:right="-286"/>
        <w:jc w:val="center"/>
        <w:rPr>
          <w:rFonts w:ascii="Liberation Serif" w:hAnsi="Liberation Serif"/>
          <w:b/>
          <w:sz w:val="28"/>
          <w:szCs w:val="28"/>
        </w:rPr>
      </w:pPr>
    </w:p>
    <w:p w:rsidR="00DA5327" w:rsidRPr="00216A4A" w:rsidRDefault="00DA5327" w:rsidP="00EA04D0">
      <w:pPr>
        <w:pStyle w:val="a9"/>
        <w:ind w:right="-286" w:firstLine="567"/>
        <w:jc w:val="both"/>
        <w:rPr>
          <w:rFonts w:ascii="Liberation Serif" w:hAnsi="Liberation Serif"/>
          <w:b/>
          <w:sz w:val="28"/>
          <w:szCs w:val="28"/>
        </w:rPr>
      </w:pPr>
      <w:r w:rsidRPr="00216A4A">
        <w:rPr>
          <w:rFonts w:ascii="Liberation Serif" w:hAnsi="Liberation Serif"/>
          <w:sz w:val="28"/>
          <w:szCs w:val="28"/>
        </w:rPr>
        <w:t>Основной целью социально-экономического развития территории на ближайшую перспективу является дальнейшее повышение уровня жизни населения на основе обеспечения устойчивого экономического роста, повышения конкурентоспособности и улучшения качества выпускаемой продукции, более эффективного использования производственного и кадрового потенциалов, повышения роли малого предпринимательства</w:t>
      </w:r>
      <w:r w:rsidR="00245FAF" w:rsidRPr="00216A4A">
        <w:rPr>
          <w:rFonts w:ascii="Liberation Serif" w:hAnsi="Liberation Serif"/>
          <w:sz w:val="28"/>
          <w:szCs w:val="28"/>
        </w:rPr>
        <w:t>, привлечение инвестиций на территорию Пышминского городского округа</w:t>
      </w:r>
      <w:r w:rsidRPr="00216A4A">
        <w:rPr>
          <w:rFonts w:ascii="Liberation Serif" w:hAnsi="Liberation Serif"/>
          <w:sz w:val="28"/>
          <w:szCs w:val="28"/>
        </w:rPr>
        <w:t>.</w:t>
      </w:r>
    </w:p>
    <w:p w:rsidR="00DA5327" w:rsidRPr="00216A4A" w:rsidRDefault="00DA5327" w:rsidP="00EA04D0">
      <w:pPr>
        <w:pStyle w:val="a9"/>
        <w:ind w:right="-286" w:firstLine="567"/>
        <w:jc w:val="both"/>
        <w:rPr>
          <w:rFonts w:ascii="Liberation Serif" w:hAnsi="Liberation Serif"/>
          <w:sz w:val="28"/>
          <w:szCs w:val="28"/>
        </w:rPr>
      </w:pPr>
      <w:r w:rsidRPr="00216A4A">
        <w:rPr>
          <w:rFonts w:ascii="Liberation Serif" w:hAnsi="Liberation Serif"/>
          <w:sz w:val="28"/>
          <w:szCs w:val="28"/>
        </w:rPr>
        <w:tab/>
        <w:t>Основными задачами социально-экономического развития муниципального образования являются:</w:t>
      </w:r>
    </w:p>
    <w:p w:rsidR="00DA5327"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 xml:space="preserve">1. </w:t>
      </w:r>
      <w:r w:rsidR="00DA5327" w:rsidRPr="00216A4A">
        <w:rPr>
          <w:rFonts w:ascii="Liberation Serif" w:hAnsi="Liberation Serif"/>
          <w:sz w:val="28"/>
          <w:szCs w:val="28"/>
        </w:rPr>
        <w:t>оптимизация расходов бюджета городского округа и повышение эффективности бюджетных средств;</w:t>
      </w:r>
    </w:p>
    <w:p w:rsidR="00F9649B"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 xml:space="preserve">2. </w:t>
      </w:r>
      <w:r w:rsidR="00F9649B">
        <w:rPr>
          <w:rFonts w:ascii="Liberation Serif" w:hAnsi="Liberation Serif"/>
          <w:sz w:val="28"/>
          <w:szCs w:val="28"/>
        </w:rPr>
        <w:t>внедрение проектного управления;</w:t>
      </w:r>
    </w:p>
    <w:p w:rsidR="00F9649B" w:rsidRDefault="00F9649B" w:rsidP="00EA04D0">
      <w:pPr>
        <w:pStyle w:val="a9"/>
        <w:ind w:right="-286" w:firstLine="567"/>
        <w:jc w:val="both"/>
        <w:rPr>
          <w:rFonts w:ascii="Liberation Serif" w:hAnsi="Liberation Serif"/>
          <w:sz w:val="28"/>
          <w:szCs w:val="28"/>
        </w:rPr>
      </w:pPr>
      <w:r>
        <w:rPr>
          <w:rFonts w:ascii="Liberation Serif" w:hAnsi="Liberation Serif"/>
          <w:sz w:val="28"/>
          <w:szCs w:val="28"/>
        </w:rPr>
        <w:t>3. реализация национальных проектов;</w:t>
      </w:r>
    </w:p>
    <w:p w:rsidR="00DA5327" w:rsidRPr="00216A4A" w:rsidRDefault="00F9649B" w:rsidP="00EA04D0">
      <w:pPr>
        <w:pStyle w:val="a9"/>
        <w:ind w:right="-286" w:firstLine="567"/>
        <w:jc w:val="both"/>
        <w:rPr>
          <w:rFonts w:ascii="Liberation Serif" w:hAnsi="Liberation Serif"/>
          <w:sz w:val="28"/>
          <w:szCs w:val="28"/>
        </w:rPr>
      </w:pPr>
      <w:r>
        <w:rPr>
          <w:rFonts w:ascii="Liberation Serif" w:hAnsi="Liberation Serif"/>
          <w:sz w:val="28"/>
          <w:szCs w:val="28"/>
        </w:rPr>
        <w:lastRenderedPageBreak/>
        <w:t>4</w:t>
      </w:r>
      <w:r w:rsidR="00DA5327" w:rsidRPr="00216A4A">
        <w:rPr>
          <w:rFonts w:ascii="Liberation Serif" w:hAnsi="Liberation Serif"/>
          <w:sz w:val="28"/>
          <w:szCs w:val="28"/>
        </w:rPr>
        <w:t>. активизация инвестиционной деятельности</w:t>
      </w:r>
      <w:r w:rsidR="00DA5327" w:rsidRPr="00216A4A">
        <w:rPr>
          <w:rFonts w:ascii="Liberation Serif" w:hAnsi="Liberation Serif"/>
          <w:b/>
          <w:bCs/>
          <w:spacing w:val="1"/>
          <w:sz w:val="28"/>
          <w:szCs w:val="28"/>
        </w:rPr>
        <w:t xml:space="preserve"> </w:t>
      </w:r>
      <w:r w:rsidR="00DA5327" w:rsidRPr="00216A4A">
        <w:rPr>
          <w:rFonts w:ascii="Liberation Serif" w:hAnsi="Liberation Serif"/>
          <w:sz w:val="28"/>
          <w:szCs w:val="28"/>
        </w:rPr>
        <w:t>с целью продолжения  модернизации и повышения конкурентоспособности экономики района, создания новых рабочих мест;</w:t>
      </w:r>
    </w:p>
    <w:p w:rsidR="00DA5327" w:rsidRPr="00216A4A" w:rsidRDefault="00F9649B" w:rsidP="00EA04D0">
      <w:pPr>
        <w:pStyle w:val="a9"/>
        <w:ind w:right="-286" w:firstLine="567"/>
        <w:jc w:val="both"/>
        <w:rPr>
          <w:rFonts w:ascii="Liberation Serif" w:hAnsi="Liberation Serif"/>
          <w:sz w:val="28"/>
          <w:szCs w:val="28"/>
        </w:rPr>
      </w:pPr>
      <w:r>
        <w:rPr>
          <w:rFonts w:ascii="Liberation Serif" w:hAnsi="Liberation Serif"/>
          <w:sz w:val="28"/>
          <w:szCs w:val="28"/>
        </w:rPr>
        <w:t>5</w:t>
      </w:r>
      <w:r w:rsidR="00DA5327" w:rsidRPr="00216A4A">
        <w:rPr>
          <w:rFonts w:ascii="Liberation Serif" w:hAnsi="Liberation Serif"/>
          <w:sz w:val="28"/>
          <w:szCs w:val="28"/>
        </w:rPr>
        <w:t>. активизация развития малого и среднего предпринимательства;</w:t>
      </w:r>
    </w:p>
    <w:p w:rsidR="00DA5327" w:rsidRPr="00216A4A" w:rsidRDefault="00F9649B" w:rsidP="00EA04D0">
      <w:pPr>
        <w:pStyle w:val="a9"/>
        <w:ind w:right="-286" w:firstLine="567"/>
        <w:jc w:val="both"/>
        <w:rPr>
          <w:rFonts w:ascii="Liberation Serif" w:hAnsi="Liberation Serif"/>
          <w:spacing w:val="-13"/>
          <w:sz w:val="28"/>
          <w:szCs w:val="28"/>
        </w:rPr>
      </w:pPr>
      <w:r>
        <w:rPr>
          <w:rFonts w:ascii="Liberation Serif" w:hAnsi="Liberation Serif"/>
          <w:sz w:val="28"/>
          <w:szCs w:val="28"/>
        </w:rPr>
        <w:t>6</w:t>
      </w:r>
      <w:r w:rsidR="00DA5327" w:rsidRPr="00216A4A">
        <w:rPr>
          <w:rFonts w:ascii="Liberation Serif" w:hAnsi="Liberation Serif"/>
          <w:sz w:val="28"/>
          <w:szCs w:val="28"/>
        </w:rPr>
        <w:t>.</w:t>
      </w:r>
      <w:r w:rsidR="003275CD" w:rsidRPr="00216A4A">
        <w:rPr>
          <w:rFonts w:ascii="Liberation Serif" w:hAnsi="Liberation Serif"/>
          <w:sz w:val="28"/>
          <w:szCs w:val="28"/>
        </w:rPr>
        <w:t xml:space="preserve"> </w:t>
      </w:r>
      <w:r w:rsidR="00DA5327" w:rsidRPr="00216A4A">
        <w:rPr>
          <w:rFonts w:ascii="Liberation Serif" w:hAnsi="Liberation Serif"/>
          <w:sz w:val="28"/>
          <w:szCs w:val="28"/>
        </w:rPr>
        <w:t>техническое перевооружение и модернизация предприятий</w:t>
      </w:r>
      <w:r w:rsidR="000A1747" w:rsidRPr="00216A4A">
        <w:rPr>
          <w:rFonts w:ascii="Liberation Serif" w:hAnsi="Liberation Serif"/>
          <w:sz w:val="28"/>
          <w:szCs w:val="28"/>
        </w:rPr>
        <w:t xml:space="preserve"> машиностроительного комплекса и сельскохозяйственного сектора</w:t>
      </w:r>
      <w:r w:rsidR="00DA5327" w:rsidRPr="00216A4A">
        <w:rPr>
          <w:rFonts w:ascii="Liberation Serif" w:hAnsi="Liberation Serif"/>
          <w:sz w:val="28"/>
          <w:szCs w:val="28"/>
        </w:rPr>
        <w:t xml:space="preserve">, </w:t>
      </w:r>
      <w:r w:rsidR="00DA5327" w:rsidRPr="00216A4A">
        <w:rPr>
          <w:rFonts w:ascii="Liberation Serif" w:hAnsi="Liberation Serif"/>
          <w:spacing w:val="-10"/>
          <w:sz w:val="28"/>
          <w:szCs w:val="28"/>
        </w:rPr>
        <w:t>привлечение инвестиций,</w:t>
      </w:r>
      <w:r w:rsidR="00DA5327" w:rsidRPr="00216A4A">
        <w:rPr>
          <w:rFonts w:ascii="Liberation Serif" w:hAnsi="Liberation Serif"/>
          <w:spacing w:val="-13"/>
          <w:sz w:val="28"/>
          <w:szCs w:val="28"/>
        </w:rPr>
        <w:t xml:space="preserve"> </w:t>
      </w:r>
      <w:r w:rsidR="00DA5327" w:rsidRPr="00216A4A">
        <w:rPr>
          <w:rFonts w:ascii="Liberation Serif" w:hAnsi="Liberation Serif"/>
          <w:spacing w:val="-10"/>
          <w:sz w:val="28"/>
          <w:szCs w:val="28"/>
        </w:rPr>
        <w:t xml:space="preserve">снижение энергоемкости и </w:t>
      </w:r>
      <w:r w:rsidR="00DA5327" w:rsidRPr="00216A4A">
        <w:rPr>
          <w:rFonts w:ascii="Liberation Serif" w:hAnsi="Liberation Serif"/>
          <w:spacing w:val="-12"/>
          <w:sz w:val="28"/>
          <w:szCs w:val="28"/>
        </w:rPr>
        <w:t xml:space="preserve">материалоемкости </w:t>
      </w:r>
      <w:r w:rsidR="00DA5327" w:rsidRPr="00216A4A">
        <w:rPr>
          <w:rFonts w:ascii="Liberation Serif" w:hAnsi="Liberation Serif"/>
          <w:spacing w:val="-13"/>
          <w:sz w:val="28"/>
          <w:szCs w:val="28"/>
        </w:rPr>
        <w:t>производств</w:t>
      </w:r>
      <w:r w:rsidR="00623DF0" w:rsidRPr="00216A4A">
        <w:rPr>
          <w:rFonts w:ascii="Liberation Serif" w:hAnsi="Liberation Serif"/>
          <w:spacing w:val="-13"/>
          <w:sz w:val="28"/>
          <w:szCs w:val="28"/>
        </w:rPr>
        <w:t xml:space="preserve">, </w:t>
      </w:r>
      <w:proofErr w:type="spellStart"/>
      <w:r w:rsidR="00623DF0" w:rsidRPr="00216A4A">
        <w:rPr>
          <w:rFonts w:ascii="Liberation Serif" w:hAnsi="Liberation Serif"/>
          <w:spacing w:val="-13"/>
          <w:sz w:val="28"/>
          <w:szCs w:val="28"/>
        </w:rPr>
        <w:t>импортозамещение</w:t>
      </w:r>
      <w:proofErr w:type="spellEnd"/>
      <w:r w:rsidR="00DA5327" w:rsidRPr="00216A4A">
        <w:rPr>
          <w:rFonts w:ascii="Liberation Serif" w:hAnsi="Liberation Serif"/>
          <w:spacing w:val="-13"/>
          <w:sz w:val="28"/>
          <w:szCs w:val="28"/>
        </w:rPr>
        <w:t>;</w:t>
      </w:r>
    </w:p>
    <w:p w:rsidR="00DA5327" w:rsidRPr="00216A4A" w:rsidRDefault="00F9649B" w:rsidP="00EA04D0">
      <w:pPr>
        <w:pStyle w:val="a9"/>
        <w:ind w:right="-286" w:firstLine="567"/>
        <w:jc w:val="both"/>
        <w:rPr>
          <w:rFonts w:ascii="Liberation Serif" w:hAnsi="Liberation Serif"/>
          <w:sz w:val="28"/>
          <w:szCs w:val="28"/>
        </w:rPr>
      </w:pPr>
      <w:r>
        <w:rPr>
          <w:rFonts w:ascii="Liberation Serif" w:hAnsi="Liberation Serif"/>
          <w:spacing w:val="-13"/>
          <w:sz w:val="28"/>
          <w:szCs w:val="28"/>
        </w:rPr>
        <w:t>7</w:t>
      </w:r>
      <w:r w:rsidR="00DA5327" w:rsidRPr="00216A4A">
        <w:rPr>
          <w:rFonts w:ascii="Liberation Serif" w:hAnsi="Liberation Serif"/>
          <w:spacing w:val="-13"/>
          <w:sz w:val="28"/>
          <w:szCs w:val="28"/>
        </w:rPr>
        <w:t xml:space="preserve">. </w:t>
      </w:r>
      <w:r w:rsidR="00DA5327" w:rsidRPr="00216A4A">
        <w:rPr>
          <w:rFonts w:ascii="Liberation Serif" w:hAnsi="Liberation Serif"/>
          <w:sz w:val="28"/>
          <w:szCs w:val="28"/>
        </w:rPr>
        <w:t>стимулирование раз</w:t>
      </w:r>
      <w:r w:rsidR="00A907D4" w:rsidRPr="00216A4A">
        <w:rPr>
          <w:rFonts w:ascii="Liberation Serif" w:hAnsi="Liberation Serif"/>
          <w:sz w:val="28"/>
          <w:szCs w:val="28"/>
        </w:rPr>
        <w:t>вития крестьянских (фермерских)</w:t>
      </w:r>
      <w:r w:rsidR="00DA5327" w:rsidRPr="00216A4A">
        <w:rPr>
          <w:rFonts w:ascii="Liberation Serif" w:hAnsi="Liberation Serif"/>
          <w:sz w:val="28"/>
          <w:szCs w:val="28"/>
        </w:rPr>
        <w:t xml:space="preserve"> и личных подсобных хозяйств, реконструкции и пер</w:t>
      </w:r>
      <w:r w:rsidR="00B22F2F" w:rsidRPr="00216A4A">
        <w:rPr>
          <w:rFonts w:ascii="Liberation Serif" w:hAnsi="Liberation Serif"/>
          <w:sz w:val="28"/>
          <w:szCs w:val="28"/>
        </w:rPr>
        <w:t>еоснащения животноводческих комплексов</w:t>
      </w:r>
      <w:r w:rsidR="00DA5327" w:rsidRPr="00216A4A">
        <w:rPr>
          <w:rFonts w:ascii="Liberation Serif" w:hAnsi="Liberation Serif"/>
          <w:sz w:val="28"/>
          <w:szCs w:val="28"/>
        </w:rPr>
        <w:t>,  внедрение прогрессивных технологий в растениеводстве;</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8</w:t>
      </w:r>
      <w:r w:rsidR="00DA5327" w:rsidRPr="00216A4A">
        <w:rPr>
          <w:rFonts w:ascii="Liberation Serif" w:hAnsi="Liberation Serif"/>
          <w:sz w:val="28"/>
          <w:szCs w:val="28"/>
        </w:rPr>
        <w:t>. улучшение финансового положения организаций на основе комплекса мер по снижению затрат на производство и реализацию продукции;</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9</w:t>
      </w:r>
      <w:r w:rsidR="00DA5327" w:rsidRPr="00216A4A">
        <w:rPr>
          <w:rFonts w:ascii="Liberation Serif" w:hAnsi="Liberation Serif"/>
          <w:sz w:val="28"/>
          <w:szCs w:val="28"/>
        </w:rPr>
        <w:t>. наращивание объемов жилищного строительства;</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10</w:t>
      </w:r>
      <w:r w:rsidR="00DA5327" w:rsidRPr="00216A4A">
        <w:rPr>
          <w:rFonts w:ascii="Liberation Serif" w:hAnsi="Liberation Serif"/>
          <w:sz w:val="28"/>
          <w:szCs w:val="28"/>
        </w:rPr>
        <w:t xml:space="preserve">. дальнейшее развитие </w:t>
      </w:r>
      <w:r w:rsidR="00DA5327" w:rsidRPr="00216A4A">
        <w:rPr>
          <w:rFonts w:ascii="Liberation Serif" w:hAnsi="Liberation Serif"/>
          <w:iCs/>
          <w:sz w:val="28"/>
          <w:szCs w:val="28"/>
        </w:rPr>
        <w:t>сферы услуг</w:t>
      </w:r>
      <w:r w:rsidR="00DA5327" w:rsidRPr="00216A4A">
        <w:rPr>
          <w:rFonts w:ascii="Liberation Serif" w:hAnsi="Liberation Serif"/>
          <w:sz w:val="28"/>
          <w:szCs w:val="28"/>
        </w:rPr>
        <w:t xml:space="preserve">, обеспечение потребностей населения и </w:t>
      </w:r>
      <w:r w:rsidR="00DA5327" w:rsidRPr="00216A4A">
        <w:rPr>
          <w:rFonts w:ascii="Liberation Serif" w:hAnsi="Liberation Serif"/>
          <w:spacing w:val="-1"/>
          <w:sz w:val="28"/>
          <w:szCs w:val="28"/>
        </w:rPr>
        <w:t>организаций района достаточным спектром качественных услуг</w:t>
      </w:r>
      <w:r w:rsidR="00DA5327" w:rsidRPr="00216A4A">
        <w:rPr>
          <w:rFonts w:ascii="Liberation Serif" w:hAnsi="Liberation Serif"/>
          <w:sz w:val="28"/>
          <w:szCs w:val="28"/>
        </w:rPr>
        <w:t>;</w:t>
      </w:r>
    </w:p>
    <w:p w:rsidR="00DA5327" w:rsidRPr="00216A4A" w:rsidRDefault="00DC76D7" w:rsidP="00EA04D0">
      <w:pPr>
        <w:pStyle w:val="a9"/>
        <w:ind w:right="-286" w:firstLine="567"/>
        <w:jc w:val="both"/>
        <w:rPr>
          <w:rFonts w:ascii="Liberation Serif" w:hAnsi="Liberation Serif"/>
          <w:sz w:val="28"/>
          <w:szCs w:val="28"/>
        </w:rPr>
      </w:pPr>
      <w:r>
        <w:rPr>
          <w:rFonts w:ascii="Liberation Serif" w:hAnsi="Liberation Serif"/>
          <w:sz w:val="28"/>
          <w:szCs w:val="28"/>
        </w:rPr>
        <w:t>11</w:t>
      </w:r>
      <w:r w:rsidR="00DA5327" w:rsidRPr="00216A4A">
        <w:rPr>
          <w:rFonts w:ascii="Liberation Serif" w:hAnsi="Liberation Serif"/>
          <w:sz w:val="28"/>
          <w:szCs w:val="28"/>
        </w:rPr>
        <w:t>.</w:t>
      </w:r>
      <w:r w:rsidR="00623DF0" w:rsidRPr="00216A4A">
        <w:rPr>
          <w:rFonts w:ascii="Liberation Serif" w:hAnsi="Liberation Serif"/>
          <w:sz w:val="28"/>
          <w:szCs w:val="28"/>
        </w:rPr>
        <w:t xml:space="preserve"> </w:t>
      </w:r>
      <w:r w:rsidR="00DA5327" w:rsidRPr="00216A4A">
        <w:rPr>
          <w:rFonts w:ascii="Liberation Serif" w:hAnsi="Liberation Serif"/>
          <w:sz w:val="28"/>
          <w:szCs w:val="28"/>
        </w:rPr>
        <w:t>повышение эффективности занятости населения и конкурентоспособности рабочей силы на рынке труда. Одним из главных  направлений будут поддержание занятости населения и противодействие безработице</w:t>
      </w:r>
      <w:r>
        <w:rPr>
          <w:rFonts w:ascii="Liberation Serif" w:hAnsi="Liberation Serif"/>
          <w:sz w:val="28"/>
          <w:szCs w:val="28"/>
        </w:rPr>
        <w:t>,</w:t>
      </w:r>
      <w:r w:rsidR="00DA5327" w:rsidRPr="00216A4A">
        <w:rPr>
          <w:rFonts w:ascii="Liberation Serif" w:hAnsi="Liberation Serif"/>
          <w:sz w:val="28"/>
          <w:szCs w:val="28"/>
        </w:rPr>
        <w:t xml:space="preserve"> путем стимулирования развития самозанятости населения и переобучения работников невостребованных профессий.</w:t>
      </w:r>
    </w:p>
    <w:p w:rsidR="007E59F3" w:rsidRPr="00216A4A" w:rsidRDefault="00C640C0" w:rsidP="00EA04D0">
      <w:pPr>
        <w:pStyle w:val="a9"/>
        <w:ind w:right="-286" w:firstLine="567"/>
        <w:jc w:val="both"/>
        <w:rPr>
          <w:rFonts w:ascii="Liberation Serif" w:hAnsi="Liberation Serif"/>
          <w:sz w:val="28"/>
          <w:szCs w:val="28"/>
        </w:rPr>
      </w:pPr>
      <w:r>
        <w:rPr>
          <w:rFonts w:ascii="Liberation Serif" w:hAnsi="Liberation Serif"/>
          <w:sz w:val="28"/>
          <w:szCs w:val="28"/>
        </w:rPr>
        <w:t>В целях реализации Указа</w:t>
      </w:r>
      <w:r w:rsidR="007E59F3" w:rsidRPr="00216A4A">
        <w:rPr>
          <w:rFonts w:ascii="Liberation Serif" w:hAnsi="Liberation Serif"/>
          <w:sz w:val="28"/>
          <w:szCs w:val="28"/>
        </w:rPr>
        <w:t xml:space="preserve"> Президента России от 7 мая </w:t>
      </w:r>
      <w:r w:rsidR="006C4A80" w:rsidRPr="00216A4A">
        <w:rPr>
          <w:rFonts w:ascii="Liberation Serif" w:hAnsi="Liberation Serif"/>
          <w:sz w:val="28"/>
          <w:szCs w:val="28"/>
        </w:rPr>
        <w:t>201</w:t>
      </w:r>
      <w:r>
        <w:rPr>
          <w:rFonts w:ascii="Liberation Serif" w:hAnsi="Liberation Serif"/>
          <w:sz w:val="28"/>
          <w:szCs w:val="28"/>
        </w:rPr>
        <w:t>8</w:t>
      </w:r>
      <w:r w:rsidR="007E59F3" w:rsidRPr="00216A4A">
        <w:rPr>
          <w:rFonts w:ascii="Liberation Serif" w:hAnsi="Liberation Serif"/>
          <w:sz w:val="28"/>
          <w:szCs w:val="28"/>
        </w:rPr>
        <w:t xml:space="preserve"> года</w:t>
      </w:r>
      <w:r w:rsidR="001C2FF1">
        <w:rPr>
          <w:rFonts w:ascii="Liberation Serif" w:hAnsi="Liberation Serif"/>
          <w:sz w:val="28"/>
          <w:szCs w:val="28"/>
        </w:rPr>
        <w:t xml:space="preserve"> № 204 «О национальных целях и стратегических задачах развития Российской Федерации на период до 2024 года»</w:t>
      </w:r>
      <w:r w:rsidR="007E59F3" w:rsidRPr="00216A4A">
        <w:rPr>
          <w:rFonts w:ascii="Liberation Serif" w:hAnsi="Liberation Serif"/>
          <w:sz w:val="28"/>
          <w:szCs w:val="28"/>
        </w:rPr>
        <w:t>,</w:t>
      </w:r>
      <w:r w:rsidR="00F9649B">
        <w:rPr>
          <w:rFonts w:ascii="Liberation Serif" w:hAnsi="Liberation Serif"/>
          <w:sz w:val="28"/>
          <w:szCs w:val="28"/>
        </w:rPr>
        <w:t xml:space="preserve"> необходимо наращивание</w:t>
      </w:r>
      <w:r w:rsidR="007E59F3" w:rsidRPr="00216A4A">
        <w:rPr>
          <w:rFonts w:ascii="Liberation Serif" w:hAnsi="Liberation Serif"/>
          <w:sz w:val="28"/>
          <w:szCs w:val="28"/>
        </w:rPr>
        <w:t xml:space="preserve"> темпов экономического роста и последовательного повышения уровня жизни населения Пышминского городского округа</w:t>
      </w:r>
      <w:r w:rsidR="00245FAF" w:rsidRPr="00216A4A">
        <w:rPr>
          <w:rFonts w:ascii="Liberation Serif" w:hAnsi="Liberation Serif"/>
          <w:sz w:val="28"/>
          <w:szCs w:val="28"/>
        </w:rPr>
        <w:t>.</w:t>
      </w:r>
      <w:r w:rsidR="007E59F3" w:rsidRPr="00216A4A">
        <w:rPr>
          <w:rFonts w:ascii="Liberation Serif" w:hAnsi="Liberation Serif"/>
          <w:sz w:val="28"/>
          <w:szCs w:val="28"/>
        </w:rPr>
        <w:t xml:space="preserve"> </w:t>
      </w:r>
    </w:p>
    <w:p w:rsidR="00631658" w:rsidRPr="006E4566" w:rsidRDefault="00DA5327" w:rsidP="00EA04D0">
      <w:pPr>
        <w:pStyle w:val="a9"/>
        <w:ind w:right="-286" w:firstLine="567"/>
        <w:jc w:val="both"/>
        <w:rPr>
          <w:rFonts w:ascii="Times New Roman" w:hAnsi="Times New Roman"/>
          <w:sz w:val="28"/>
          <w:szCs w:val="28"/>
        </w:rPr>
      </w:pPr>
      <w:proofErr w:type="gramStart"/>
      <w:r w:rsidRPr="00216A4A">
        <w:rPr>
          <w:rFonts w:ascii="Liberation Serif" w:hAnsi="Liberation Serif"/>
          <w:sz w:val="28"/>
          <w:szCs w:val="28"/>
        </w:rPr>
        <w:t>Решение обозначенных задач будет осуществляться, посредством исполнения мероприятий</w:t>
      </w:r>
      <w:r w:rsidR="00DC76D7">
        <w:rPr>
          <w:rFonts w:ascii="Liberation Serif" w:hAnsi="Liberation Serif"/>
          <w:sz w:val="28"/>
          <w:szCs w:val="28"/>
        </w:rPr>
        <w:t xml:space="preserve"> муниципальных</w:t>
      </w:r>
      <w:r w:rsidRPr="00216A4A">
        <w:rPr>
          <w:rFonts w:ascii="Liberation Serif" w:hAnsi="Liberation Serif"/>
          <w:sz w:val="28"/>
          <w:szCs w:val="28"/>
        </w:rPr>
        <w:t xml:space="preserve"> </w:t>
      </w:r>
      <w:r w:rsidR="00DC76D7">
        <w:rPr>
          <w:rFonts w:ascii="Liberation Serif" w:hAnsi="Liberation Serif"/>
          <w:sz w:val="28"/>
          <w:szCs w:val="28"/>
        </w:rPr>
        <w:t>программ</w:t>
      </w:r>
      <w:r w:rsidR="00FD7353" w:rsidRPr="00216A4A">
        <w:rPr>
          <w:rFonts w:ascii="Liberation Serif" w:hAnsi="Liberation Serif"/>
          <w:sz w:val="28"/>
          <w:szCs w:val="28"/>
        </w:rPr>
        <w:t xml:space="preserve"> Пышминского городского округа, которые предусматривают </w:t>
      </w:r>
      <w:r w:rsidR="00DC76D7">
        <w:rPr>
          <w:rFonts w:ascii="Liberation Serif" w:hAnsi="Liberation Serif"/>
          <w:sz w:val="28"/>
          <w:szCs w:val="28"/>
        </w:rPr>
        <w:t>решение</w:t>
      </w:r>
      <w:r w:rsidR="00425A1B" w:rsidRPr="00216A4A">
        <w:rPr>
          <w:rFonts w:ascii="Liberation Serif" w:hAnsi="Liberation Serif"/>
          <w:sz w:val="28"/>
          <w:szCs w:val="28"/>
        </w:rPr>
        <w:t xml:space="preserve"> социально</w:t>
      </w:r>
      <w:r w:rsidR="00DC76D7">
        <w:rPr>
          <w:rFonts w:ascii="Liberation Serif" w:hAnsi="Liberation Serif"/>
          <w:sz w:val="28"/>
          <w:szCs w:val="28"/>
        </w:rPr>
        <w:t xml:space="preserve">-экономических вопросов </w:t>
      </w:r>
      <w:r w:rsidR="00425A1B" w:rsidRPr="00216A4A">
        <w:rPr>
          <w:rFonts w:ascii="Liberation Serif" w:hAnsi="Liberation Serif"/>
          <w:sz w:val="28"/>
          <w:szCs w:val="28"/>
        </w:rPr>
        <w:t xml:space="preserve"> и </w:t>
      </w:r>
      <w:r w:rsidR="00FD7353" w:rsidRPr="00216A4A">
        <w:rPr>
          <w:rFonts w:ascii="Liberation Serif" w:hAnsi="Liberation Serif"/>
          <w:sz w:val="28"/>
          <w:szCs w:val="28"/>
        </w:rPr>
        <w:t xml:space="preserve">развитие </w:t>
      </w:r>
      <w:r w:rsidR="002F6F3A" w:rsidRPr="00216A4A">
        <w:rPr>
          <w:rFonts w:ascii="Liberation Serif" w:hAnsi="Liberation Serif"/>
          <w:sz w:val="28"/>
          <w:szCs w:val="28"/>
        </w:rPr>
        <w:t xml:space="preserve">значимых </w:t>
      </w:r>
      <w:r w:rsidR="00FD7353" w:rsidRPr="00216A4A">
        <w:rPr>
          <w:rFonts w:ascii="Liberation Serif" w:hAnsi="Liberation Serif"/>
          <w:sz w:val="28"/>
          <w:szCs w:val="28"/>
        </w:rPr>
        <w:t xml:space="preserve">сфер деятельности: </w:t>
      </w:r>
      <w:r w:rsidR="00425A1B" w:rsidRPr="00216A4A">
        <w:rPr>
          <w:rFonts w:ascii="Liberation Serif" w:hAnsi="Liberation Serif"/>
          <w:sz w:val="28"/>
          <w:szCs w:val="28"/>
        </w:rPr>
        <w:t>обеспечение жильем, развитие и модернизация объектов коммунальной инфраструктуры,</w:t>
      </w:r>
      <w:r w:rsidR="002F6F3A" w:rsidRPr="00216A4A">
        <w:rPr>
          <w:rFonts w:ascii="Liberation Serif" w:hAnsi="Liberation Serif"/>
          <w:sz w:val="28"/>
          <w:szCs w:val="28"/>
        </w:rPr>
        <w:t xml:space="preserve"> </w:t>
      </w:r>
      <w:r w:rsidR="00425A1B" w:rsidRPr="00216A4A">
        <w:rPr>
          <w:rFonts w:ascii="Liberation Serif" w:hAnsi="Liberation Serif"/>
          <w:sz w:val="28"/>
          <w:szCs w:val="28"/>
        </w:rPr>
        <w:t>профилактика пожарной безопасности, развитие предпринимательства,</w:t>
      </w:r>
      <w:r w:rsidR="00383A0A" w:rsidRPr="00216A4A">
        <w:rPr>
          <w:rFonts w:ascii="Liberation Serif" w:hAnsi="Liberation Serif"/>
          <w:sz w:val="28"/>
          <w:szCs w:val="28"/>
        </w:rPr>
        <w:t xml:space="preserve"> </w:t>
      </w:r>
      <w:r w:rsidR="00425A1B" w:rsidRPr="00216A4A">
        <w:rPr>
          <w:rFonts w:ascii="Liberation Serif" w:hAnsi="Liberation Serif"/>
          <w:sz w:val="28"/>
          <w:szCs w:val="28"/>
        </w:rPr>
        <w:t xml:space="preserve">градостроительства, </w:t>
      </w:r>
      <w:r w:rsidR="00FD7353" w:rsidRPr="00216A4A">
        <w:rPr>
          <w:rFonts w:ascii="Liberation Serif" w:hAnsi="Liberation Serif"/>
          <w:sz w:val="28"/>
          <w:szCs w:val="28"/>
        </w:rPr>
        <w:t>образования,</w:t>
      </w:r>
      <w:r w:rsidR="00DC25DA">
        <w:rPr>
          <w:rFonts w:ascii="Liberation Serif" w:hAnsi="Liberation Serif"/>
          <w:sz w:val="28"/>
          <w:szCs w:val="28"/>
        </w:rPr>
        <w:t xml:space="preserve"> культуры, физической культуры и спорта,</w:t>
      </w:r>
      <w:r w:rsidR="00FD7353" w:rsidRPr="00216A4A">
        <w:rPr>
          <w:rFonts w:ascii="Liberation Serif" w:hAnsi="Liberation Serif"/>
          <w:sz w:val="28"/>
          <w:szCs w:val="28"/>
        </w:rPr>
        <w:t xml:space="preserve"> </w:t>
      </w:r>
      <w:r w:rsidR="002F6F3A" w:rsidRPr="00216A4A">
        <w:rPr>
          <w:rFonts w:ascii="Liberation Serif" w:hAnsi="Liberation Serif"/>
          <w:sz w:val="28"/>
          <w:szCs w:val="28"/>
        </w:rPr>
        <w:t>повышение энергоэффективности</w:t>
      </w:r>
      <w:r w:rsidR="00FD7353" w:rsidRPr="00216A4A">
        <w:rPr>
          <w:rFonts w:ascii="Liberation Serif" w:hAnsi="Liberation Serif"/>
          <w:sz w:val="28"/>
          <w:szCs w:val="28"/>
        </w:rPr>
        <w:t xml:space="preserve">, </w:t>
      </w:r>
      <w:r w:rsidR="00DC25DA">
        <w:rPr>
          <w:rFonts w:ascii="Liberation Serif" w:hAnsi="Liberation Serif"/>
          <w:sz w:val="28"/>
          <w:szCs w:val="28"/>
        </w:rPr>
        <w:t>реализация полномочий в сфере благоустройства и охраны окружающей среды</w:t>
      </w:r>
      <w:r w:rsidR="002F6F3A" w:rsidRPr="00216A4A">
        <w:rPr>
          <w:rFonts w:ascii="Liberation Serif" w:hAnsi="Liberation Serif"/>
          <w:sz w:val="28"/>
          <w:szCs w:val="28"/>
        </w:rPr>
        <w:t>, поддержка территориального общественного самоуправления, развитие муниципальной</w:t>
      </w:r>
      <w:proofErr w:type="gramEnd"/>
      <w:r w:rsidR="002F6F3A" w:rsidRPr="00216A4A">
        <w:rPr>
          <w:rFonts w:ascii="Liberation Serif" w:hAnsi="Liberation Serif"/>
          <w:sz w:val="28"/>
          <w:szCs w:val="28"/>
        </w:rPr>
        <w:t xml:space="preserve"> службы, строительство объектов социальной и </w:t>
      </w:r>
      <w:r w:rsidR="00FD7353" w:rsidRPr="00216A4A">
        <w:rPr>
          <w:rFonts w:ascii="Liberation Serif" w:hAnsi="Liberation Serif"/>
          <w:sz w:val="28"/>
          <w:szCs w:val="28"/>
        </w:rPr>
        <w:t xml:space="preserve">коммунальной </w:t>
      </w:r>
      <w:r w:rsidR="002F6F3A" w:rsidRPr="00216A4A">
        <w:rPr>
          <w:rFonts w:ascii="Liberation Serif" w:hAnsi="Liberation Serif"/>
          <w:sz w:val="28"/>
          <w:szCs w:val="28"/>
        </w:rPr>
        <w:t>инфраструктуры.</w:t>
      </w:r>
    </w:p>
    <w:sectPr w:rsidR="00631658" w:rsidRPr="006E4566" w:rsidSect="00ED716F">
      <w:headerReference w:type="default" r:id="rId22"/>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5D2" w:rsidRDefault="001E55D2" w:rsidP="009D581D">
      <w:r>
        <w:separator/>
      </w:r>
    </w:p>
  </w:endnote>
  <w:endnote w:type="continuationSeparator" w:id="0">
    <w:p w:rsidR="001E55D2" w:rsidRDefault="001E55D2" w:rsidP="009D581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LiberationSerif">
    <w:altName w:val="Times New Roman"/>
    <w:panose1 w:val="00000000000000000000"/>
    <w:charset w:val="CC"/>
    <w:family w:val="auto"/>
    <w:notTrueType/>
    <w:pitch w:val="default"/>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5D2" w:rsidRDefault="001E55D2" w:rsidP="009D581D">
      <w:r>
        <w:separator/>
      </w:r>
    </w:p>
  </w:footnote>
  <w:footnote w:type="continuationSeparator" w:id="0">
    <w:p w:rsidR="001E55D2" w:rsidRDefault="001E55D2" w:rsidP="009D58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31167"/>
      <w:docPartObj>
        <w:docPartGallery w:val="Page Numbers (Top of Page)"/>
        <w:docPartUnique/>
      </w:docPartObj>
    </w:sdtPr>
    <w:sdtContent>
      <w:p w:rsidR="00A54571" w:rsidRDefault="000D56D5">
        <w:pPr>
          <w:pStyle w:val="af2"/>
          <w:jc w:val="center"/>
        </w:pPr>
        <w:fldSimple w:instr=" PAGE   \* MERGEFORMAT ">
          <w:r w:rsidR="007333E4">
            <w:rPr>
              <w:noProof/>
            </w:rPr>
            <w:t>1</w:t>
          </w:r>
        </w:fldSimple>
      </w:p>
    </w:sdtContent>
  </w:sdt>
  <w:p w:rsidR="00A54571" w:rsidRDefault="00A54571">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7EC1"/>
    <w:multiLevelType w:val="hybridMultilevel"/>
    <w:tmpl w:val="0158D5B0"/>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CA9691D0">
      <w:start w:val="1"/>
      <w:numFmt w:val="bullet"/>
      <w:lvlText w:val="-"/>
      <w:lvlJc w:val="left"/>
      <w:pPr>
        <w:ind w:left="2880" w:hanging="360"/>
      </w:pPr>
      <w:rPr>
        <w:rFonts w:ascii="Courier New" w:hAnsi="Courier New"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52A4C7A"/>
    <w:multiLevelType w:val="hybridMultilevel"/>
    <w:tmpl w:val="303E1396"/>
    <w:lvl w:ilvl="0" w:tplc="A4A279B4">
      <w:start w:val="1"/>
      <w:numFmt w:val="bullet"/>
      <w:lvlText w:val="-"/>
      <w:lvlJc w:val="left"/>
      <w:pPr>
        <w:tabs>
          <w:tab w:val="num" w:pos="720"/>
        </w:tabs>
        <w:ind w:left="720" w:hanging="360"/>
      </w:pPr>
      <w:rPr>
        <w:rFonts w:ascii="Cambria" w:hAnsi="Cambria" w:hint="default"/>
      </w:rPr>
    </w:lvl>
    <w:lvl w:ilvl="1" w:tplc="503C98F2" w:tentative="1">
      <w:start w:val="1"/>
      <w:numFmt w:val="bullet"/>
      <w:lvlText w:val="-"/>
      <w:lvlJc w:val="left"/>
      <w:pPr>
        <w:tabs>
          <w:tab w:val="num" w:pos="1440"/>
        </w:tabs>
        <w:ind w:left="1440" w:hanging="360"/>
      </w:pPr>
      <w:rPr>
        <w:rFonts w:ascii="Cambria" w:hAnsi="Cambria" w:hint="default"/>
      </w:rPr>
    </w:lvl>
    <w:lvl w:ilvl="2" w:tplc="E02E022A" w:tentative="1">
      <w:start w:val="1"/>
      <w:numFmt w:val="bullet"/>
      <w:lvlText w:val="-"/>
      <w:lvlJc w:val="left"/>
      <w:pPr>
        <w:tabs>
          <w:tab w:val="num" w:pos="2160"/>
        </w:tabs>
        <w:ind w:left="2160" w:hanging="360"/>
      </w:pPr>
      <w:rPr>
        <w:rFonts w:ascii="Cambria" w:hAnsi="Cambria" w:hint="default"/>
      </w:rPr>
    </w:lvl>
    <w:lvl w:ilvl="3" w:tplc="47C48D9A" w:tentative="1">
      <w:start w:val="1"/>
      <w:numFmt w:val="bullet"/>
      <w:lvlText w:val="-"/>
      <w:lvlJc w:val="left"/>
      <w:pPr>
        <w:tabs>
          <w:tab w:val="num" w:pos="2880"/>
        </w:tabs>
        <w:ind w:left="2880" w:hanging="360"/>
      </w:pPr>
      <w:rPr>
        <w:rFonts w:ascii="Cambria" w:hAnsi="Cambria" w:hint="default"/>
      </w:rPr>
    </w:lvl>
    <w:lvl w:ilvl="4" w:tplc="B9C40262" w:tentative="1">
      <w:start w:val="1"/>
      <w:numFmt w:val="bullet"/>
      <w:lvlText w:val="-"/>
      <w:lvlJc w:val="left"/>
      <w:pPr>
        <w:tabs>
          <w:tab w:val="num" w:pos="3600"/>
        </w:tabs>
        <w:ind w:left="3600" w:hanging="360"/>
      </w:pPr>
      <w:rPr>
        <w:rFonts w:ascii="Cambria" w:hAnsi="Cambria" w:hint="default"/>
      </w:rPr>
    </w:lvl>
    <w:lvl w:ilvl="5" w:tplc="C956866E" w:tentative="1">
      <w:start w:val="1"/>
      <w:numFmt w:val="bullet"/>
      <w:lvlText w:val="-"/>
      <w:lvlJc w:val="left"/>
      <w:pPr>
        <w:tabs>
          <w:tab w:val="num" w:pos="4320"/>
        </w:tabs>
        <w:ind w:left="4320" w:hanging="360"/>
      </w:pPr>
      <w:rPr>
        <w:rFonts w:ascii="Cambria" w:hAnsi="Cambria" w:hint="default"/>
      </w:rPr>
    </w:lvl>
    <w:lvl w:ilvl="6" w:tplc="CEB46DAC" w:tentative="1">
      <w:start w:val="1"/>
      <w:numFmt w:val="bullet"/>
      <w:lvlText w:val="-"/>
      <w:lvlJc w:val="left"/>
      <w:pPr>
        <w:tabs>
          <w:tab w:val="num" w:pos="5040"/>
        </w:tabs>
        <w:ind w:left="5040" w:hanging="360"/>
      </w:pPr>
      <w:rPr>
        <w:rFonts w:ascii="Cambria" w:hAnsi="Cambria" w:hint="default"/>
      </w:rPr>
    </w:lvl>
    <w:lvl w:ilvl="7" w:tplc="FD08E2DA" w:tentative="1">
      <w:start w:val="1"/>
      <w:numFmt w:val="bullet"/>
      <w:lvlText w:val="-"/>
      <w:lvlJc w:val="left"/>
      <w:pPr>
        <w:tabs>
          <w:tab w:val="num" w:pos="5760"/>
        </w:tabs>
        <w:ind w:left="5760" w:hanging="360"/>
      </w:pPr>
      <w:rPr>
        <w:rFonts w:ascii="Cambria" w:hAnsi="Cambria" w:hint="default"/>
      </w:rPr>
    </w:lvl>
    <w:lvl w:ilvl="8" w:tplc="875671CC" w:tentative="1">
      <w:start w:val="1"/>
      <w:numFmt w:val="bullet"/>
      <w:lvlText w:val="-"/>
      <w:lvlJc w:val="left"/>
      <w:pPr>
        <w:tabs>
          <w:tab w:val="num" w:pos="6480"/>
        </w:tabs>
        <w:ind w:left="6480" w:hanging="360"/>
      </w:pPr>
      <w:rPr>
        <w:rFonts w:ascii="Cambria" w:hAnsi="Cambria" w:hint="default"/>
      </w:rPr>
    </w:lvl>
  </w:abstractNum>
  <w:abstractNum w:abstractNumId="2">
    <w:nsid w:val="189A0BC0"/>
    <w:multiLevelType w:val="hybridMultilevel"/>
    <w:tmpl w:val="28EAF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655DA7"/>
    <w:multiLevelType w:val="multilevel"/>
    <w:tmpl w:val="24262B92"/>
    <w:lvl w:ilvl="0">
      <w:start w:val="1"/>
      <w:numFmt w:val="decimal"/>
      <w:lvlText w:val="%1."/>
      <w:lvlJc w:val="left"/>
      <w:pPr>
        <w:tabs>
          <w:tab w:val="num" w:pos="450"/>
        </w:tabs>
        <w:ind w:left="450" w:hanging="45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24B26877"/>
    <w:multiLevelType w:val="hybridMultilevel"/>
    <w:tmpl w:val="E4E245FA"/>
    <w:lvl w:ilvl="0" w:tplc="CA9691D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D30574B"/>
    <w:multiLevelType w:val="hybridMultilevel"/>
    <w:tmpl w:val="23BEACDA"/>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EF24205"/>
    <w:multiLevelType w:val="hybridMultilevel"/>
    <w:tmpl w:val="D63E89EE"/>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C3628A5"/>
    <w:multiLevelType w:val="hybridMultilevel"/>
    <w:tmpl w:val="E7C0400A"/>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4A2F314F"/>
    <w:multiLevelType w:val="hybridMultilevel"/>
    <w:tmpl w:val="A0765DC8"/>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FC92135"/>
    <w:multiLevelType w:val="hybridMultilevel"/>
    <w:tmpl w:val="356E33E4"/>
    <w:lvl w:ilvl="0" w:tplc="CA9691D0">
      <w:start w:val="1"/>
      <w:numFmt w:val="bullet"/>
      <w:lvlText w:val="-"/>
      <w:lvlJc w:val="left"/>
      <w:pPr>
        <w:ind w:left="2771"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1045D25"/>
    <w:multiLevelType w:val="hybridMultilevel"/>
    <w:tmpl w:val="2AD6BFCA"/>
    <w:lvl w:ilvl="0" w:tplc="E6A252BA">
      <w:start w:val="1"/>
      <w:numFmt w:val="decimal"/>
      <w:lvlText w:val="%1."/>
      <w:lvlJc w:val="left"/>
      <w:pPr>
        <w:ind w:left="1707" w:hanging="996"/>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576C1EA2"/>
    <w:multiLevelType w:val="hybridMultilevel"/>
    <w:tmpl w:val="CFF45FF6"/>
    <w:lvl w:ilvl="0" w:tplc="CA9691D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C26351"/>
    <w:multiLevelType w:val="hybridMultilevel"/>
    <w:tmpl w:val="D6AE76A2"/>
    <w:lvl w:ilvl="0" w:tplc="CA9691D0">
      <w:start w:val="1"/>
      <w:numFmt w:val="bullet"/>
      <w:lvlText w:val="-"/>
      <w:lvlJc w:val="left"/>
      <w:pPr>
        <w:ind w:left="1440" w:hanging="360"/>
      </w:pPr>
      <w:rPr>
        <w:rFonts w:ascii="Courier New" w:hAnsi="Courier New" w:hint="default"/>
      </w:rPr>
    </w:lvl>
    <w:lvl w:ilvl="1" w:tplc="04190003">
      <w:start w:val="1"/>
      <w:numFmt w:val="bullet"/>
      <w:lvlText w:val="o"/>
      <w:lvlJc w:val="left"/>
      <w:pPr>
        <w:ind w:left="2160" w:hanging="360"/>
      </w:pPr>
      <w:rPr>
        <w:rFonts w:ascii="Courier New" w:hAnsi="Courier New" w:cs="Courier New" w:hint="default"/>
      </w:rPr>
    </w:lvl>
    <w:lvl w:ilvl="2" w:tplc="CA9691D0">
      <w:start w:val="1"/>
      <w:numFmt w:val="bullet"/>
      <w:lvlText w:val="-"/>
      <w:lvlJc w:val="left"/>
      <w:pPr>
        <w:ind w:left="2880" w:hanging="360"/>
      </w:pPr>
      <w:rPr>
        <w:rFonts w:ascii="Courier New" w:hAnsi="Courier New"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C3038F3"/>
    <w:multiLevelType w:val="hybridMultilevel"/>
    <w:tmpl w:val="175EFA12"/>
    <w:lvl w:ilvl="0" w:tplc="CA9691D0">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75633280"/>
    <w:multiLevelType w:val="hybridMultilevel"/>
    <w:tmpl w:val="4A72858E"/>
    <w:lvl w:ilvl="0" w:tplc="CA9691D0">
      <w:start w:val="1"/>
      <w:numFmt w:val="bullet"/>
      <w:lvlText w:val="-"/>
      <w:lvlJc w:val="left"/>
      <w:pPr>
        <w:ind w:left="144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79F6A8E"/>
    <w:multiLevelType w:val="hybridMultilevel"/>
    <w:tmpl w:val="1CCAD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7F76BC"/>
    <w:multiLevelType w:val="hybridMultilevel"/>
    <w:tmpl w:val="ACC8E120"/>
    <w:lvl w:ilvl="0" w:tplc="CA9691D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534532"/>
    <w:multiLevelType w:val="hybridMultilevel"/>
    <w:tmpl w:val="C444F80A"/>
    <w:lvl w:ilvl="0" w:tplc="4E56C396">
      <w:start w:val="1"/>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B6A697B"/>
    <w:multiLevelType w:val="hybridMultilevel"/>
    <w:tmpl w:val="D73002CA"/>
    <w:lvl w:ilvl="0" w:tplc="CA9691D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7"/>
  </w:num>
  <w:num w:numId="5">
    <w:abstractNumId w:val="0"/>
  </w:num>
  <w:num w:numId="6">
    <w:abstractNumId w:val="12"/>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6"/>
  </w:num>
  <w:num w:numId="11">
    <w:abstractNumId w:val="8"/>
  </w:num>
  <w:num w:numId="12">
    <w:abstractNumId w:val="18"/>
  </w:num>
  <w:num w:numId="13">
    <w:abstractNumId w:val="11"/>
  </w:num>
  <w:num w:numId="14">
    <w:abstractNumId w:val="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15"/>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483C71"/>
    <w:rsid w:val="000003C4"/>
    <w:rsid w:val="0000077C"/>
    <w:rsid w:val="00000A90"/>
    <w:rsid w:val="00002F99"/>
    <w:rsid w:val="00004813"/>
    <w:rsid w:val="0000575A"/>
    <w:rsid w:val="0000582F"/>
    <w:rsid w:val="00005D16"/>
    <w:rsid w:val="00006521"/>
    <w:rsid w:val="00006CF1"/>
    <w:rsid w:val="00007F8A"/>
    <w:rsid w:val="00010807"/>
    <w:rsid w:val="00010952"/>
    <w:rsid w:val="00010BB0"/>
    <w:rsid w:val="00011968"/>
    <w:rsid w:val="00012D8E"/>
    <w:rsid w:val="000169BF"/>
    <w:rsid w:val="00017F94"/>
    <w:rsid w:val="00020FAB"/>
    <w:rsid w:val="0002208B"/>
    <w:rsid w:val="00022E77"/>
    <w:rsid w:val="00026E14"/>
    <w:rsid w:val="0002774E"/>
    <w:rsid w:val="00030859"/>
    <w:rsid w:val="000318CC"/>
    <w:rsid w:val="00034685"/>
    <w:rsid w:val="00034BF0"/>
    <w:rsid w:val="0003517A"/>
    <w:rsid w:val="00036B26"/>
    <w:rsid w:val="00036DA5"/>
    <w:rsid w:val="0004087D"/>
    <w:rsid w:val="00040D10"/>
    <w:rsid w:val="000421B6"/>
    <w:rsid w:val="00042A6F"/>
    <w:rsid w:val="00043C20"/>
    <w:rsid w:val="00044631"/>
    <w:rsid w:val="0004507F"/>
    <w:rsid w:val="00045A43"/>
    <w:rsid w:val="0004604E"/>
    <w:rsid w:val="000460A6"/>
    <w:rsid w:val="00047313"/>
    <w:rsid w:val="0005161B"/>
    <w:rsid w:val="00051787"/>
    <w:rsid w:val="00053AD7"/>
    <w:rsid w:val="00053CB2"/>
    <w:rsid w:val="00054DED"/>
    <w:rsid w:val="00054FB0"/>
    <w:rsid w:val="000556B0"/>
    <w:rsid w:val="00057F57"/>
    <w:rsid w:val="000600B9"/>
    <w:rsid w:val="00061A72"/>
    <w:rsid w:val="000621AA"/>
    <w:rsid w:val="00064FE4"/>
    <w:rsid w:val="00066050"/>
    <w:rsid w:val="000667A1"/>
    <w:rsid w:val="000712EC"/>
    <w:rsid w:val="00071CF1"/>
    <w:rsid w:val="000723C6"/>
    <w:rsid w:val="00073A86"/>
    <w:rsid w:val="00073C14"/>
    <w:rsid w:val="00074B2F"/>
    <w:rsid w:val="00075271"/>
    <w:rsid w:val="00075BC4"/>
    <w:rsid w:val="00075E96"/>
    <w:rsid w:val="00076591"/>
    <w:rsid w:val="000818D7"/>
    <w:rsid w:val="00086491"/>
    <w:rsid w:val="0008745E"/>
    <w:rsid w:val="000906ED"/>
    <w:rsid w:val="00092762"/>
    <w:rsid w:val="00092B3F"/>
    <w:rsid w:val="00092B64"/>
    <w:rsid w:val="00093E50"/>
    <w:rsid w:val="00093EEF"/>
    <w:rsid w:val="00095C9A"/>
    <w:rsid w:val="000A13BC"/>
    <w:rsid w:val="000A1747"/>
    <w:rsid w:val="000A2DBE"/>
    <w:rsid w:val="000A5D4E"/>
    <w:rsid w:val="000A6843"/>
    <w:rsid w:val="000A71BC"/>
    <w:rsid w:val="000A7E91"/>
    <w:rsid w:val="000A7F6E"/>
    <w:rsid w:val="000B176B"/>
    <w:rsid w:val="000B1E6D"/>
    <w:rsid w:val="000B3D94"/>
    <w:rsid w:val="000B53FA"/>
    <w:rsid w:val="000B64D9"/>
    <w:rsid w:val="000B6D23"/>
    <w:rsid w:val="000B73F9"/>
    <w:rsid w:val="000B7443"/>
    <w:rsid w:val="000C0722"/>
    <w:rsid w:val="000C0C47"/>
    <w:rsid w:val="000C4988"/>
    <w:rsid w:val="000C5D67"/>
    <w:rsid w:val="000C6D15"/>
    <w:rsid w:val="000C76B5"/>
    <w:rsid w:val="000D1D72"/>
    <w:rsid w:val="000D44B2"/>
    <w:rsid w:val="000D56D5"/>
    <w:rsid w:val="000D5B89"/>
    <w:rsid w:val="000D5C08"/>
    <w:rsid w:val="000D6936"/>
    <w:rsid w:val="000E08D1"/>
    <w:rsid w:val="000E16B0"/>
    <w:rsid w:val="000E1B40"/>
    <w:rsid w:val="000E1C1D"/>
    <w:rsid w:val="000E2D34"/>
    <w:rsid w:val="000E3AD5"/>
    <w:rsid w:val="000E44FE"/>
    <w:rsid w:val="000E4D66"/>
    <w:rsid w:val="000E5D29"/>
    <w:rsid w:val="000E5E88"/>
    <w:rsid w:val="000E6409"/>
    <w:rsid w:val="000F020D"/>
    <w:rsid w:val="000F0AB4"/>
    <w:rsid w:val="000F0D13"/>
    <w:rsid w:val="000F14F2"/>
    <w:rsid w:val="000F1884"/>
    <w:rsid w:val="000F3CA1"/>
    <w:rsid w:val="000F431B"/>
    <w:rsid w:val="000F456C"/>
    <w:rsid w:val="00101167"/>
    <w:rsid w:val="00101AA2"/>
    <w:rsid w:val="001030C8"/>
    <w:rsid w:val="001039E8"/>
    <w:rsid w:val="00103F44"/>
    <w:rsid w:val="001047F1"/>
    <w:rsid w:val="00106966"/>
    <w:rsid w:val="00106E34"/>
    <w:rsid w:val="001077B6"/>
    <w:rsid w:val="00107F92"/>
    <w:rsid w:val="00110024"/>
    <w:rsid w:val="001116A0"/>
    <w:rsid w:val="0011207C"/>
    <w:rsid w:val="001124F5"/>
    <w:rsid w:val="0011380F"/>
    <w:rsid w:val="00114336"/>
    <w:rsid w:val="0011504E"/>
    <w:rsid w:val="00115C2E"/>
    <w:rsid w:val="001178BF"/>
    <w:rsid w:val="00117B48"/>
    <w:rsid w:val="001207A9"/>
    <w:rsid w:val="00120E8A"/>
    <w:rsid w:val="00122A76"/>
    <w:rsid w:val="0012431A"/>
    <w:rsid w:val="001253A1"/>
    <w:rsid w:val="001255EE"/>
    <w:rsid w:val="00125B61"/>
    <w:rsid w:val="001272BC"/>
    <w:rsid w:val="0013071B"/>
    <w:rsid w:val="00130DD6"/>
    <w:rsid w:val="001345B8"/>
    <w:rsid w:val="00134FA9"/>
    <w:rsid w:val="0014050F"/>
    <w:rsid w:val="0014166F"/>
    <w:rsid w:val="00142B27"/>
    <w:rsid w:val="001471B3"/>
    <w:rsid w:val="001479B0"/>
    <w:rsid w:val="001507D8"/>
    <w:rsid w:val="00150D43"/>
    <w:rsid w:val="00153D83"/>
    <w:rsid w:val="00154E76"/>
    <w:rsid w:val="00154EF3"/>
    <w:rsid w:val="00156959"/>
    <w:rsid w:val="00156B28"/>
    <w:rsid w:val="00156C03"/>
    <w:rsid w:val="00160096"/>
    <w:rsid w:val="0016038F"/>
    <w:rsid w:val="0016348F"/>
    <w:rsid w:val="001638B4"/>
    <w:rsid w:val="00163BAE"/>
    <w:rsid w:val="00164799"/>
    <w:rsid w:val="00164B8D"/>
    <w:rsid w:val="00164D2A"/>
    <w:rsid w:val="0016562B"/>
    <w:rsid w:val="00167EE2"/>
    <w:rsid w:val="00170036"/>
    <w:rsid w:val="0017004A"/>
    <w:rsid w:val="00170315"/>
    <w:rsid w:val="0017079E"/>
    <w:rsid w:val="00170D09"/>
    <w:rsid w:val="0017306E"/>
    <w:rsid w:val="00173532"/>
    <w:rsid w:val="001742B4"/>
    <w:rsid w:val="00175F36"/>
    <w:rsid w:val="001806E7"/>
    <w:rsid w:val="001832D3"/>
    <w:rsid w:val="00184FD6"/>
    <w:rsid w:val="001920B5"/>
    <w:rsid w:val="0019223A"/>
    <w:rsid w:val="001923E8"/>
    <w:rsid w:val="00192713"/>
    <w:rsid w:val="0019296C"/>
    <w:rsid w:val="00193060"/>
    <w:rsid w:val="0019448C"/>
    <w:rsid w:val="00196604"/>
    <w:rsid w:val="001971FD"/>
    <w:rsid w:val="00197757"/>
    <w:rsid w:val="001A04A1"/>
    <w:rsid w:val="001A1AA4"/>
    <w:rsid w:val="001A1BAD"/>
    <w:rsid w:val="001A4E51"/>
    <w:rsid w:val="001A5300"/>
    <w:rsid w:val="001A5B1F"/>
    <w:rsid w:val="001A5C67"/>
    <w:rsid w:val="001A6B47"/>
    <w:rsid w:val="001B09AB"/>
    <w:rsid w:val="001B1DE3"/>
    <w:rsid w:val="001B2B03"/>
    <w:rsid w:val="001B4358"/>
    <w:rsid w:val="001B4743"/>
    <w:rsid w:val="001B5BB0"/>
    <w:rsid w:val="001B62F9"/>
    <w:rsid w:val="001B7017"/>
    <w:rsid w:val="001C2FF1"/>
    <w:rsid w:val="001C4129"/>
    <w:rsid w:val="001C41EB"/>
    <w:rsid w:val="001C4C1C"/>
    <w:rsid w:val="001C7B10"/>
    <w:rsid w:val="001D0086"/>
    <w:rsid w:val="001D1A0E"/>
    <w:rsid w:val="001D2624"/>
    <w:rsid w:val="001D459C"/>
    <w:rsid w:val="001D4700"/>
    <w:rsid w:val="001D68FD"/>
    <w:rsid w:val="001E095E"/>
    <w:rsid w:val="001E181F"/>
    <w:rsid w:val="001E1E23"/>
    <w:rsid w:val="001E55D2"/>
    <w:rsid w:val="001E5706"/>
    <w:rsid w:val="001E66DD"/>
    <w:rsid w:val="001E73C9"/>
    <w:rsid w:val="001E79DE"/>
    <w:rsid w:val="001E79FA"/>
    <w:rsid w:val="001E7BB0"/>
    <w:rsid w:val="001F0085"/>
    <w:rsid w:val="001F14CD"/>
    <w:rsid w:val="001F1CD2"/>
    <w:rsid w:val="001F2334"/>
    <w:rsid w:val="001F2F5A"/>
    <w:rsid w:val="001F42FA"/>
    <w:rsid w:val="001F6130"/>
    <w:rsid w:val="001F6BAC"/>
    <w:rsid w:val="001F6C5D"/>
    <w:rsid w:val="00200173"/>
    <w:rsid w:val="002006C5"/>
    <w:rsid w:val="002011E8"/>
    <w:rsid w:val="002012C0"/>
    <w:rsid w:val="0020173F"/>
    <w:rsid w:val="0020267E"/>
    <w:rsid w:val="0020294C"/>
    <w:rsid w:val="00202EA4"/>
    <w:rsid w:val="002038AF"/>
    <w:rsid w:val="002039F6"/>
    <w:rsid w:val="00203C9B"/>
    <w:rsid w:val="00204321"/>
    <w:rsid w:val="002048B7"/>
    <w:rsid w:val="00205AEB"/>
    <w:rsid w:val="0020654C"/>
    <w:rsid w:val="00207C5C"/>
    <w:rsid w:val="00211A15"/>
    <w:rsid w:val="00212EFD"/>
    <w:rsid w:val="0021449C"/>
    <w:rsid w:val="00215C19"/>
    <w:rsid w:val="0021673B"/>
    <w:rsid w:val="00216A4A"/>
    <w:rsid w:val="00220921"/>
    <w:rsid w:val="00220B7E"/>
    <w:rsid w:val="00221187"/>
    <w:rsid w:val="00222F87"/>
    <w:rsid w:val="00223EB4"/>
    <w:rsid w:val="0022669F"/>
    <w:rsid w:val="00226F2D"/>
    <w:rsid w:val="00226F47"/>
    <w:rsid w:val="0022708E"/>
    <w:rsid w:val="0022770D"/>
    <w:rsid w:val="00230E75"/>
    <w:rsid w:val="00231024"/>
    <w:rsid w:val="00231E15"/>
    <w:rsid w:val="002338B0"/>
    <w:rsid w:val="00237529"/>
    <w:rsid w:val="0023773F"/>
    <w:rsid w:val="002401B5"/>
    <w:rsid w:val="002416DF"/>
    <w:rsid w:val="00242519"/>
    <w:rsid w:val="002429E1"/>
    <w:rsid w:val="0024308E"/>
    <w:rsid w:val="00243126"/>
    <w:rsid w:val="0024495E"/>
    <w:rsid w:val="00244A77"/>
    <w:rsid w:val="00245946"/>
    <w:rsid w:val="00245FAF"/>
    <w:rsid w:val="00246804"/>
    <w:rsid w:val="00246CAA"/>
    <w:rsid w:val="00247B3C"/>
    <w:rsid w:val="002509BA"/>
    <w:rsid w:val="00252D77"/>
    <w:rsid w:val="0025369F"/>
    <w:rsid w:val="00253EA8"/>
    <w:rsid w:val="00254E9B"/>
    <w:rsid w:val="00260610"/>
    <w:rsid w:val="00261223"/>
    <w:rsid w:val="002616B7"/>
    <w:rsid w:val="00264CF4"/>
    <w:rsid w:val="00265043"/>
    <w:rsid w:val="00266320"/>
    <w:rsid w:val="002668D8"/>
    <w:rsid w:val="00266B53"/>
    <w:rsid w:val="0026721E"/>
    <w:rsid w:val="00267B8F"/>
    <w:rsid w:val="002702D4"/>
    <w:rsid w:val="0027357D"/>
    <w:rsid w:val="002746A8"/>
    <w:rsid w:val="00274B3E"/>
    <w:rsid w:val="00274CFD"/>
    <w:rsid w:val="00276E1D"/>
    <w:rsid w:val="00277172"/>
    <w:rsid w:val="00277717"/>
    <w:rsid w:val="0027792B"/>
    <w:rsid w:val="00280725"/>
    <w:rsid w:val="00280915"/>
    <w:rsid w:val="002828BA"/>
    <w:rsid w:val="00283297"/>
    <w:rsid w:val="0028339E"/>
    <w:rsid w:val="0028380F"/>
    <w:rsid w:val="0028397C"/>
    <w:rsid w:val="002844E8"/>
    <w:rsid w:val="00285698"/>
    <w:rsid w:val="00286369"/>
    <w:rsid w:val="002865B6"/>
    <w:rsid w:val="0029106C"/>
    <w:rsid w:val="002942A9"/>
    <w:rsid w:val="00295CB7"/>
    <w:rsid w:val="00296B2C"/>
    <w:rsid w:val="002A041F"/>
    <w:rsid w:val="002A0F42"/>
    <w:rsid w:val="002A1750"/>
    <w:rsid w:val="002A2E27"/>
    <w:rsid w:val="002A4713"/>
    <w:rsid w:val="002A48FA"/>
    <w:rsid w:val="002A5802"/>
    <w:rsid w:val="002A6099"/>
    <w:rsid w:val="002A6536"/>
    <w:rsid w:val="002B2191"/>
    <w:rsid w:val="002B2AF5"/>
    <w:rsid w:val="002B2E1F"/>
    <w:rsid w:val="002B5FEA"/>
    <w:rsid w:val="002B64BA"/>
    <w:rsid w:val="002C09C2"/>
    <w:rsid w:val="002C09DD"/>
    <w:rsid w:val="002C1225"/>
    <w:rsid w:val="002C1FC2"/>
    <w:rsid w:val="002C32F3"/>
    <w:rsid w:val="002C533E"/>
    <w:rsid w:val="002C629F"/>
    <w:rsid w:val="002C6DC9"/>
    <w:rsid w:val="002C6EDC"/>
    <w:rsid w:val="002D09E0"/>
    <w:rsid w:val="002D1086"/>
    <w:rsid w:val="002D1A96"/>
    <w:rsid w:val="002D4119"/>
    <w:rsid w:val="002D575E"/>
    <w:rsid w:val="002D596F"/>
    <w:rsid w:val="002D5E16"/>
    <w:rsid w:val="002D66CE"/>
    <w:rsid w:val="002D6C6B"/>
    <w:rsid w:val="002D6DA5"/>
    <w:rsid w:val="002E09A0"/>
    <w:rsid w:val="002E32D7"/>
    <w:rsid w:val="002E5C91"/>
    <w:rsid w:val="002F08DE"/>
    <w:rsid w:val="002F0C4F"/>
    <w:rsid w:val="002F13FC"/>
    <w:rsid w:val="002F1BF0"/>
    <w:rsid w:val="002F29F5"/>
    <w:rsid w:val="002F3A2A"/>
    <w:rsid w:val="002F45C3"/>
    <w:rsid w:val="002F4833"/>
    <w:rsid w:val="002F49FE"/>
    <w:rsid w:val="002F4CCB"/>
    <w:rsid w:val="002F5E29"/>
    <w:rsid w:val="002F6998"/>
    <w:rsid w:val="002F6F3A"/>
    <w:rsid w:val="003010C9"/>
    <w:rsid w:val="003023C5"/>
    <w:rsid w:val="003024EC"/>
    <w:rsid w:val="00302521"/>
    <w:rsid w:val="00302AFA"/>
    <w:rsid w:val="00303229"/>
    <w:rsid w:val="0030410E"/>
    <w:rsid w:val="003057CF"/>
    <w:rsid w:val="00306A06"/>
    <w:rsid w:val="00307A13"/>
    <w:rsid w:val="0031020C"/>
    <w:rsid w:val="00310F02"/>
    <w:rsid w:val="00311867"/>
    <w:rsid w:val="00311B99"/>
    <w:rsid w:val="0031207A"/>
    <w:rsid w:val="003127A1"/>
    <w:rsid w:val="003137E8"/>
    <w:rsid w:val="00314527"/>
    <w:rsid w:val="00314DCF"/>
    <w:rsid w:val="00315617"/>
    <w:rsid w:val="0031700F"/>
    <w:rsid w:val="00317EF5"/>
    <w:rsid w:val="003215CB"/>
    <w:rsid w:val="00322D7F"/>
    <w:rsid w:val="003230FF"/>
    <w:rsid w:val="00324E2E"/>
    <w:rsid w:val="003275CD"/>
    <w:rsid w:val="0033096D"/>
    <w:rsid w:val="0033148C"/>
    <w:rsid w:val="00332114"/>
    <w:rsid w:val="00340120"/>
    <w:rsid w:val="0034150D"/>
    <w:rsid w:val="00342D43"/>
    <w:rsid w:val="00345713"/>
    <w:rsid w:val="003478E7"/>
    <w:rsid w:val="0035041C"/>
    <w:rsid w:val="00350991"/>
    <w:rsid w:val="003517EF"/>
    <w:rsid w:val="00351E72"/>
    <w:rsid w:val="003520F4"/>
    <w:rsid w:val="00352A45"/>
    <w:rsid w:val="00353C5C"/>
    <w:rsid w:val="00354025"/>
    <w:rsid w:val="003544FB"/>
    <w:rsid w:val="003547FF"/>
    <w:rsid w:val="0035656A"/>
    <w:rsid w:val="00356991"/>
    <w:rsid w:val="00356A7A"/>
    <w:rsid w:val="00356F57"/>
    <w:rsid w:val="00357029"/>
    <w:rsid w:val="0036038C"/>
    <w:rsid w:val="0036072F"/>
    <w:rsid w:val="00361905"/>
    <w:rsid w:val="00361EFE"/>
    <w:rsid w:val="00362AFB"/>
    <w:rsid w:val="00364FF4"/>
    <w:rsid w:val="003657FF"/>
    <w:rsid w:val="0037059D"/>
    <w:rsid w:val="00370866"/>
    <w:rsid w:val="00371F45"/>
    <w:rsid w:val="003720A1"/>
    <w:rsid w:val="003727B0"/>
    <w:rsid w:val="00374250"/>
    <w:rsid w:val="00375283"/>
    <w:rsid w:val="0037540F"/>
    <w:rsid w:val="003757D0"/>
    <w:rsid w:val="003761F5"/>
    <w:rsid w:val="00376257"/>
    <w:rsid w:val="00380DDE"/>
    <w:rsid w:val="003811CF"/>
    <w:rsid w:val="0038206D"/>
    <w:rsid w:val="00382327"/>
    <w:rsid w:val="0038248A"/>
    <w:rsid w:val="00383023"/>
    <w:rsid w:val="00383A0A"/>
    <w:rsid w:val="00384784"/>
    <w:rsid w:val="003852BF"/>
    <w:rsid w:val="00386984"/>
    <w:rsid w:val="00391568"/>
    <w:rsid w:val="0039181F"/>
    <w:rsid w:val="003922BC"/>
    <w:rsid w:val="00393E5E"/>
    <w:rsid w:val="00394E06"/>
    <w:rsid w:val="0039562F"/>
    <w:rsid w:val="003A02BC"/>
    <w:rsid w:val="003A0AD6"/>
    <w:rsid w:val="003A0B30"/>
    <w:rsid w:val="003A0D61"/>
    <w:rsid w:val="003A4747"/>
    <w:rsid w:val="003A6BEB"/>
    <w:rsid w:val="003B1A08"/>
    <w:rsid w:val="003B2DD9"/>
    <w:rsid w:val="003B307D"/>
    <w:rsid w:val="003B3550"/>
    <w:rsid w:val="003B3722"/>
    <w:rsid w:val="003B49FA"/>
    <w:rsid w:val="003B4A68"/>
    <w:rsid w:val="003B69E7"/>
    <w:rsid w:val="003B71E3"/>
    <w:rsid w:val="003C04D9"/>
    <w:rsid w:val="003C0610"/>
    <w:rsid w:val="003C15C9"/>
    <w:rsid w:val="003C1E81"/>
    <w:rsid w:val="003C1E9B"/>
    <w:rsid w:val="003C445B"/>
    <w:rsid w:val="003C53F1"/>
    <w:rsid w:val="003C6180"/>
    <w:rsid w:val="003C73E3"/>
    <w:rsid w:val="003D2A49"/>
    <w:rsid w:val="003D2E19"/>
    <w:rsid w:val="003D3453"/>
    <w:rsid w:val="003D4A95"/>
    <w:rsid w:val="003D5092"/>
    <w:rsid w:val="003D58E9"/>
    <w:rsid w:val="003D6503"/>
    <w:rsid w:val="003E04E0"/>
    <w:rsid w:val="003E0562"/>
    <w:rsid w:val="003E188B"/>
    <w:rsid w:val="003E2E77"/>
    <w:rsid w:val="003E36DE"/>
    <w:rsid w:val="003E3D17"/>
    <w:rsid w:val="003E426A"/>
    <w:rsid w:val="003E4F04"/>
    <w:rsid w:val="003E551B"/>
    <w:rsid w:val="003E5E72"/>
    <w:rsid w:val="003E7AAC"/>
    <w:rsid w:val="003F1215"/>
    <w:rsid w:val="003F1509"/>
    <w:rsid w:val="003F1589"/>
    <w:rsid w:val="003F2900"/>
    <w:rsid w:val="003F527B"/>
    <w:rsid w:val="003F533A"/>
    <w:rsid w:val="003F6401"/>
    <w:rsid w:val="003F677E"/>
    <w:rsid w:val="003F67EE"/>
    <w:rsid w:val="003F6806"/>
    <w:rsid w:val="003F7A29"/>
    <w:rsid w:val="003F7AC5"/>
    <w:rsid w:val="00400645"/>
    <w:rsid w:val="00402513"/>
    <w:rsid w:val="00403AD0"/>
    <w:rsid w:val="00403AD6"/>
    <w:rsid w:val="004040E1"/>
    <w:rsid w:val="00405CBC"/>
    <w:rsid w:val="0040644E"/>
    <w:rsid w:val="00406AD2"/>
    <w:rsid w:val="00407E5E"/>
    <w:rsid w:val="00410B40"/>
    <w:rsid w:val="00411D8C"/>
    <w:rsid w:val="004131C2"/>
    <w:rsid w:val="00413628"/>
    <w:rsid w:val="004140DA"/>
    <w:rsid w:val="00414270"/>
    <w:rsid w:val="004144C9"/>
    <w:rsid w:val="004154E1"/>
    <w:rsid w:val="00415754"/>
    <w:rsid w:val="00415EC8"/>
    <w:rsid w:val="00416488"/>
    <w:rsid w:val="0042123F"/>
    <w:rsid w:val="0042164C"/>
    <w:rsid w:val="004226D5"/>
    <w:rsid w:val="004229EA"/>
    <w:rsid w:val="00423596"/>
    <w:rsid w:val="00423AEF"/>
    <w:rsid w:val="00423D48"/>
    <w:rsid w:val="004244F7"/>
    <w:rsid w:val="00424560"/>
    <w:rsid w:val="00424E97"/>
    <w:rsid w:val="00425596"/>
    <w:rsid w:val="00425A1B"/>
    <w:rsid w:val="00426433"/>
    <w:rsid w:val="00426B6F"/>
    <w:rsid w:val="0042708E"/>
    <w:rsid w:val="0043125F"/>
    <w:rsid w:val="004312B3"/>
    <w:rsid w:val="004362DD"/>
    <w:rsid w:val="004373E0"/>
    <w:rsid w:val="00437E2D"/>
    <w:rsid w:val="00440AA1"/>
    <w:rsid w:val="00441F44"/>
    <w:rsid w:val="00442353"/>
    <w:rsid w:val="004433D8"/>
    <w:rsid w:val="0044356A"/>
    <w:rsid w:val="00443D7D"/>
    <w:rsid w:val="00444BEB"/>
    <w:rsid w:val="004452FD"/>
    <w:rsid w:val="00446E5B"/>
    <w:rsid w:val="00451DA3"/>
    <w:rsid w:val="00451F6C"/>
    <w:rsid w:val="00452333"/>
    <w:rsid w:val="00454314"/>
    <w:rsid w:val="004549A8"/>
    <w:rsid w:val="004551F0"/>
    <w:rsid w:val="00457096"/>
    <w:rsid w:val="00457C23"/>
    <w:rsid w:val="0046426C"/>
    <w:rsid w:val="00470924"/>
    <w:rsid w:val="0047115E"/>
    <w:rsid w:val="0047164D"/>
    <w:rsid w:val="00472278"/>
    <w:rsid w:val="0047256E"/>
    <w:rsid w:val="004738C9"/>
    <w:rsid w:val="00473AF2"/>
    <w:rsid w:val="00473EF3"/>
    <w:rsid w:val="0047479A"/>
    <w:rsid w:val="00474881"/>
    <w:rsid w:val="00476291"/>
    <w:rsid w:val="00480A5D"/>
    <w:rsid w:val="00481237"/>
    <w:rsid w:val="00483C71"/>
    <w:rsid w:val="00483C7C"/>
    <w:rsid w:val="004849A4"/>
    <w:rsid w:val="00484F7F"/>
    <w:rsid w:val="0048592E"/>
    <w:rsid w:val="00485A4C"/>
    <w:rsid w:val="00486FEF"/>
    <w:rsid w:val="00487B86"/>
    <w:rsid w:val="00492382"/>
    <w:rsid w:val="00492C0D"/>
    <w:rsid w:val="0049363D"/>
    <w:rsid w:val="004940C6"/>
    <w:rsid w:val="00494152"/>
    <w:rsid w:val="0049492D"/>
    <w:rsid w:val="00494DFB"/>
    <w:rsid w:val="004950E8"/>
    <w:rsid w:val="004951D1"/>
    <w:rsid w:val="0049534A"/>
    <w:rsid w:val="00495A2C"/>
    <w:rsid w:val="0049787C"/>
    <w:rsid w:val="004978D5"/>
    <w:rsid w:val="004A0324"/>
    <w:rsid w:val="004A0EEF"/>
    <w:rsid w:val="004A13DE"/>
    <w:rsid w:val="004A14D3"/>
    <w:rsid w:val="004A172B"/>
    <w:rsid w:val="004A215E"/>
    <w:rsid w:val="004A316D"/>
    <w:rsid w:val="004A4386"/>
    <w:rsid w:val="004A715A"/>
    <w:rsid w:val="004B0D4B"/>
    <w:rsid w:val="004B0D4F"/>
    <w:rsid w:val="004B25D2"/>
    <w:rsid w:val="004B2619"/>
    <w:rsid w:val="004B311A"/>
    <w:rsid w:val="004B36C5"/>
    <w:rsid w:val="004B4A35"/>
    <w:rsid w:val="004B4CD3"/>
    <w:rsid w:val="004B54B7"/>
    <w:rsid w:val="004B60A2"/>
    <w:rsid w:val="004B6920"/>
    <w:rsid w:val="004B6977"/>
    <w:rsid w:val="004B7048"/>
    <w:rsid w:val="004B7C73"/>
    <w:rsid w:val="004C325B"/>
    <w:rsid w:val="004C3CF7"/>
    <w:rsid w:val="004C5522"/>
    <w:rsid w:val="004C5DF3"/>
    <w:rsid w:val="004C5FB5"/>
    <w:rsid w:val="004C6C3C"/>
    <w:rsid w:val="004C6F4D"/>
    <w:rsid w:val="004C6F95"/>
    <w:rsid w:val="004C735E"/>
    <w:rsid w:val="004C7DAD"/>
    <w:rsid w:val="004D00E5"/>
    <w:rsid w:val="004D0CD2"/>
    <w:rsid w:val="004D0FB6"/>
    <w:rsid w:val="004D0FF7"/>
    <w:rsid w:val="004D11E3"/>
    <w:rsid w:val="004D5A2F"/>
    <w:rsid w:val="004D5CEA"/>
    <w:rsid w:val="004D5D5F"/>
    <w:rsid w:val="004D64EC"/>
    <w:rsid w:val="004D72A8"/>
    <w:rsid w:val="004D7F39"/>
    <w:rsid w:val="004E14C4"/>
    <w:rsid w:val="004E1E18"/>
    <w:rsid w:val="004E2217"/>
    <w:rsid w:val="004F240D"/>
    <w:rsid w:val="004F6379"/>
    <w:rsid w:val="004F6E04"/>
    <w:rsid w:val="004F7F0B"/>
    <w:rsid w:val="005001F9"/>
    <w:rsid w:val="00502237"/>
    <w:rsid w:val="00502621"/>
    <w:rsid w:val="00503448"/>
    <w:rsid w:val="00503616"/>
    <w:rsid w:val="0050414E"/>
    <w:rsid w:val="005043D5"/>
    <w:rsid w:val="005045E5"/>
    <w:rsid w:val="00505134"/>
    <w:rsid w:val="00506515"/>
    <w:rsid w:val="00510509"/>
    <w:rsid w:val="005109FC"/>
    <w:rsid w:val="00510E4E"/>
    <w:rsid w:val="00512F7A"/>
    <w:rsid w:val="005141DF"/>
    <w:rsid w:val="00515C59"/>
    <w:rsid w:val="00515D25"/>
    <w:rsid w:val="00520D79"/>
    <w:rsid w:val="00524B1A"/>
    <w:rsid w:val="00526E09"/>
    <w:rsid w:val="00527424"/>
    <w:rsid w:val="005276DD"/>
    <w:rsid w:val="00530911"/>
    <w:rsid w:val="00530D40"/>
    <w:rsid w:val="00531286"/>
    <w:rsid w:val="00532F85"/>
    <w:rsid w:val="005330C9"/>
    <w:rsid w:val="00533A8C"/>
    <w:rsid w:val="00534A07"/>
    <w:rsid w:val="00536296"/>
    <w:rsid w:val="005372E5"/>
    <w:rsid w:val="00537960"/>
    <w:rsid w:val="0054088D"/>
    <w:rsid w:val="00541C7E"/>
    <w:rsid w:val="0054238D"/>
    <w:rsid w:val="00542ADC"/>
    <w:rsid w:val="005434C3"/>
    <w:rsid w:val="00544EAD"/>
    <w:rsid w:val="00545359"/>
    <w:rsid w:val="00546419"/>
    <w:rsid w:val="005503A8"/>
    <w:rsid w:val="0055088E"/>
    <w:rsid w:val="005511AF"/>
    <w:rsid w:val="00551526"/>
    <w:rsid w:val="00552241"/>
    <w:rsid w:val="00552C2D"/>
    <w:rsid w:val="00552C7B"/>
    <w:rsid w:val="005549DE"/>
    <w:rsid w:val="00554E1D"/>
    <w:rsid w:val="005559DA"/>
    <w:rsid w:val="005607E7"/>
    <w:rsid w:val="005648D3"/>
    <w:rsid w:val="005653BE"/>
    <w:rsid w:val="00565E1E"/>
    <w:rsid w:val="00567B29"/>
    <w:rsid w:val="00571890"/>
    <w:rsid w:val="00571AD7"/>
    <w:rsid w:val="00580D9C"/>
    <w:rsid w:val="005815FC"/>
    <w:rsid w:val="00581E4C"/>
    <w:rsid w:val="00583DED"/>
    <w:rsid w:val="005843D4"/>
    <w:rsid w:val="005876FC"/>
    <w:rsid w:val="005910D0"/>
    <w:rsid w:val="0059145B"/>
    <w:rsid w:val="0059380B"/>
    <w:rsid w:val="00593EF1"/>
    <w:rsid w:val="00594232"/>
    <w:rsid w:val="0059647E"/>
    <w:rsid w:val="005966F7"/>
    <w:rsid w:val="00596B46"/>
    <w:rsid w:val="00597665"/>
    <w:rsid w:val="005A0ECC"/>
    <w:rsid w:val="005A0F01"/>
    <w:rsid w:val="005A14AB"/>
    <w:rsid w:val="005A21AB"/>
    <w:rsid w:val="005A332B"/>
    <w:rsid w:val="005A4612"/>
    <w:rsid w:val="005A46D1"/>
    <w:rsid w:val="005A609E"/>
    <w:rsid w:val="005A66AE"/>
    <w:rsid w:val="005A69AA"/>
    <w:rsid w:val="005A6D76"/>
    <w:rsid w:val="005A72DE"/>
    <w:rsid w:val="005B1536"/>
    <w:rsid w:val="005B1556"/>
    <w:rsid w:val="005B2A28"/>
    <w:rsid w:val="005B4494"/>
    <w:rsid w:val="005B5290"/>
    <w:rsid w:val="005B6736"/>
    <w:rsid w:val="005B781C"/>
    <w:rsid w:val="005B7F75"/>
    <w:rsid w:val="005C02B4"/>
    <w:rsid w:val="005C04A0"/>
    <w:rsid w:val="005C21E7"/>
    <w:rsid w:val="005C3306"/>
    <w:rsid w:val="005C3BE2"/>
    <w:rsid w:val="005C5EED"/>
    <w:rsid w:val="005C636A"/>
    <w:rsid w:val="005C6ED3"/>
    <w:rsid w:val="005C70F1"/>
    <w:rsid w:val="005C7E9D"/>
    <w:rsid w:val="005D01A3"/>
    <w:rsid w:val="005D0E99"/>
    <w:rsid w:val="005D2EF5"/>
    <w:rsid w:val="005D410A"/>
    <w:rsid w:val="005D69E3"/>
    <w:rsid w:val="005D6DB7"/>
    <w:rsid w:val="005E095A"/>
    <w:rsid w:val="005E10AF"/>
    <w:rsid w:val="005E184F"/>
    <w:rsid w:val="005E1BCF"/>
    <w:rsid w:val="005E4998"/>
    <w:rsid w:val="005E59C9"/>
    <w:rsid w:val="005E5DA9"/>
    <w:rsid w:val="005E762C"/>
    <w:rsid w:val="005F1B26"/>
    <w:rsid w:val="005F273A"/>
    <w:rsid w:val="005F2B8E"/>
    <w:rsid w:val="005F3C70"/>
    <w:rsid w:val="005F4E21"/>
    <w:rsid w:val="005F5731"/>
    <w:rsid w:val="005F794E"/>
    <w:rsid w:val="005F7B9F"/>
    <w:rsid w:val="005F7F5A"/>
    <w:rsid w:val="00600655"/>
    <w:rsid w:val="006011ED"/>
    <w:rsid w:val="00601934"/>
    <w:rsid w:val="00602504"/>
    <w:rsid w:val="00602547"/>
    <w:rsid w:val="00602B23"/>
    <w:rsid w:val="006031BA"/>
    <w:rsid w:val="00603B53"/>
    <w:rsid w:val="0060424C"/>
    <w:rsid w:val="00605C58"/>
    <w:rsid w:val="0060613B"/>
    <w:rsid w:val="0060765E"/>
    <w:rsid w:val="00612324"/>
    <w:rsid w:val="00612A34"/>
    <w:rsid w:val="00613823"/>
    <w:rsid w:val="00613A48"/>
    <w:rsid w:val="006155DE"/>
    <w:rsid w:val="00615710"/>
    <w:rsid w:val="00616918"/>
    <w:rsid w:val="0061715E"/>
    <w:rsid w:val="00620893"/>
    <w:rsid w:val="00621998"/>
    <w:rsid w:val="00621AF1"/>
    <w:rsid w:val="00622F42"/>
    <w:rsid w:val="0062336A"/>
    <w:rsid w:val="00623903"/>
    <w:rsid w:val="00623DF0"/>
    <w:rsid w:val="00624581"/>
    <w:rsid w:val="00624AD4"/>
    <w:rsid w:val="00625B2B"/>
    <w:rsid w:val="00625E57"/>
    <w:rsid w:val="00630BF0"/>
    <w:rsid w:val="006313D3"/>
    <w:rsid w:val="00631658"/>
    <w:rsid w:val="00632F40"/>
    <w:rsid w:val="00633A73"/>
    <w:rsid w:val="00634524"/>
    <w:rsid w:val="006348CB"/>
    <w:rsid w:val="00634B14"/>
    <w:rsid w:val="006351E2"/>
    <w:rsid w:val="00637318"/>
    <w:rsid w:val="00637C9D"/>
    <w:rsid w:val="006407FC"/>
    <w:rsid w:val="00641A93"/>
    <w:rsid w:val="006423AC"/>
    <w:rsid w:val="00642577"/>
    <w:rsid w:val="006446E4"/>
    <w:rsid w:val="00651C09"/>
    <w:rsid w:val="00651F2B"/>
    <w:rsid w:val="00652859"/>
    <w:rsid w:val="0065298A"/>
    <w:rsid w:val="0065360E"/>
    <w:rsid w:val="00655ECD"/>
    <w:rsid w:val="006562D3"/>
    <w:rsid w:val="006577BA"/>
    <w:rsid w:val="006607A5"/>
    <w:rsid w:val="00662733"/>
    <w:rsid w:val="00662BB2"/>
    <w:rsid w:val="00663DE2"/>
    <w:rsid w:val="00663E34"/>
    <w:rsid w:val="0066410E"/>
    <w:rsid w:val="006646A3"/>
    <w:rsid w:val="00666253"/>
    <w:rsid w:val="006665FE"/>
    <w:rsid w:val="0067009D"/>
    <w:rsid w:val="00670573"/>
    <w:rsid w:val="0067172C"/>
    <w:rsid w:val="00672522"/>
    <w:rsid w:val="00672B3C"/>
    <w:rsid w:val="006733AD"/>
    <w:rsid w:val="00673BFD"/>
    <w:rsid w:val="006743D5"/>
    <w:rsid w:val="00675AF5"/>
    <w:rsid w:val="00676230"/>
    <w:rsid w:val="00680293"/>
    <w:rsid w:val="006828CB"/>
    <w:rsid w:val="006837D8"/>
    <w:rsid w:val="00683DD5"/>
    <w:rsid w:val="00684080"/>
    <w:rsid w:val="006852CA"/>
    <w:rsid w:val="00686428"/>
    <w:rsid w:val="0069109D"/>
    <w:rsid w:val="00692DBF"/>
    <w:rsid w:val="00693285"/>
    <w:rsid w:val="00695348"/>
    <w:rsid w:val="00695E14"/>
    <w:rsid w:val="00696123"/>
    <w:rsid w:val="0069713E"/>
    <w:rsid w:val="006A1865"/>
    <w:rsid w:val="006A3B35"/>
    <w:rsid w:val="006A4946"/>
    <w:rsid w:val="006A4ED4"/>
    <w:rsid w:val="006A5E1B"/>
    <w:rsid w:val="006B0518"/>
    <w:rsid w:val="006B0A48"/>
    <w:rsid w:val="006B13FF"/>
    <w:rsid w:val="006B2B1D"/>
    <w:rsid w:val="006B38C4"/>
    <w:rsid w:val="006B3937"/>
    <w:rsid w:val="006B433E"/>
    <w:rsid w:val="006B4D9D"/>
    <w:rsid w:val="006B4FA8"/>
    <w:rsid w:val="006B5365"/>
    <w:rsid w:val="006B6665"/>
    <w:rsid w:val="006B752A"/>
    <w:rsid w:val="006C25B5"/>
    <w:rsid w:val="006C4A80"/>
    <w:rsid w:val="006C4FD3"/>
    <w:rsid w:val="006C5903"/>
    <w:rsid w:val="006C5F07"/>
    <w:rsid w:val="006C758D"/>
    <w:rsid w:val="006D0616"/>
    <w:rsid w:val="006D2158"/>
    <w:rsid w:val="006D3574"/>
    <w:rsid w:val="006D3DEE"/>
    <w:rsid w:val="006D407D"/>
    <w:rsid w:val="006D4476"/>
    <w:rsid w:val="006D452C"/>
    <w:rsid w:val="006D5319"/>
    <w:rsid w:val="006E1CBF"/>
    <w:rsid w:val="006E262B"/>
    <w:rsid w:val="006E2733"/>
    <w:rsid w:val="006E37F7"/>
    <w:rsid w:val="006E4566"/>
    <w:rsid w:val="006E4C82"/>
    <w:rsid w:val="006E5C73"/>
    <w:rsid w:val="006E6AB1"/>
    <w:rsid w:val="006E6F72"/>
    <w:rsid w:val="006E707A"/>
    <w:rsid w:val="006E73A7"/>
    <w:rsid w:val="006E78A3"/>
    <w:rsid w:val="006E7BB2"/>
    <w:rsid w:val="006F0BA4"/>
    <w:rsid w:val="006F0CEF"/>
    <w:rsid w:val="006F1873"/>
    <w:rsid w:val="006F339F"/>
    <w:rsid w:val="006F367F"/>
    <w:rsid w:val="006F425A"/>
    <w:rsid w:val="006F58A4"/>
    <w:rsid w:val="006F658D"/>
    <w:rsid w:val="006F6FFD"/>
    <w:rsid w:val="007029EB"/>
    <w:rsid w:val="00703A11"/>
    <w:rsid w:val="00704FFC"/>
    <w:rsid w:val="00705418"/>
    <w:rsid w:val="007054DD"/>
    <w:rsid w:val="00706ACB"/>
    <w:rsid w:val="00706E0D"/>
    <w:rsid w:val="00707BFD"/>
    <w:rsid w:val="007100B7"/>
    <w:rsid w:val="00710C40"/>
    <w:rsid w:val="00711AB1"/>
    <w:rsid w:val="007128D7"/>
    <w:rsid w:val="00713A10"/>
    <w:rsid w:val="0071506B"/>
    <w:rsid w:val="0071674D"/>
    <w:rsid w:val="00716FC9"/>
    <w:rsid w:val="00720F63"/>
    <w:rsid w:val="007234E5"/>
    <w:rsid w:val="0072431F"/>
    <w:rsid w:val="00725112"/>
    <w:rsid w:val="00725DB7"/>
    <w:rsid w:val="00725F17"/>
    <w:rsid w:val="00727ECC"/>
    <w:rsid w:val="007309D4"/>
    <w:rsid w:val="00730A49"/>
    <w:rsid w:val="00732016"/>
    <w:rsid w:val="0073339D"/>
    <w:rsid w:val="007333E4"/>
    <w:rsid w:val="00733571"/>
    <w:rsid w:val="0073373C"/>
    <w:rsid w:val="00734BE6"/>
    <w:rsid w:val="00736326"/>
    <w:rsid w:val="00736DE0"/>
    <w:rsid w:val="00740123"/>
    <w:rsid w:val="0074080F"/>
    <w:rsid w:val="007438FE"/>
    <w:rsid w:val="007441AE"/>
    <w:rsid w:val="00744D75"/>
    <w:rsid w:val="00744E5C"/>
    <w:rsid w:val="007473DD"/>
    <w:rsid w:val="00752EEA"/>
    <w:rsid w:val="00752F2F"/>
    <w:rsid w:val="007539A7"/>
    <w:rsid w:val="00754F99"/>
    <w:rsid w:val="007555CE"/>
    <w:rsid w:val="00755D36"/>
    <w:rsid w:val="00756578"/>
    <w:rsid w:val="007569A4"/>
    <w:rsid w:val="00757739"/>
    <w:rsid w:val="00761460"/>
    <w:rsid w:val="007620D2"/>
    <w:rsid w:val="0076313B"/>
    <w:rsid w:val="007641CA"/>
    <w:rsid w:val="00765634"/>
    <w:rsid w:val="007667AC"/>
    <w:rsid w:val="00766EA0"/>
    <w:rsid w:val="00772EB6"/>
    <w:rsid w:val="007740FC"/>
    <w:rsid w:val="007744FB"/>
    <w:rsid w:val="00776BD4"/>
    <w:rsid w:val="00782675"/>
    <w:rsid w:val="0078473A"/>
    <w:rsid w:val="007850BB"/>
    <w:rsid w:val="00790711"/>
    <w:rsid w:val="00791E94"/>
    <w:rsid w:val="00791EE4"/>
    <w:rsid w:val="007921E8"/>
    <w:rsid w:val="007932DC"/>
    <w:rsid w:val="00794F67"/>
    <w:rsid w:val="0079534A"/>
    <w:rsid w:val="00795D68"/>
    <w:rsid w:val="007A05D0"/>
    <w:rsid w:val="007A0F5C"/>
    <w:rsid w:val="007A10B8"/>
    <w:rsid w:val="007A13C3"/>
    <w:rsid w:val="007A1D03"/>
    <w:rsid w:val="007A5639"/>
    <w:rsid w:val="007A5DBC"/>
    <w:rsid w:val="007A7418"/>
    <w:rsid w:val="007A78AA"/>
    <w:rsid w:val="007A78D1"/>
    <w:rsid w:val="007B07D9"/>
    <w:rsid w:val="007B0D45"/>
    <w:rsid w:val="007B10C6"/>
    <w:rsid w:val="007B1183"/>
    <w:rsid w:val="007B1231"/>
    <w:rsid w:val="007B4DB8"/>
    <w:rsid w:val="007B5975"/>
    <w:rsid w:val="007B68D1"/>
    <w:rsid w:val="007B7CA4"/>
    <w:rsid w:val="007B7CF7"/>
    <w:rsid w:val="007C03C4"/>
    <w:rsid w:val="007C318D"/>
    <w:rsid w:val="007C407B"/>
    <w:rsid w:val="007C44A3"/>
    <w:rsid w:val="007C4576"/>
    <w:rsid w:val="007C7BB5"/>
    <w:rsid w:val="007C7FC6"/>
    <w:rsid w:val="007D15BF"/>
    <w:rsid w:val="007D17AA"/>
    <w:rsid w:val="007D18A7"/>
    <w:rsid w:val="007D27F6"/>
    <w:rsid w:val="007D2AC7"/>
    <w:rsid w:val="007D31FC"/>
    <w:rsid w:val="007D3726"/>
    <w:rsid w:val="007D3FD8"/>
    <w:rsid w:val="007D45B2"/>
    <w:rsid w:val="007D4930"/>
    <w:rsid w:val="007D7849"/>
    <w:rsid w:val="007E0766"/>
    <w:rsid w:val="007E174F"/>
    <w:rsid w:val="007E1BD4"/>
    <w:rsid w:val="007E2F7C"/>
    <w:rsid w:val="007E3015"/>
    <w:rsid w:val="007E35DB"/>
    <w:rsid w:val="007E3CAA"/>
    <w:rsid w:val="007E508B"/>
    <w:rsid w:val="007E5764"/>
    <w:rsid w:val="007E59F3"/>
    <w:rsid w:val="007E60F7"/>
    <w:rsid w:val="007E62BB"/>
    <w:rsid w:val="007E6D74"/>
    <w:rsid w:val="007E7CBC"/>
    <w:rsid w:val="007F07B8"/>
    <w:rsid w:val="007F0AD5"/>
    <w:rsid w:val="007F0C08"/>
    <w:rsid w:val="007F37C2"/>
    <w:rsid w:val="007F3B62"/>
    <w:rsid w:val="007F3C27"/>
    <w:rsid w:val="007F64AA"/>
    <w:rsid w:val="007F77D7"/>
    <w:rsid w:val="00800B60"/>
    <w:rsid w:val="008019D1"/>
    <w:rsid w:val="0080286C"/>
    <w:rsid w:val="0080295E"/>
    <w:rsid w:val="00803257"/>
    <w:rsid w:val="008036E4"/>
    <w:rsid w:val="00805053"/>
    <w:rsid w:val="008050C0"/>
    <w:rsid w:val="00813FF3"/>
    <w:rsid w:val="00815160"/>
    <w:rsid w:val="00823138"/>
    <w:rsid w:val="00825E8E"/>
    <w:rsid w:val="008275C1"/>
    <w:rsid w:val="00832985"/>
    <w:rsid w:val="00833A3E"/>
    <w:rsid w:val="008346BE"/>
    <w:rsid w:val="00834B5F"/>
    <w:rsid w:val="0083548B"/>
    <w:rsid w:val="00836B58"/>
    <w:rsid w:val="00837212"/>
    <w:rsid w:val="00837926"/>
    <w:rsid w:val="00841600"/>
    <w:rsid w:val="008419A2"/>
    <w:rsid w:val="00842006"/>
    <w:rsid w:val="00842F31"/>
    <w:rsid w:val="00843080"/>
    <w:rsid w:val="0084345E"/>
    <w:rsid w:val="0084533E"/>
    <w:rsid w:val="00846346"/>
    <w:rsid w:val="00847A67"/>
    <w:rsid w:val="00850DCD"/>
    <w:rsid w:val="008521A4"/>
    <w:rsid w:val="00853243"/>
    <w:rsid w:val="00853459"/>
    <w:rsid w:val="00854C78"/>
    <w:rsid w:val="00856051"/>
    <w:rsid w:val="008567F4"/>
    <w:rsid w:val="0086025F"/>
    <w:rsid w:val="0086155B"/>
    <w:rsid w:val="008618D4"/>
    <w:rsid w:val="00861B6B"/>
    <w:rsid w:val="00862C0E"/>
    <w:rsid w:val="008634C4"/>
    <w:rsid w:val="00863F1C"/>
    <w:rsid w:val="00864A3B"/>
    <w:rsid w:val="00865ED9"/>
    <w:rsid w:val="0086776D"/>
    <w:rsid w:val="00870A35"/>
    <w:rsid w:val="008720FC"/>
    <w:rsid w:val="00872B6F"/>
    <w:rsid w:val="00873B90"/>
    <w:rsid w:val="0087410D"/>
    <w:rsid w:val="00874AB4"/>
    <w:rsid w:val="008761AA"/>
    <w:rsid w:val="008806D8"/>
    <w:rsid w:val="00881419"/>
    <w:rsid w:val="008819AD"/>
    <w:rsid w:val="00881E38"/>
    <w:rsid w:val="00881FED"/>
    <w:rsid w:val="00882403"/>
    <w:rsid w:val="00884501"/>
    <w:rsid w:val="00884F80"/>
    <w:rsid w:val="00885DEB"/>
    <w:rsid w:val="0088664C"/>
    <w:rsid w:val="00886DDE"/>
    <w:rsid w:val="00887209"/>
    <w:rsid w:val="00887B41"/>
    <w:rsid w:val="0089029B"/>
    <w:rsid w:val="008937DC"/>
    <w:rsid w:val="00895258"/>
    <w:rsid w:val="00895D39"/>
    <w:rsid w:val="00897EAE"/>
    <w:rsid w:val="008A31FC"/>
    <w:rsid w:val="008A3260"/>
    <w:rsid w:val="008A39A6"/>
    <w:rsid w:val="008A39F5"/>
    <w:rsid w:val="008A3A81"/>
    <w:rsid w:val="008A4491"/>
    <w:rsid w:val="008A5690"/>
    <w:rsid w:val="008A6925"/>
    <w:rsid w:val="008B02E2"/>
    <w:rsid w:val="008B22FD"/>
    <w:rsid w:val="008B2D85"/>
    <w:rsid w:val="008B35B1"/>
    <w:rsid w:val="008B41A2"/>
    <w:rsid w:val="008B4956"/>
    <w:rsid w:val="008B4A0C"/>
    <w:rsid w:val="008B54B6"/>
    <w:rsid w:val="008B76CF"/>
    <w:rsid w:val="008C4797"/>
    <w:rsid w:val="008C4D9E"/>
    <w:rsid w:val="008C592A"/>
    <w:rsid w:val="008C735B"/>
    <w:rsid w:val="008C7A13"/>
    <w:rsid w:val="008D0273"/>
    <w:rsid w:val="008D08AF"/>
    <w:rsid w:val="008D16E5"/>
    <w:rsid w:val="008D2AF4"/>
    <w:rsid w:val="008D2D0D"/>
    <w:rsid w:val="008D3591"/>
    <w:rsid w:val="008D396C"/>
    <w:rsid w:val="008D5634"/>
    <w:rsid w:val="008D5C0B"/>
    <w:rsid w:val="008D5F16"/>
    <w:rsid w:val="008E3EC8"/>
    <w:rsid w:val="008E4CFD"/>
    <w:rsid w:val="008E56DF"/>
    <w:rsid w:val="008E5DFF"/>
    <w:rsid w:val="008E686F"/>
    <w:rsid w:val="008E699D"/>
    <w:rsid w:val="008E69F1"/>
    <w:rsid w:val="008E6E4B"/>
    <w:rsid w:val="008E70D2"/>
    <w:rsid w:val="008F174B"/>
    <w:rsid w:val="008F3D65"/>
    <w:rsid w:val="008F501E"/>
    <w:rsid w:val="008F60B0"/>
    <w:rsid w:val="008F6115"/>
    <w:rsid w:val="008F6579"/>
    <w:rsid w:val="008F6E64"/>
    <w:rsid w:val="009009AB"/>
    <w:rsid w:val="009009C3"/>
    <w:rsid w:val="00900C08"/>
    <w:rsid w:val="00901480"/>
    <w:rsid w:val="00901F59"/>
    <w:rsid w:val="00901FEA"/>
    <w:rsid w:val="0090261E"/>
    <w:rsid w:val="009036F1"/>
    <w:rsid w:val="009077F0"/>
    <w:rsid w:val="00912CA7"/>
    <w:rsid w:val="0091334E"/>
    <w:rsid w:val="009143A9"/>
    <w:rsid w:val="00915A2F"/>
    <w:rsid w:val="0092051B"/>
    <w:rsid w:val="0092118C"/>
    <w:rsid w:val="00921E0A"/>
    <w:rsid w:val="00923964"/>
    <w:rsid w:val="00924762"/>
    <w:rsid w:val="00924A97"/>
    <w:rsid w:val="00927BFC"/>
    <w:rsid w:val="00927DA5"/>
    <w:rsid w:val="00930132"/>
    <w:rsid w:val="00932C57"/>
    <w:rsid w:val="00933AD5"/>
    <w:rsid w:val="00934A31"/>
    <w:rsid w:val="009351F0"/>
    <w:rsid w:val="009358F0"/>
    <w:rsid w:val="00935B8E"/>
    <w:rsid w:val="00942070"/>
    <w:rsid w:val="0094275B"/>
    <w:rsid w:val="00943406"/>
    <w:rsid w:val="0094344F"/>
    <w:rsid w:val="00946951"/>
    <w:rsid w:val="00946998"/>
    <w:rsid w:val="00946C5A"/>
    <w:rsid w:val="00952A58"/>
    <w:rsid w:val="009531AB"/>
    <w:rsid w:val="00954857"/>
    <w:rsid w:val="00960D71"/>
    <w:rsid w:val="0096197B"/>
    <w:rsid w:val="00962E66"/>
    <w:rsid w:val="00964FC6"/>
    <w:rsid w:val="009656F1"/>
    <w:rsid w:val="00967383"/>
    <w:rsid w:val="009674D7"/>
    <w:rsid w:val="00971110"/>
    <w:rsid w:val="009738ED"/>
    <w:rsid w:val="009748EF"/>
    <w:rsid w:val="00975030"/>
    <w:rsid w:val="00975EBE"/>
    <w:rsid w:val="00976845"/>
    <w:rsid w:val="00977685"/>
    <w:rsid w:val="00980E5E"/>
    <w:rsid w:val="009816E0"/>
    <w:rsid w:val="0098171D"/>
    <w:rsid w:val="0098410F"/>
    <w:rsid w:val="0098443E"/>
    <w:rsid w:val="00985479"/>
    <w:rsid w:val="0098598C"/>
    <w:rsid w:val="00985A88"/>
    <w:rsid w:val="00985B5D"/>
    <w:rsid w:val="00991E8B"/>
    <w:rsid w:val="00991F82"/>
    <w:rsid w:val="00993A77"/>
    <w:rsid w:val="00993B14"/>
    <w:rsid w:val="00994F78"/>
    <w:rsid w:val="009951C3"/>
    <w:rsid w:val="0099533B"/>
    <w:rsid w:val="00995FAC"/>
    <w:rsid w:val="009969EA"/>
    <w:rsid w:val="009977DE"/>
    <w:rsid w:val="009A1204"/>
    <w:rsid w:val="009A1DE9"/>
    <w:rsid w:val="009A4348"/>
    <w:rsid w:val="009A50C8"/>
    <w:rsid w:val="009A52F6"/>
    <w:rsid w:val="009A69A4"/>
    <w:rsid w:val="009A6B68"/>
    <w:rsid w:val="009A6E88"/>
    <w:rsid w:val="009A7303"/>
    <w:rsid w:val="009B0F4C"/>
    <w:rsid w:val="009B21E8"/>
    <w:rsid w:val="009B3B4B"/>
    <w:rsid w:val="009B4093"/>
    <w:rsid w:val="009B4E36"/>
    <w:rsid w:val="009C0F7A"/>
    <w:rsid w:val="009C17DB"/>
    <w:rsid w:val="009C2CF1"/>
    <w:rsid w:val="009C35E8"/>
    <w:rsid w:val="009C396F"/>
    <w:rsid w:val="009C4158"/>
    <w:rsid w:val="009C4651"/>
    <w:rsid w:val="009C4A9D"/>
    <w:rsid w:val="009C722C"/>
    <w:rsid w:val="009C7D00"/>
    <w:rsid w:val="009D0343"/>
    <w:rsid w:val="009D13E0"/>
    <w:rsid w:val="009D3F26"/>
    <w:rsid w:val="009D4ADF"/>
    <w:rsid w:val="009D4B2A"/>
    <w:rsid w:val="009D581D"/>
    <w:rsid w:val="009D6DDD"/>
    <w:rsid w:val="009D75A6"/>
    <w:rsid w:val="009D770B"/>
    <w:rsid w:val="009D7FE6"/>
    <w:rsid w:val="009E0935"/>
    <w:rsid w:val="009E0CAE"/>
    <w:rsid w:val="009E188C"/>
    <w:rsid w:val="009E41AE"/>
    <w:rsid w:val="009E4B85"/>
    <w:rsid w:val="009E6974"/>
    <w:rsid w:val="009E6B43"/>
    <w:rsid w:val="009F023E"/>
    <w:rsid w:val="009F167F"/>
    <w:rsid w:val="009F20BB"/>
    <w:rsid w:val="009F21D6"/>
    <w:rsid w:val="009F765F"/>
    <w:rsid w:val="00A00FD1"/>
    <w:rsid w:val="00A029CE"/>
    <w:rsid w:val="00A0385C"/>
    <w:rsid w:val="00A03B5A"/>
    <w:rsid w:val="00A04914"/>
    <w:rsid w:val="00A05461"/>
    <w:rsid w:val="00A0651E"/>
    <w:rsid w:val="00A11C03"/>
    <w:rsid w:val="00A122F2"/>
    <w:rsid w:val="00A13F52"/>
    <w:rsid w:val="00A144AD"/>
    <w:rsid w:val="00A14AB5"/>
    <w:rsid w:val="00A16764"/>
    <w:rsid w:val="00A20F2E"/>
    <w:rsid w:val="00A228F7"/>
    <w:rsid w:val="00A2341B"/>
    <w:rsid w:val="00A23656"/>
    <w:rsid w:val="00A23E78"/>
    <w:rsid w:val="00A24260"/>
    <w:rsid w:val="00A257F0"/>
    <w:rsid w:val="00A25A0C"/>
    <w:rsid w:val="00A25A4D"/>
    <w:rsid w:val="00A260BC"/>
    <w:rsid w:val="00A26842"/>
    <w:rsid w:val="00A27479"/>
    <w:rsid w:val="00A31CE1"/>
    <w:rsid w:val="00A32D2D"/>
    <w:rsid w:val="00A35CBD"/>
    <w:rsid w:val="00A36091"/>
    <w:rsid w:val="00A36CB8"/>
    <w:rsid w:val="00A3739F"/>
    <w:rsid w:val="00A378FD"/>
    <w:rsid w:val="00A379C3"/>
    <w:rsid w:val="00A37D22"/>
    <w:rsid w:val="00A400C1"/>
    <w:rsid w:val="00A40532"/>
    <w:rsid w:val="00A41DA6"/>
    <w:rsid w:val="00A41E5B"/>
    <w:rsid w:val="00A428BF"/>
    <w:rsid w:val="00A43203"/>
    <w:rsid w:val="00A436F9"/>
    <w:rsid w:val="00A43D45"/>
    <w:rsid w:val="00A44FDA"/>
    <w:rsid w:val="00A50849"/>
    <w:rsid w:val="00A51727"/>
    <w:rsid w:val="00A54571"/>
    <w:rsid w:val="00A549E6"/>
    <w:rsid w:val="00A55DEB"/>
    <w:rsid w:val="00A57361"/>
    <w:rsid w:val="00A623F3"/>
    <w:rsid w:val="00A62AFF"/>
    <w:rsid w:val="00A6363E"/>
    <w:rsid w:val="00A63BDE"/>
    <w:rsid w:val="00A660D7"/>
    <w:rsid w:val="00A67209"/>
    <w:rsid w:val="00A7161D"/>
    <w:rsid w:val="00A71869"/>
    <w:rsid w:val="00A71C08"/>
    <w:rsid w:val="00A7352F"/>
    <w:rsid w:val="00A737E3"/>
    <w:rsid w:val="00A74F30"/>
    <w:rsid w:val="00A74F89"/>
    <w:rsid w:val="00A75511"/>
    <w:rsid w:val="00A7558E"/>
    <w:rsid w:val="00A7595A"/>
    <w:rsid w:val="00A76ABC"/>
    <w:rsid w:val="00A775B9"/>
    <w:rsid w:val="00A83663"/>
    <w:rsid w:val="00A8397F"/>
    <w:rsid w:val="00A83ECD"/>
    <w:rsid w:val="00A84A6E"/>
    <w:rsid w:val="00A907D4"/>
    <w:rsid w:val="00A90871"/>
    <w:rsid w:val="00A90F70"/>
    <w:rsid w:val="00A91A6E"/>
    <w:rsid w:val="00A92216"/>
    <w:rsid w:val="00A9234C"/>
    <w:rsid w:val="00A92942"/>
    <w:rsid w:val="00A930A9"/>
    <w:rsid w:val="00A9442B"/>
    <w:rsid w:val="00A94BC2"/>
    <w:rsid w:val="00A953FC"/>
    <w:rsid w:val="00A95A3C"/>
    <w:rsid w:val="00A96269"/>
    <w:rsid w:val="00A96AC3"/>
    <w:rsid w:val="00AA07BB"/>
    <w:rsid w:val="00AA0C64"/>
    <w:rsid w:val="00AA1DE5"/>
    <w:rsid w:val="00AA44A9"/>
    <w:rsid w:val="00AA500A"/>
    <w:rsid w:val="00AA6513"/>
    <w:rsid w:val="00AA70B8"/>
    <w:rsid w:val="00AA74CE"/>
    <w:rsid w:val="00AB16E8"/>
    <w:rsid w:val="00AB3606"/>
    <w:rsid w:val="00AB5179"/>
    <w:rsid w:val="00AB54FC"/>
    <w:rsid w:val="00AB7F19"/>
    <w:rsid w:val="00AB7FF2"/>
    <w:rsid w:val="00AC0BB5"/>
    <w:rsid w:val="00AC14AA"/>
    <w:rsid w:val="00AC21B2"/>
    <w:rsid w:val="00AC3973"/>
    <w:rsid w:val="00AC3D08"/>
    <w:rsid w:val="00AC6DA7"/>
    <w:rsid w:val="00AD1FD4"/>
    <w:rsid w:val="00AD2B18"/>
    <w:rsid w:val="00AD388A"/>
    <w:rsid w:val="00AD3973"/>
    <w:rsid w:val="00AD61CD"/>
    <w:rsid w:val="00AD62F7"/>
    <w:rsid w:val="00AD7FF5"/>
    <w:rsid w:val="00AE0809"/>
    <w:rsid w:val="00AE0ECE"/>
    <w:rsid w:val="00AE4520"/>
    <w:rsid w:val="00AE47F0"/>
    <w:rsid w:val="00AE51BD"/>
    <w:rsid w:val="00AE62BA"/>
    <w:rsid w:val="00AE7347"/>
    <w:rsid w:val="00AF0414"/>
    <w:rsid w:val="00AF17F3"/>
    <w:rsid w:val="00AF3FB5"/>
    <w:rsid w:val="00AF71F4"/>
    <w:rsid w:val="00AF742C"/>
    <w:rsid w:val="00B010A4"/>
    <w:rsid w:val="00B02FD9"/>
    <w:rsid w:val="00B03E8D"/>
    <w:rsid w:val="00B0508E"/>
    <w:rsid w:val="00B06C84"/>
    <w:rsid w:val="00B0791D"/>
    <w:rsid w:val="00B116BA"/>
    <w:rsid w:val="00B14536"/>
    <w:rsid w:val="00B15E19"/>
    <w:rsid w:val="00B17146"/>
    <w:rsid w:val="00B2032A"/>
    <w:rsid w:val="00B219EE"/>
    <w:rsid w:val="00B22726"/>
    <w:rsid w:val="00B22C9F"/>
    <w:rsid w:val="00B22CAA"/>
    <w:rsid w:val="00B22F2F"/>
    <w:rsid w:val="00B2304D"/>
    <w:rsid w:val="00B24923"/>
    <w:rsid w:val="00B250F0"/>
    <w:rsid w:val="00B25AFC"/>
    <w:rsid w:val="00B2640F"/>
    <w:rsid w:val="00B26B6C"/>
    <w:rsid w:val="00B27B5B"/>
    <w:rsid w:val="00B334C8"/>
    <w:rsid w:val="00B336E7"/>
    <w:rsid w:val="00B33A6A"/>
    <w:rsid w:val="00B33E3D"/>
    <w:rsid w:val="00B34213"/>
    <w:rsid w:val="00B3475F"/>
    <w:rsid w:val="00B353DC"/>
    <w:rsid w:val="00B36D6A"/>
    <w:rsid w:val="00B37E01"/>
    <w:rsid w:val="00B424B6"/>
    <w:rsid w:val="00B459A8"/>
    <w:rsid w:val="00B46182"/>
    <w:rsid w:val="00B4734C"/>
    <w:rsid w:val="00B53859"/>
    <w:rsid w:val="00B54028"/>
    <w:rsid w:val="00B54455"/>
    <w:rsid w:val="00B5518D"/>
    <w:rsid w:val="00B56C3E"/>
    <w:rsid w:val="00B61AA6"/>
    <w:rsid w:val="00B61DEC"/>
    <w:rsid w:val="00B636E0"/>
    <w:rsid w:val="00B64175"/>
    <w:rsid w:val="00B642C6"/>
    <w:rsid w:val="00B6742B"/>
    <w:rsid w:val="00B67BDA"/>
    <w:rsid w:val="00B70DD1"/>
    <w:rsid w:val="00B719DC"/>
    <w:rsid w:val="00B7340C"/>
    <w:rsid w:val="00B748D5"/>
    <w:rsid w:val="00B76294"/>
    <w:rsid w:val="00B76E48"/>
    <w:rsid w:val="00B8152C"/>
    <w:rsid w:val="00B81D24"/>
    <w:rsid w:val="00B82466"/>
    <w:rsid w:val="00B831AF"/>
    <w:rsid w:val="00B84B32"/>
    <w:rsid w:val="00B84FD8"/>
    <w:rsid w:val="00B85080"/>
    <w:rsid w:val="00B8532C"/>
    <w:rsid w:val="00B85CFF"/>
    <w:rsid w:val="00B862EE"/>
    <w:rsid w:val="00B8682B"/>
    <w:rsid w:val="00B90F3C"/>
    <w:rsid w:val="00B9262D"/>
    <w:rsid w:val="00B93407"/>
    <w:rsid w:val="00B93958"/>
    <w:rsid w:val="00B944E1"/>
    <w:rsid w:val="00B945F8"/>
    <w:rsid w:val="00B9602F"/>
    <w:rsid w:val="00B96775"/>
    <w:rsid w:val="00B97099"/>
    <w:rsid w:val="00BA0134"/>
    <w:rsid w:val="00BA01AF"/>
    <w:rsid w:val="00BA4FA7"/>
    <w:rsid w:val="00BA54CF"/>
    <w:rsid w:val="00BA5FB7"/>
    <w:rsid w:val="00BA7034"/>
    <w:rsid w:val="00BA7718"/>
    <w:rsid w:val="00BB04FB"/>
    <w:rsid w:val="00BB066A"/>
    <w:rsid w:val="00BB09FC"/>
    <w:rsid w:val="00BB3E6E"/>
    <w:rsid w:val="00BB48B1"/>
    <w:rsid w:val="00BB4FAE"/>
    <w:rsid w:val="00BB51F4"/>
    <w:rsid w:val="00BB6C9E"/>
    <w:rsid w:val="00BB75AD"/>
    <w:rsid w:val="00BB78EF"/>
    <w:rsid w:val="00BC1B63"/>
    <w:rsid w:val="00BC2673"/>
    <w:rsid w:val="00BC2A34"/>
    <w:rsid w:val="00BC2BDF"/>
    <w:rsid w:val="00BC34FC"/>
    <w:rsid w:val="00BC42C8"/>
    <w:rsid w:val="00BC5334"/>
    <w:rsid w:val="00BC720E"/>
    <w:rsid w:val="00BC7281"/>
    <w:rsid w:val="00BC75FE"/>
    <w:rsid w:val="00BD009A"/>
    <w:rsid w:val="00BD1EF6"/>
    <w:rsid w:val="00BD2A07"/>
    <w:rsid w:val="00BD2EBD"/>
    <w:rsid w:val="00BD3562"/>
    <w:rsid w:val="00BD50FC"/>
    <w:rsid w:val="00BD5AB3"/>
    <w:rsid w:val="00BD5ADB"/>
    <w:rsid w:val="00BD7944"/>
    <w:rsid w:val="00BE1313"/>
    <w:rsid w:val="00BE5B63"/>
    <w:rsid w:val="00BE7AA0"/>
    <w:rsid w:val="00BF0D95"/>
    <w:rsid w:val="00BF2D27"/>
    <w:rsid w:val="00BF2F25"/>
    <w:rsid w:val="00BF65E3"/>
    <w:rsid w:val="00BF73C4"/>
    <w:rsid w:val="00C00B67"/>
    <w:rsid w:val="00C00D74"/>
    <w:rsid w:val="00C013A7"/>
    <w:rsid w:val="00C0198F"/>
    <w:rsid w:val="00C034B1"/>
    <w:rsid w:val="00C04CEC"/>
    <w:rsid w:val="00C0637E"/>
    <w:rsid w:val="00C06744"/>
    <w:rsid w:val="00C0689E"/>
    <w:rsid w:val="00C10E65"/>
    <w:rsid w:val="00C119B0"/>
    <w:rsid w:val="00C157A8"/>
    <w:rsid w:val="00C1690A"/>
    <w:rsid w:val="00C203B5"/>
    <w:rsid w:val="00C20ACD"/>
    <w:rsid w:val="00C21EC2"/>
    <w:rsid w:val="00C22AA5"/>
    <w:rsid w:val="00C22B35"/>
    <w:rsid w:val="00C23B49"/>
    <w:rsid w:val="00C243C3"/>
    <w:rsid w:val="00C245EE"/>
    <w:rsid w:val="00C26131"/>
    <w:rsid w:val="00C27CFC"/>
    <w:rsid w:val="00C27E52"/>
    <w:rsid w:val="00C31309"/>
    <w:rsid w:val="00C31350"/>
    <w:rsid w:val="00C3233D"/>
    <w:rsid w:val="00C33A16"/>
    <w:rsid w:val="00C33D1C"/>
    <w:rsid w:val="00C345A9"/>
    <w:rsid w:val="00C34F92"/>
    <w:rsid w:val="00C366F1"/>
    <w:rsid w:val="00C368C4"/>
    <w:rsid w:val="00C37291"/>
    <w:rsid w:val="00C37993"/>
    <w:rsid w:val="00C41802"/>
    <w:rsid w:val="00C41B67"/>
    <w:rsid w:val="00C438F8"/>
    <w:rsid w:val="00C43CED"/>
    <w:rsid w:val="00C43EEE"/>
    <w:rsid w:val="00C44A66"/>
    <w:rsid w:val="00C44EC5"/>
    <w:rsid w:val="00C45D0C"/>
    <w:rsid w:val="00C4628A"/>
    <w:rsid w:val="00C46C7C"/>
    <w:rsid w:val="00C46F33"/>
    <w:rsid w:val="00C477CD"/>
    <w:rsid w:val="00C50B29"/>
    <w:rsid w:val="00C51371"/>
    <w:rsid w:val="00C5199C"/>
    <w:rsid w:val="00C5221E"/>
    <w:rsid w:val="00C5371B"/>
    <w:rsid w:val="00C5379F"/>
    <w:rsid w:val="00C5525A"/>
    <w:rsid w:val="00C57449"/>
    <w:rsid w:val="00C62824"/>
    <w:rsid w:val="00C63CAD"/>
    <w:rsid w:val="00C63CC4"/>
    <w:rsid w:val="00C640C0"/>
    <w:rsid w:val="00C644DD"/>
    <w:rsid w:val="00C661E9"/>
    <w:rsid w:val="00C66222"/>
    <w:rsid w:val="00C70504"/>
    <w:rsid w:val="00C7059E"/>
    <w:rsid w:val="00C70C94"/>
    <w:rsid w:val="00C71DE8"/>
    <w:rsid w:val="00C72547"/>
    <w:rsid w:val="00C737F0"/>
    <w:rsid w:val="00C74D7A"/>
    <w:rsid w:val="00C7509E"/>
    <w:rsid w:val="00C765EE"/>
    <w:rsid w:val="00C76806"/>
    <w:rsid w:val="00C80A7D"/>
    <w:rsid w:val="00C80D06"/>
    <w:rsid w:val="00C82C8A"/>
    <w:rsid w:val="00C82CF3"/>
    <w:rsid w:val="00C84022"/>
    <w:rsid w:val="00C84677"/>
    <w:rsid w:val="00C84E44"/>
    <w:rsid w:val="00C84FB6"/>
    <w:rsid w:val="00C8527E"/>
    <w:rsid w:val="00C86AF8"/>
    <w:rsid w:val="00C86E6B"/>
    <w:rsid w:val="00C8790F"/>
    <w:rsid w:val="00C904B6"/>
    <w:rsid w:val="00C90FA5"/>
    <w:rsid w:val="00C913C7"/>
    <w:rsid w:val="00C92608"/>
    <w:rsid w:val="00C93BD0"/>
    <w:rsid w:val="00C9670C"/>
    <w:rsid w:val="00CA026D"/>
    <w:rsid w:val="00CA1DBA"/>
    <w:rsid w:val="00CA3311"/>
    <w:rsid w:val="00CA3B28"/>
    <w:rsid w:val="00CA4279"/>
    <w:rsid w:val="00CA4E0F"/>
    <w:rsid w:val="00CA55B7"/>
    <w:rsid w:val="00CA5675"/>
    <w:rsid w:val="00CB3151"/>
    <w:rsid w:val="00CB4A9D"/>
    <w:rsid w:val="00CB4E4D"/>
    <w:rsid w:val="00CB4FEF"/>
    <w:rsid w:val="00CB624A"/>
    <w:rsid w:val="00CB7F6A"/>
    <w:rsid w:val="00CB7FFC"/>
    <w:rsid w:val="00CC010A"/>
    <w:rsid w:val="00CC0A7B"/>
    <w:rsid w:val="00CC0AD6"/>
    <w:rsid w:val="00CC1A09"/>
    <w:rsid w:val="00CC1CA9"/>
    <w:rsid w:val="00CC2B2D"/>
    <w:rsid w:val="00CC3963"/>
    <w:rsid w:val="00CC549B"/>
    <w:rsid w:val="00CC591C"/>
    <w:rsid w:val="00CC6A29"/>
    <w:rsid w:val="00CC7385"/>
    <w:rsid w:val="00CC7FCE"/>
    <w:rsid w:val="00CD0C73"/>
    <w:rsid w:val="00CD4218"/>
    <w:rsid w:val="00CD62A8"/>
    <w:rsid w:val="00CD7D0F"/>
    <w:rsid w:val="00CE290A"/>
    <w:rsid w:val="00CE4154"/>
    <w:rsid w:val="00CE4EC3"/>
    <w:rsid w:val="00CE535B"/>
    <w:rsid w:val="00CE7247"/>
    <w:rsid w:val="00CF04EF"/>
    <w:rsid w:val="00CF0AC1"/>
    <w:rsid w:val="00CF1284"/>
    <w:rsid w:val="00CF12F6"/>
    <w:rsid w:val="00CF4D7F"/>
    <w:rsid w:val="00CF6070"/>
    <w:rsid w:val="00D02156"/>
    <w:rsid w:val="00D048F4"/>
    <w:rsid w:val="00D04AA5"/>
    <w:rsid w:val="00D04BA3"/>
    <w:rsid w:val="00D04F8D"/>
    <w:rsid w:val="00D055E7"/>
    <w:rsid w:val="00D05F97"/>
    <w:rsid w:val="00D061D9"/>
    <w:rsid w:val="00D06FB0"/>
    <w:rsid w:val="00D12296"/>
    <w:rsid w:val="00D1242D"/>
    <w:rsid w:val="00D127BD"/>
    <w:rsid w:val="00D12D4F"/>
    <w:rsid w:val="00D12EB9"/>
    <w:rsid w:val="00D16297"/>
    <w:rsid w:val="00D174B7"/>
    <w:rsid w:val="00D17959"/>
    <w:rsid w:val="00D17EF3"/>
    <w:rsid w:val="00D205DD"/>
    <w:rsid w:val="00D2137D"/>
    <w:rsid w:val="00D2204D"/>
    <w:rsid w:val="00D23567"/>
    <w:rsid w:val="00D238E9"/>
    <w:rsid w:val="00D23A5F"/>
    <w:rsid w:val="00D24B21"/>
    <w:rsid w:val="00D2582D"/>
    <w:rsid w:val="00D25E6A"/>
    <w:rsid w:val="00D26DD6"/>
    <w:rsid w:val="00D270C3"/>
    <w:rsid w:val="00D2746D"/>
    <w:rsid w:val="00D27801"/>
    <w:rsid w:val="00D30389"/>
    <w:rsid w:val="00D30BD5"/>
    <w:rsid w:val="00D31A34"/>
    <w:rsid w:val="00D35769"/>
    <w:rsid w:val="00D372FB"/>
    <w:rsid w:val="00D3756E"/>
    <w:rsid w:val="00D40EE1"/>
    <w:rsid w:val="00D43A6B"/>
    <w:rsid w:val="00D43D4B"/>
    <w:rsid w:val="00D45F49"/>
    <w:rsid w:val="00D46DE5"/>
    <w:rsid w:val="00D47471"/>
    <w:rsid w:val="00D47A24"/>
    <w:rsid w:val="00D5192E"/>
    <w:rsid w:val="00D537E6"/>
    <w:rsid w:val="00D54285"/>
    <w:rsid w:val="00D556D3"/>
    <w:rsid w:val="00D565AB"/>
    <w:rsid w:val="00D56D3D"/>
    <w:rsid w:val="00D6125A"/>
    <w:rsid w:val="00D61475"/>
    <w:rsid w:val="00D62E2E"/>
    <w:rsid w:val="00D62F04"/>
    <w:rsid w:val="00D637E9"/>
    <w:rsid w:val="00D64A86"/>
    <w:rsid w:val="00D70804"/>
    <w:rsid w:val="00D742E1"/>
    <w:rsid w:val="00D753B3"/>
    <w:rsid w:val="00D764A7"/>
    <w:rsid w:val="00D805E2"/>
    <w:rsid w:val="00D81791"/>
    <w:rsid w:val="00D8235F"/>
    <w:rsid w:val="00D834C2"/>
    <w:rsid w:val="00D83AF3"/>
    <w:rsid w:val="00D840D5"/>
    <w:rsid w:val="00D844CB"/>
    <w:rsid w:val="00D85965"/>
    <w:rsid w:val="00D875E7"/>
    <w:rsid w:val="00D90CDC"/>
    <w:rsid w:val="00D95561"/>
    <w:rsid w:val="00D96FB2"/>
    <w:rsid w:val="00DA0449"/>
    <w:rsid w:val="00DA5327"/>
    <w:rsid w:val="00DA6569"/>
    <w:rsid w:val="00DA663C"/>
    <w:rsid w:val="00DA68E4"/>
    <w:rsid w:val="00DA7D7C"/>
    <w:rsid w:val="00DB432A"/>
    <w:rsid w:val="00DB43AA"/>
    <w:rsid w:val="00DB4865"/>
    <w:rsid w:val="00DB4A05"/>
    <w:rsid w:val="00DB4F69"/>
    <w:rsid w:val="00DB78E6"/>
    <w:rsid w:val="00DC0732"/>
    <w:rsid w:val="00DC0D14"/>
    <w:rsid w:val="00DC1FF7"/>
    <w:rsid w:val="00DC20F4"/>
    <w:rsid w:val="00DC25DA"/>
    <w:rsid w:val="00DC3984"/>
    <w:rsid w:val="00DC3BD4"/>
    <w:rsid w:val="00DC6086"/>
    <w:rsid w:val="00DC76D7"/>
    <w:rsid w:val="00DD0033"/>
    <w:rsid w:val="00DD0502"/>
    <w:rsid w:val="00DD073C"/>
    <w:rsid w:val="00DD0991"/>
    <w:rsid w:val="00DD1AA2"/>
    <w:rsid w:val="00DD3EE8"/>
    <w:rsid w:val="00DD53A4"/>
    <w:rsid w:val="00DD5F83"/>
    <w:rsid w:val="00DD65A4"/>
    <w:rsid w:val="00DD6925"/>
    <w:rsid w:val="00DE21D5"/>
    <w:rsid w:val="00DE258F"/>
    <w:rsid w:val="00DE2689"/>
    <w:rsid w:val="00DE41E2"/>
    <w:rsid w:val="00DE56AB"/>
    <w:rsid w:val="00DE62E0"/>
    <w:rsid w:val="00DE69E7"/>
    <w:rsid w:val="00DF0EDA"/>
    <w:rsid w:val="00DF137B"/>
    <w:rsid w:val="00DF6F1F"/>
    <w:rsid w:val="00DF72E2"/>
    <w:rsid w:val="00DF7ABE"/>
    <w:rsid w:val="00DF7C0E"/>
    <w:rsid w:val="00E000D9"/>
    <w:rsid w:val="00E01A58"/>
    <w:rsid w:val="00E01A73"/>
    <w:rsid w:val="00E03BD3"/>
    <w:rsid w:val="00E040BA"/>
    <w:rsid w:val="00E067B5"/>
    <w:rsid w:val="00E0763C"/>
    <w:rsid w:val="00E10862"/>
    <w:rsid w:val="00E13DA6"/>
    <w:rsid w:val="00E1614E"/>
    <w:rsid w:val="00E168CF"/>
    <w:rsid w:val="00E174B5"/>
    <w:rsid w:val="00E17A95"/>
    <w:rsid w:val="00E21F0D"/>
    <w:rsid w:val="00E226C8"/>
    <w:rsid w:val="00E23DD8"/>
    <w:rsid w:val="00E24954"/>
    <w:rsid w:val="00E252E5"/>
    <w:rsid w:val="00E26598"/>
    <w:rsid w:val="00E26B54"/>
    <w:rsid w:val="00E3091E"/>
    <w:rsid w:val="00E34BB3"/>
    <w:rsid w:val="00E361A7"/>
    <w:rsid w:val="00E3624C"/>
    <w:rsid w:val="00E428A0"/>
    <w:rsid w:val="00E42971"/>
    <w:rsid w:val="00E46842"/>
    <w:rsid w:val="00E501BD"/>
    <w:rsid w:val="00E516A8"/>
    <w:rsid w:val="00E5176C"/>
    <w:rsid w:val="00E52B2C"/>
    <w:rsid w:val="00E53FB0"/>
    <w:rsid w:val="00E551B0"/>
    <w:rsid w:val="00E56E4A"/>
    <w:rsid w:val="00E56E5F"/>
    <w:rsid w:val="00E60DED"/>
    <w:rsid w:val="00E615B7"/>
    <w:rsid w:val="00E623D1"/>
    <w:rsid w:val="00E6322C"/>
    <w:rsid w:val="00E655E6"/>
    <w:rsid w:val="00E66FA3"/>
    <w:rsid w:val="00E70C3D"/>
    <w:rsid w:val="00E71817"/>
    <w:rsid w:val="00E719E1"/>
    <w:rsid w:val="00E74281"/>
    <w:rsid w:val="00E75E59"/>
    <w:rsid w:val="00E766AF"/>
    <w:rsid w:val="00E77685"/>
    <w:rsid w:val="00E80B35"/>
    <w:rsid w:val="00E83C3F"/>
    <w:rsid w:val="00E850BE"/>
    <w:rsid w:val="00E85B12"/>
    <w:rsid w:val="00E90F50"/>
    <w:rsid w:val="00E93C77"/>
    <w:rsid w:val="00E9602B"/>
    <w:rsid w:val="00E96575"/>
    <w:rsid w:val="00EA04D0"/>
    <w:rsid w:val="00EA0B23"/>
    <w:rsid w:val="00EA180C"/>
    <w:rsid w:val="00EA2752"/>
    <w:rsid w:val="00EA34D5"/>
    <w:rsid w:val="00EA3B57"/>
    <w:rsid w:val="00EA42A6"/>
    <w:rsid w:val="00EA4691"/>
    <w:rsid w:val="00EA4ADE"/>
    <w:rsid w:val="00EA6AE1"/>
    <w:rsid w:val="00EB0B2A"/>
    <w:rsid w:val="00EB12D0"/>
    <w:rsid w:val="00EB1369"/>
    <w:rsid w:val="00EB2BDC"/>
    <w:rsid w:val="00EB387A"/>
    <w:rsid w:val="00EB39FA"/>
    <w:rsid w:val="00EB50DA"/>
    <w:rsid w:val="00EB683A"/>
    <w:rsid w:val="00EB79DC"/>
    <w:rsid w:val="00EC0E7F"/>
    <w:rsid w:val="00EC19CA"/>
    <w:rsid w:val="00EC2E51"/>
    <w:rsid w:val="00EC335B"/>
    <w:rsid w:val="00EC38BE"/>
    <w:rsid w:val="00EC3B92"/>
    <w:rsid w:val="00EC6C1B"/>
    <w:rsid w:val="00EC6D8B"/>
    <w:rsid w:val="00EC6EAE"/>
    <w:rsid w:val="00ED298E"/>
    <w:rsid w:val="00ED51D2"/>
    <w:rsid w:val="00ED5C19"/>
    <w:rsid w:val="00ED716F"/>
    <w:rsid w:val="00ED71D6"/>
    <w:rsid w:val="00EE0079"/>
    <w:rsid w:val="00EE067A"/>
    <w:rsid w:val="00EE1041"/>
    <w:rsid w:val="00EE1576"/>
    <w:rsid w:val="00EE3124"/>
    <w:rsid w:val="00EE51FC"/>
    <w:rsid w:val="00EE5BE4"/>
    <w:rsid w:val="00EE5F6D"/>
    <w:rsid w:val="00EE6D33"/>
    <w:rsid w:val="00EE77E7"/>
    <w:rsid w:val="00EF0282"/>
    <w:rsid w:val="00EF3628"/>
    <w:rsid w:val="00EF3A6B"/>
    <w:rsid w:val="00EF4E83"/>
    <w:rsid w:val="00EF4F66"/>
    <w:rsid w:val="00EF56EE"/>
    <w:rsid w:val="00EF5EB1"/>
    <w:rsid w:val="00EF6DB9"/>
    <w:rsid w:val="00F00C66"/>
    <w:rsid w:val="00F022DE"/>
    <w:rsid w:val="00F059E7"/>
    <w:rsid w:val="00F07B7C"/>
    <w:rsid w:val="00F11536"/>
    <w:rsid w:val="00F1233B"/>
    <w:rsid w:val="00F12CD5"/>
    <w:rsid w:val="00F13B3E"/>
    <w:rsid w:val="00F15185"/>
    <w:rsid w:val="00F152F5"/>
    <w:rsid w:val="00F15C08"/>
    <w:rsid w:val="00F16954"/>
    <w:rsid w:val="00F20237"/>
    <w:rsid w:val="00F20241"/>
    <w:rsid w:val="00F203DF"/>
    <w:rsid w:val="00F22854"/>
    <w:rsid w:val="00F22A3D"/>
    <w:rsid w:val="00F22C1E"/>
    <w:rsid w:val="00F23685"/>
    <w:rsid w:val="00F24718"/>
    <w:rsid w:val="00F24CDB"/>
    <w:rsid w:val="00F27F5C"/>
    <w:rsid w:val="00F31012"/>
    <w:rsid w:val="00F32B67"/>
    <w:rsid w:val="00F336DF"/>
    <w:rsid w:val="00F354EC"/>
    <w:rsid w:val="00F36251"/>
    <w:rsid w:val="00F37357"/>
    <w:rsid w:val="00F376A4"/>
    <w:rsid w:val="00F37FC1"/>
    <w:rsid w:val="00F433AD"/>
    <w:rsid w:val="00F43703"/>
    <w:rsid w:val="00F45739"/>
    <w:rsid w:val="00F46132"/>
    <w:rsid w:val="00F4687B"/>
    <w:rsid w:val="00F4779E"/>
    <w:rsid w:val="00F508F8"/>
    <w:rsid w:val="00F524A1"/>
    <w:rsid w:val="00F5261C"/>
    <w:rsid w:val="00F52F05"/>
    <w:rsid w:val="00F53896"/>
    <w:rsid w:val="00F547F8"/>
    <w:rsid w:val="00F54BBA"/>
    <w:rsid w:val="00F54ECA"/>
    <w:rsid w:val="00F57762"/>
    <w:rsid w:val="00F578C7"/>
    <w:rsid w:val="00F57AAC"/>
    <w:rsid w:val="00F634B2"/>
    <w:rsid w:val="00F64FBA"/>
    <w:rsid w:val="00F664A7"/>
    <w:rsid w:val="00F677B0"/>
    <w:rsid w:val="00F679E9"/>
    <w:rsid w:val="00F70AC1"/>
    <w:rsid w:val="00F720B0"/>
    <w:rsid w:val="00F73055"/>
    <w:rsid w:val="00F75EDB"/>
    <w:rsid w:val="00F760AC"/>
    <w:rsid w:val="00F7790B"/>
    <w:rsid w:val="00F82023"/>
    <w:rsid w:val="00F871E9"/>
    <w:rsid w:val="00F87DA3"/>
    <w:rsid w:val="00F92999"/>
    <w:rsid w:val="00F92FC1"/>
    <w:rsid w:val="00F94674"/>
    <w:rsid w:val="00F94DBA"/>
    <w:rsid w:val="00F94FF2"/>
    <w:rsid w:val="00F9509E"/>
    <w:rsid w:val="00F95DCF"/>
    <w:rsid w:val="00F9649B"/>
    <w:rsid w:val="00F96C75"/>
    <w:rsid w:val="00FA24DB"/>
    <w:rsid w:val="00FA3E45"/>
    <w:rsid w:val="00FA45E2"/>
    <w:rsid w:val="00FA4FB5"/>
    <w:rsid w:val="00FA59C9"/>
    <w:rsid w:val="00FA5A57"/>
    <w:rsid w:val="00FA5F16"/>
    <w:rsid w:val="00FB064F"/>
    <w:rsid w:val="00FB08BC"/>
    <w:rsid w:val="00FB1C5B"/>
    <w:rsid w:val="00FB2DB8"/>
    <w:rsid w:val="00FB2F5A"/>
    <w:rsid w:val="00FB3892"/>
    <w:rsid w:val="00FB5A61"/>
    <w:rsid w:val="00FB636B"/>
    <w:rsid w:val="00FC25A6"/>
    <w:rsid w:val="00FC34F8"/>
    <w:rsid w:val="00FC4E91"/>
    <w:rsid w:val="00FC55DB"/>
    <w:rsid w:val="00FC5BE8"/>
    <w:rsid w:val="00FD1EA2"/>
    <w:rsid w:val="00FD3621"/>
    <w:rsid w:val="00FD619F"/>
    <w:rsid w:val="00FD63C1"/>
    <w:rsid w:val="00FD6E63"/>
    <w:rsid w:val="00FD71BE"/>
    <w:rsid w:val="00FD7353"/>
    <w:rsid w:val="00FD7391"/>
    <w:rsid w:val="00FE2BB1"/>
    <w:rsid w:val="00FE31AB"/>
    <w:rsid w:val="00FE4AF5"/>
    <w:rsid w:val="00FE6E6F"/>
    <w:rsid w:val="00FE6EFE"/>
    <w:rsid w:val="00FE7BDF"/>
    <w:rsid w:val="00FE7CCE"/>
    <w:rsid w:val="00FE7F8C"/>
    <w:rsid w:val="00FF320C"/>
    <w:rsid w:val="00FF4D53"/>
    <w:rsid w:val="00FF5B89"/>
    <w:rsid w:val="00FF6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8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9EB"/>
    <w:rPr>
      <w:sz w:val="24"/>
      <w:szCs w:val="24"/>
    </w:rPr>
  </w:style>
  <w:style w:type="paragraph" w:styleId="1">
    <w:name w:val="heading 1"/>
    <w:aliases w:val="Заголовок 1 Знак,ГЛАВА Знак,ГЛАВА"/>
    <w:basedOn w:val="a"/>
    <w:next w:val="a"/>
    <w:link w:val="11"/>
    <w:qFormat/>
    <w:rsid w:val="00246CA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semiHidden/>
    <w:unhideWhenUsed/>
    <w:qFormat/>
    <w:rsid w:val="00BA0134"/>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A316D"/>
    <w:pPr>
      <w:spacing w:before="100" w:beforeAutospacing="1" w:after="100" w:afterAutospacing="1"/>
    </w:pPr>
  </w:style>
  <w:style w:type="paragraph" w:customStyle="1" w:styleId="ConsNormal">
    <w:name w:val="ConsNormal"/>
    <w:rsid w:val="00C82CF3"/>
    <w:pPr>
      <w:widowControl w:val="0"/>
      <w:autoSpaceDE w:val="0"/>
      <w:autoSpaceDN w:val="0"/>
      <w:adjustRightInd w:val="0"/>
      <w:ind w:firstLine="720"/>
    </w:pPr>
    <w:rPr>
      <w:rFonts w:ascii="Arial" w:hAnsi="Arial" w:cs="Arial"/>
    </w:rPr>
  </w:style>
  <w:style w:type="paragraph" w:styleId="a4">
    <w:name w:val="Body Text"/>
    <w:aliases w:val="Основной текст Знак1,Основной текст Знак Знак,Основной текст Знак2 Знак Знак,Основной текст Знак1 Знак Знак Знак,Основной текст Знак Знак Знак Знак Знак Знак,Основной текст Знак2 Знак1,Основной текст Знак1 Знак Знак1,Основной текст Знак"/>
    <w:basedOn w:val="a"/>
    <w:link w:val="21"/>
    <w:rsid w:val="006E7BB2"/>
    <w:pPr>
      <w:spacing w:after="120"/>
    </w:pPr>
  </w:style>
  <w:style w:type="character" w:customStyle="1" w:styleId="21">
    <w:name w:val="Основной текст Знак2"/>
    <w:aliases w:val="Основной текст Знак1 Знак,Основной текст Знак Знак Знак,Основной текст Знак2 Знак Знак Знак,Основной текст Знак1 Знак Знак Знак Знак,Основной текст Знак Знак Знак Знак Знак Знак Знак,Основной текст Знак2 Знак1 Знак"/>
    <w:link w:val="a4"/>
    <w:rsid w:val="006E7BB2"/>
    <w:rPr>
      <w:sz w:val="24"/>
      <w:szCs w:val="24"/>
      <w:lang w:val="ru-RU" w:eastAsia="ru-RU" w:bidi="ar-SA"/>
    </w:rPr>
  </w:style>
  <w:style w:type="paragraph" w:styleId="22">
    <w:name w:val="Body Text Indent 2"/>
    <w:aliases w:val="Основной текст с отступом 2 Знак1,Основной текст с отступом 2 Знак Знак,Знак2 Знак Знак, Знак2 Знак Знак"/>
    <w:basedOn w:val="a"/>
    <w:link w:val="23"/>
    <w:rsid w:val="00B61AA6"/>
    <w:pPr>
      <w:spacing w:after="120" w:line="480" w:lineRule="auto"/>
      <w:ind w:left="283"/>
    </w:pPr>
  </w:style>
  <w:style w:type="character" w:customStyle="1" w:styleId="23">
    <w:name w:val="Основной текст с отступом 2 Знак"/>
    <w:aliases w:val="Основной текст с отступом 2 Знак1 Знак,Основной текст с отступом 2 Знак Знак Знак,Знак2 Знак Знак Знак, Знак2 Знак Знак Знак"/>
    <w:link w:val="22"/>
    <w:rsid w:val="00B61AA6"/>
    <w:rPr>
      <w:sz w:val="24"/>
      <w:szCs w:val="24"/>
      <w:lang w:val="ru-RU" w:eastAsia="ru-RU" w:bidi="ar-SA"/>
    </w:rPr>
  </w:style>
  <w:style w:type="paragraph" w:customStyle="1" w:styleId="ConsNonformat">
    <w:name w:val="ConsNonformat"/>
    <w:rsid w:val="00BA4FA7"/>
    <w:pPr>
      <w:widowControl w:val="0"/>
    </w:pPr>
    <w:rPr>
      <w:rFonts w:ascii="Courier New" w:hAnsi="Courier New"/>
      <w:sz w:val="28"/>
    </w:rPr>
  </w:style>
  <w:style w:type="paragraph" w:customStyle="1" w:styleId="a5">
    <w:name w:val="Стиль"/>
    <w:rsid w:val="00B6742B"/>
    <w:rPr>
      <w:sz w:val="24"/>
    </w:rPr>
  </w:style>
  <w:style w:type="character" w:customStyle="1" w:styleId="11">
    <w:name w:val="Заголовок 1 Знак1"/>
    <w:aliases w:val="Заголовок 1 Знак Знак,ГЛАВА Знак Знак,ГЛАВА Знак1"/>
    <w:link w:val="1"/>
    <w:rsid w:val="00246CAA"/>
    <w:rPr>
      <w:rFonts w:ascii="Arial" w:hAnsi="Arial" w:cs="Arial"/>
      <w:b/>
      <w:bCs/>
      <w:kern w:val="32"/>
      <w:sz w:val="32"/>
      <w:szCs w:val="32"/>
      <w:lang w:val="ru-RU" w:eastAsia="ru-RU" w:bidi="ar-SA"/>
    </w:rPr>
  </w:style>
  <w:style w:type="paragraph" w:customStyle="1" w:styleId="ConsPlusNormal">
    <w:name w:val="ConsPlusNormal"/>
    <w:link w:val="ConsPlusNormal0"/>
    <w:rsid w:val="00872B6F"/>
    <w:pPr>
      <w:widowControl w:val="0"/>
      <w:autoSpaceDE w:val="0"/>
      <w:autoSpaceDN w:val="0"/>
      <w:adjustRightInd w:val="0"/>
      <w:ind w:firstLine="720"/>
    </w:pPr>
    <w:rPr>
      <w:rFonts w:ascii="Arial" w:hAnsi="Arial" w:cs="Arial"/>
    </w:rPr>
  </w:style>
  <w:style w:type="character" w:customStyle="1" w:styleId="24">
    <w:name w:val="Основной текст 2 Знак"/>
    <w:aliases w:val="Знак Знак Знак,Знак Знак1"/>
    <w:link w:val="25"/>
    <w:rsid w:val="00686428"/>
    <w:rPr>
      <w:sz w:val="24"/>
      <w:szCs w:val="24"/>
      <w:lang w:val="ru-RU" w:eastAsia="ru-RU" w:bidi="ar-SA"/>
    </w:rPr>
  </w:style>
  <w:style w:type="paragraph" w:styleId="25">
    <w:name w:val="Body Text 2"/>
    <w:aliases w:val="Знак Знак,Знак"/>
    <w:basedOn w:val="a"/>
    <w:link w:val="24"/>
    <w:rsid w:val="00686428"/>
    <w:pPr>
      <w:spacing w:after="120" w:line="480" w:lineRule="auto"/>
    </w:pPr>
  </w:style>
  <w:style w:type="paragraph" w:customStyle="1" w:styleId="a6">
    <w:name w:val="Знак Знак Знак Знак"/>
    <w:basedOn w:val="a"/>
    <w:rsid w:val="009C2CF1"/>
    <w:pPr>
      <w:widowControl w:val="0"/>
      <w:jc w:val="both"/>
    </w:pPr>
    <w:rPr>
      <w:rFonts w:eastAsia="SimSun"/>
      <w:kern w:val="2"/>
      <w:sz w:val="21"/>
      <w:szCs w:val="20"/>
      <w:lang w:val="en-US" w:eastAsia="zh-CN"/>
    </w:rPr>
  </w:style>
  <w:style w:type="table" w:styleId="a7">
    <w:name w:val="Table Grid"/>
    <w:basedOn w:val="a1"/>
    <w:rsid w:val="009247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Знак Знак"/>
    <w:basedOn w:val="a"/>
    <w:rsid w:val="002D09E0"/>
    <w:pPr>
      <w:spacing w:after="160" w:line="240" w:lineRule="exact"/>
    </w:pPr>
    <w:rPr>
      <w:rFonts w:ascii="Verdana" w:hAnsi="Verdana"/>
      <w:sz w:val="20"/>
      <w:szCs w:val="20"/>
      <w:lang w:val="en-US" w:eastAsia="en-US"/>
    </w:rPr>
  </w:style>
  <w:style w:type="paragraph" w:customStyle="1" w:styleId="Style10">
    <w:name w:val="Style10"/>
    <w:basedOn w:val="a"/>
    <w:rsid w:val="008C4797"/>
    <w:pPr>
      <w:widowControl w:val="0"/>
      <w:autoSpaceDE w:val="0"/>
      <w:autoSpaceDN w:val="0"/>
      <w:adjustRightInd w:val="0"/>
      <w:spacing w:line="322" w:lineRule="exact"/>
      <w:ind w:firstLine="480"/>
    </w:pPr>
  </w:style>
  <w:style w:type="paragraph" w:styleId="a9">
    <w:name w:val="No Spacing"/>
    <w:link w:val="aa"/>
    <w:qFormat/>
    <w:rsid w:val="00BB4FAE"/>
    <w:rPr>
      <w:rFonts w:ascii="Calibri" w:eastAsia="Calibri" w:hAnsi="Calibri"/>
      <w:sz w:val="22"/>
      <w:szCs w:val="22"/>
      <w:lang w:eastAsia="en-US"/>
    </w:rPr>
  </w:style>
  <w:style w:type="paragraph" w:customStyle="1" w:styleId="ab">
    <w:name w:val="Знак"/>
    <w:basedOn w:val="a"/>
    <w:rsid w:val="007A13C3"/>
    <w:pPr>
      <w:widowControl w:val="0"/>
      <w:jc w:val="both"/>
    </w:pPr>
    <w:rPr>
      <w:rFonts w:eastAsia="SimSun"/>
      <w:kern w:val="2"/>
      <w:sz w:val="21"/>
      <w:szCs w:val="20"/>
      <w:lang w:val="en-US" w:eastAsia="zh-CN"/>
    </w:rPr>
  </w:style>
  <w:style w:type="character" w:customStyle="1" w:styleId="apple-converted-space">
    <w:name w:val="apple-converted-space"/>
    <w:basedOn w:val="a0"/>
    <w:rsid w:val="00193060"/>
  </w:style>
  <w:style w:type="paragraph" w:styleId="ac">
    <w:name w:val="Balloon Text"/>
    <w:basedOn w:val="a"/>
    <w:link w:val="ad"/>
    <w:uiPriority w:val="99"/>
    <w:semiHidden/>
    <w:unhideWhenUsed/>
    <w:rsid w:val="003F6806"/>
    <w:rPr>
      <w:rFonts w:ascii="Tahoma" w:hAnsi="Tahoma" w:cs="Tahoma"/>
      <w:sz w:val="16"/>
      <w:szCs w:val="16"/>
    </w:rPr>
  </w:style>
  <w:style w:type="character" w:customStyle="1" w:styleId="ad">
    <w:name w:val="Текст выноски Знак"/>
    <w:basedOn w:val="a0"/>
    <w:link w:val="ac"/>
    <w:uiPriority w:val="99"/>
    <w:semiHidden/>
    <w:rsid w:val="003F6806"/>
    <w:rPr>
      <w:rFonts w:ascii="Tahoma" w:hAnsi="Tahoma" w:cs="Tahoma"/>
      <w:sz w:val="16"/>
      <w:szCs w:val="16"/>
    </w:rPr>
  </w:style>
  <w:style w:type="character" w:customStyle="1" w:styleId="20">
    <w:name w:val="Заголовок 2 Знак"/>
    <w:basedOn w:val="a0"/>
    <w:link w:val="2"/>
    <w:uiPriority w:val="9"/>
    <w:semiHidden/>
    <w:rsid w:val="00BA0134"/>
    <w:rPr>
      <w:rFonts w:asciiTheme="majorHAnsi" w:eastAsiaTheme="majorEastAsia" w:hAnsiTheme="majorHAnsi" w:cstheme="majorBidi"/>
      <w:b/>
      <w:bCs/>
      <w:color w:val="4F81BD" w:themeColor="accent1"/>
      <w:sz w:val="26"/>
      <w:szCs w:val="26"/>
    </w:rPr>
  </w:style>
  <w:style w:type="paragraph" w:styleId="ae">
    <w:name w:val="List Paragraph"/>
    <w:basedOn w:val="a"/>
    <w:uiPriority w:val="34"/>
    <w:qFormat/>
    <w:rsid w:val="00BA0134"/>
    <w:pPr>
      <w:spacing w:after="200" w:line="276" w:lineRule="auto"/>
      <w:ind w:left="720"/>
      <w:contextualSpacing/>
    </w:pPr>
    <w:rPr>
      <w:rFonts w:asciiTheme="minorHAnsi" w:eastAsiaTheme="minorEastAsia" w:hAnsiTheme="minorHAnsi" w:cstheme="minorBidi"/>
      <w:sz w:val="22"/>
      <w:szCs w:val="22"/>
    </w:rPr>
  </w:style>
  <w:style w:type="paragraph" w:styleId="af">
    <w:name w:val="Body Text Indent"/>
    <w:basedOn w:val="a"/>
    <w:link w:val="af0"/>
    <w:uiPriority w:val="99"/>
    <w:semiHidden/>
    <w:unhideWhenUsed/>
    <w:rsid w:val="003D5092"/>
    <w:pPr>
      <w:spacing w:after="120"/>
      <w:ind w:left="283"/>
    </w:pPr>
  </w:style>
  <w:style w:type="character" w:customStyle="1" w:styleId="af0">
    <w:name w:val="Основной текст с отступом Знак"/>
    <w:basedOn w:val="a0"/>
    <w:link w:val="af"/>
    <w:uiPriority w:val="99"/>
    <w:semiHidden/>
    <w:rsid w:val="003D5092"/>
    <w:rPr>
      <w:sz w:val="24"/>
      <w:szCs w:val="24"/>
    </w:rPr>
  </w:style>
  <w:style w:type="paragraph" w:customStyle="1" w:styleId="ConsPlusNonformat">
    <w:name w:val="ConsPlusNonformat"/>
    <w:uiPriority w:val="99"/>
    <w:rsid w:val="00AD1FD4"/>
    <w:pPr>
      <w:widowControl w:val="0"/>
      <w:snapToGrid w:val="0"/>
    </w:pPr>
    <w:rPr>
      <w:rFonts w:ascii="Courier New" w:hAnsi="Courier New"/>
    </w:rPr>
  </w:style>
  <w:style w:type="paragraph" w:styleId="af1">
    <w:name w:val="caption"/>
    <w:basedOn w:val="a"/>
    <w:next w:val="a"/>
    <w:uiPriority w:val="35"/>
    <w:unhideWhenUsed/>
    <w:qFormat/>
    <w:rsid w:val="0083548B"/>
    <w:pPr>
      <w:spacing w:after="200"/>
    </w:pPr>
    <w:rPr>
      <w:b/>
      <w:bCs/>
      <w:color w:val="4F81BD" w:themeColor="accent1"/>
      <w:sz w:val="18"/>
      <w:szCs w:val="18"/>
    </w:rPr>
  </w:style>
  <w:style w:type="character" w:customStyle="1" w:styleId="ConsPlusNormal0">
    <w:name w:val="ConsPlusNormal Знак"/>
    <w:basedOn w:val="a0"/>
    <w:link w:val="ConsPlusNormal"/>
    <w:locked/>
    <w:rsid w:val="0004604E"/>
    <w:rPr>
      <w:rFonts w:ascii="Arial" w:hAnsi="Arial" w:cs="Arial"/>
    </w:rPr>
  </w:style>
  <w:style w:type="paragraph" w:styleId="af2">
    <w:name w:val="header"/>
    <w:basedOn w:val="a"/>
    <w:link w:val="af3"/>
    <w:uiPriority w:val="99"/>
    <w:unhideWhenUsed/>
    <w:rsid w:val="009D581D"/>
    <w:pPr>
      <w:tabs>
        <w:tab w:val="center" w:pos="4677"/>
        <w:tab w:val="right" w:pos="9355"/>
      </w:tabs>
    </w:pPr>
  </w:style>
  <w:style w:type="character" w:customStyle="1" w:styleId="af3">
    <w:name w:val="Верхний колонтитул Знак"/>
    <w:basedOn w:val="a0"/>
    <w:link w:val="af2"/>
    <w:uiPriority w:val="99"/>
    <w:rsid w:val="009D581D"/>
    <w:rPr>
      <w:sz w:val="24"/>
      <w:szCs w:val="24"/>
    </w:rPr>
  </w:style>
  <w:style w:type="paragraph" w:styleId="af4">
    <w:name w:val="footer"/>
    <w:basedOn w:val="a"/>
    <w:link w:val="af5"/>
    <w:uiPriority w:val="99"/>
    <w:semiHidden/>
    <w:unhideWhenUsed/>
    <w:rsid w:val="009D581D"/>
    <w:pPr>
      <w:tabs>
        <w:tab w:val="center" w:pos="4677"/>
        <w:tab w:val="right" w:pos="9355"/>
      </w:tabs>
    </w:pPr>
  </w:style>
  <w:style w:type="character" w:customStyle="1" w:styleId="af5">
    <w:name w:val="Нижний колонтитул Знак"/>
    <w:basedOn w:val="a0"/>
    <w:link w:val="af4"/>
    <w:uiPriority w:val="99"/>
    <w:semiHidden/>
    <w:rsid w:val="009D581D"/>
    <w:rPr>
      <w:sz w:val="24"/>
      <w:szCs w:val="24"/>
    </w:rPr>
  </w:style>
  <w:style w:type="character" w:customStyle="1" w:styleId="aa">
    <w:name w:val="Без интервала Знак"/>
    <w:basedOn w:val="a0"/>
    <w:link w:val="a9"/>
    <w:rsid w:val="00BB48B1"/>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9047080">
      <w:bodyDiv w:val="1"/>
      <w:marLeft w:val="0"/>
      <w:marRight w:val="0"/>
      <w:marTop w:val="0"/>
      <w:marBottom w:val="0"/>
      <w:divBdr>
        <w:top w:val="none" w:sz="0" w:space="0" w:color="auto"/>
        <w:left w:val="none" w:sz="0" w:space="0" w:color="auto"/>
        <w:bottom w:val="none" w:sz="0" w:space="0" w:color="auto"/>
        <w:right w:val="none" w:sz="0" w:space="0" w:color="auto"/>
      </w:divBdr>
    </w:div>
    <w:div w:id="437456035">
      <w:bodyDiv w:val="1"/>
      <w:marLeft w:val="0"/>
      <w:marRight w:val="0"/>
      <w:marTop w:val="0"/>
      <w:marBottom w:val="0"/>
      <w:divBdr>
        <w:top w:val="none" w:sz="0" w:space="0" w:color="auto"/>
        <w:left w:val="none" w:sz="0" w:space="0" w:color="auto"/>
        <w:bottom w:val="none" w:sz="0" w:space="0" w:color="auto"/>
        <w:right w:val="none" w:sz="0" w:space="0" w:color="auto"/>
      </w:divBdr>
    </w:div>
    <w:div w:id="539317067">
      <w:bodyDiv w:val="1"/>
      <w:marLeft w:val="0"/>
      <w:marRight w:val="0"/>
      <w:marTop w:val="0"/>
      <w:marBottom w:val="0"/>
      <w:divBdr>
        <w:top w:val="none" w:sz="0" w:space="0" w:color="auto"/>
        <w:left w:val="none" w:sz="0" w:space="0" w:color="auto"/>
        <w:bottom w:val="none" w:sz="0" w:space="0" w:color="auto"/>
        <w:right w:val="none" w:sz="0" w:space="0" w:color="auto"/>
      </w:divBdr>
    </w:div>
    <w:div w:id="650410444">
      <w:bodyDiv w:val="1"/>
      <w:marLeft w:val="0"/>
      <w:marRight w:val="0"/>
      <w:marTop w:val="0"/>
      <w:marBottom w:val="0"/>
      <w:divBdr>
        <w:top w:val="none" w:sz="0" w:space="0" w:color="auto"/>
        <w:left w:val="none" w:sz="0" w:space="0" w:color="auto"/>
        <w:bottom w:val="none" w:sz="0" w:space="0" w:color="auto"/>
        <w:right w:val="none" w:sz="0" w:space="0" w:color="auto"/>
      </w:divBdr>
    </w:div>
    <w:div w:id="853037768">
      <w:bodyDiv w:val="1"/>
      <w:marLeft w:val="0"/>
      <w:marRight w:val="0"/>
      <w:marTop w:val="0"/>
      <w:marBottom w:val="0"/>
      <w:divBdr>
        <w:top w:val="none" w:sz="0" w:space="0" w:color="auto"/>
        <w:left w:val="none" w:sz="0" w:space="0" w:color="auto"/>
        <w:bottom w:val="none" w:sz="0" w:space="0" w:color="auto"/>
        <w:right w:val="none" w:sz="0" w:space="0" w:color="auto"/>
      </w:divBdr>
    </w:div>
    <w:div w:id="940842532">
      <w:bodyDiv w:val="1"/>
      <w:marLeft w:val="0"/>
      <w:marRight w:val="0"/>
      <w:marTop w:val="0"/>
      <w:marBottom w:val="0"/>
      <w:divBdr>
        <w:top w:val="none" w:sz="0" w:space="0" w:color="auto"/>
        <w:left w:val="none" w:sz="0" w:space="0" w:color="auto"/>
        <w:bottom w:val="none" w:sz="0" w:space="0" w:color="auto"/>
        <w:right w:val="none" w:sz="0" w:space="0" w:color="auto"/>
      </w:divBdr>
    </w:div>
    <w:div w:id="947008306">
      <w:bodyDiv w:val="1"/>
      <w:marLeft w:val="0"/>
      <w:marRight w:val="0"/>
      <w:marTop w:val="0"/>
      <w:marBottom w:val="0"/>
      <w:divBdr>
        <w:top w:val="none" w:sz="0" w:space="0" w:color="auto"/>
        <w:left w:val="none" w:sz="0" w:space="0" w:color="auto"/>
        <w:bottom w:val="none" w:sz="0" w:space="0" w:color="auto"/>
        <w:right w:val="none" w:sz="0" w:space="0" w:color="auto"/>
      </w:divBdr>
    </w:div>
    <w:div w:id="1265266090">
      <w:bodyDiv w:val="1"/>
      <w:marLeft w:val="0"/>
      <w:marRight w:val="0"/>
      <w:marTop w:val="0"/>
      <w:marBottom w:val="0"/>
      <w:divBdr>
        <w:top w:val="none" w:sz="0" w:space="0" w:color="auto"/>
        <w:left w:val="none" w:sz="0" w:space="0" w:color="auto"/>
        <w:bottom w:val="none" w:sz="0" w:space="0" w:color="auto"/>
        <w:right w:val="none" w:sz="0" w:space="0" w:color="auto"/>
      </w:divBdr>
    </w:div>
    <w:div w:id="148269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chart" Target="charts/chart10.xml"/><Relationship Id="rId3" Type="http://schemas.openxmlformats.org/officeDocument/2006/relationships/settings" Target="settings.xml"/><Relationship Id="rId21" Type="http://schemas.openxmlformats.org/officeDocument/2006/relationships/chart" Target="charts/chart13.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9.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package" Target="embeddings/______Microsoft_Office_PowerPoint8.sldx"/><Relationship Id="rId23" Type="http://schemas.openxmlformats.org/officeDocument/2006/relationships/fontTable" Target="fontTable.xml"/><Relationship Id="rId10" Type="http://schemas.openxmlformats.org/officeDocument/2006/relationships/chart" Target="charts/chart4.xml"/><Relationship Id="rId19" Type="http://schemas.openxmlformats.org/officeDocument/2006/relationships/chart" Target="charts/chart1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image" Target="media/image1.emf"/><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11.xlsx"/><Relationship Id="rId1" Type="http://schemas.openxmlformats.org/officeDocument/2006/relationships/themeOverride" Target="../theme/themeOverride1.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12.xlsx"/><Relationship Id="rId1" Type="http://schemas.openxmlformats.org/officeDocument/2006/relationships/themeOverride" Target="../theme/themeOverride2.xml"/></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clustered"/>
        <c:ser>
          <c:idx val="0"/>
          <c:order val="0"/>
          <c:tx>
            <c:strRef>
              <c:f>Лист1!$B$1</c:f>
              <c:strCache>
                <c:ptCount val="1"/>
                <c:pt idx="0">
                  <c:v>Численность населения (человек)</c:v>
                </c:pt>
              </c:strCache>
            </c:strRef>
          </c:tx>
          <c:dLbls>
            <c:dLbl>
              <c:idx val="0"/>
              <c:showVal val="1"/>
            </c:dLbl>
            <c:dLbl>
              <c:idx val="1"/>
              <c:showVal val="1"/>
            </c:dLbl>
            <c:dLbl>
              <c:idx val="2"/>
              <c:showVal val="1"/>
            </c:dLbl>
            <c:dLbl>
              <c:idx val="3"/>
              <c:showVal val="1"/>
            </c:dLbl>
            <c:delete val="1"/>
            <c:spPr>
              <a:solidFill>
                <a:schemeClr val="bg1"/>
              </a:solidFill>
            </c:spPr>
            <c:txPr>
              <a:bodyPr/>
              <a:lstStyle/>
              <a:p>
                <a:pPr>
                  <a:defRPr>
                    <a:solidFill>
                      <a:sysClr val="windowText" lastClr="000000"/>
                    </a:solidFill>
                  </a:defRPr>
                </a:pPr>
                <a:endParaRPr lang="ru-RU"/>
              </a:p>
            </c:txPr>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19093</c:v>
                </c:pt>
                <c:pt idx="1">
                  <c:v>18930</c:v>
                </c:pt>
                <c:pt idx="2">
                  <c:v>18674</c:v>
                </c:pt>
                <c:pt idx="3">
                  <c:v>18624</c:v>
                </c:pt>
              </c:numCache>
            </c:numRef>
          </c:val>
        </c:ser>
        <c:axId val="104588800"/>
        <c:axId val="104590336"/>
      </c:barChart>
      <c:catAx>
        <c:axId val="104588800"/>
        <c:scaling>
          <c:orientation val="minMax"/>
        </c:scaling>
        <c:axPos val="b"/>
        <c:tickLblPos val="nextTo"/>
        <c:crossAx val="104590336"/>
        <c:crosses val="autoZero"/>
        <c:auto val="1"/>
        <c:lblAlgn val="ctr"/>
        <c:lblOffset val="100"/>
      </c:catAx>
      <c:valAx>
        <c:axId val="104590336"/>
        <c:scaling>
          <c:orientation val="minMax"/>
        </c:scaling>
        <c:axPos val="l"/>
        <c:majorGridlines/>
        <c:numFmt formatCode="General" sourceLinked="1"/>
        <c:tickLblPos val="nextTo"/>
        <c:crossAx val="104588800"/>
        <c:crosses val="autoZero"/>
        <c:crossBetween val="between"/>
      </c:valAx>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Pr>
        <a:bodyPr/>
        <a:lstStyle/>
        <a:p>
          <a:pPr>
            <a:defRPr>
              <a:latin typeface="Liberation Serif" pitchFamily="18" charset="0"/>
            </a:defRPr>
          </a:pPr>
          <a:endParaRPr lang="ru-RU"/>
        </a:p>
      </c:txPr>
    </c:title>
    <c:view3D>
      <c:depthPercent val="100"/>
      <c:rAngAx val="1"/>
    </c:view3D>
    <c:plotArea>
      <c:layout/>
      <c:bar3DChart>
        <c:barDir val="col"/>
        <c:grouping val="stacked"/>
        <c:ser>
          <c:idx val="0"/>
          <c:order val="0"/>
          <c:tx>
            <c:strRef>
              <c:f>Лист1!$B$1</c:f>
              <c:strCache>
                <c:ptCount val="1"/>
                <c:pt idx="0">
                  <c:v>Средняя заработная плата работников муниципальных дошкольных образовательных организаций Пышминского городского округа</c:v>
                </c:pt>
              </c:strCache>
            </c:strRef>
          </c:tx>
          <c:spPr>
            <a:solidFill>
              <a:schemeClr val="accent2">
                <a:lumMod val="75000"/>
              </a:schemeClr>
            </a:solidFill>
          </c:spPr>
          <c:dLbls>
            <c:dLbl>
              <c:idx val="0"/>
              <c:layout>
                <c:manualLayout>
                  <c:x val="1.8518536150333081E-2"/>
                  <c:y val="-0.1903368751425826"/>
                </c:manualLayout>
              </c:layout>
              <c:showVal val="1"/>
            </c:dLbl>
            <c:dLbl>
              <c:idx val="1"/>
              <c:layout>
                <c:manualLayout>
                  <c:x val="2.0833293661751514E-2"/>
                  <c:y val="-0.20666615970633562"/>
                </c:manualLayout>
              </c:layout>
              <c:showVal val="1"/>
            </c:dLbl>
            <c:dLbl>
              <c:idx val="2"/>
              <c:layout>
                <c:manualLayout>
                  <c:x val="2.0833333333333412E-2"/>
                  <c:y val="-0.21428571428571427"/>
                </c:manualLayout>
              </c:layout>
              <c:showVal val="1"/>
            </c:dLbl>
            <c:dLbl>
              <c:idx val="3"/>
              <c:layout>
                <c:manualLayout>
                  <c:x val="2.0833333333333412E-2"/>
                  <c:y val="-0.21428571428571427"/>
                </c:manualLayout>
              </c:layout>
              <c:tx>
                <c:rich>
                  <a:bodyPr/>
                  <a:lstStyle/>
                  <a:p>
                    <a:r>
                      <a:rPr lang="ru-RU"/>
                      <a:t>33672,5</a:t>
                    </a:r>
                  </a:p>
                  <a:p>
                    <a:endParaRPr lang="en-US"/>
                  </a:p>
                </c:rich>
              </c:tx>
              <c:showVal val="1"/>
            </c:dLbl>
            <c:dLbl>
              <c:idx val="4"/>
              <c:layout>
                <c:manualLayout>
                  <c:x val="1.3888888888889644E-2"/>
                  <c:y val="-0.21031746031747459"/>
                </c:manualLayout>
              </c:layout>
              <c:showVal val="1"/>
            </c:dLbl>
            <c:txPr>
              <a:bodyPr/>
              <a:lstStyle/>
              <a:p>
                <a:pPr>
                  <a:defRPr b="1" i="0" baseline="0"/>
                </a:pPr>
                <a:endParaRPr lang="ru-RU"/>
              </a:p>
            </c:txPr>
            <c:showVal val="1"/>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26068.2</c:v>
                </c:pt>
                <c:pt idx="1">
                  <c:v>28047.3</c:v>
                </c:pt>
                <c:pt idx="2">
                  <c:v>29966.6</c:v>
                </c:pt>
                <c:pt idx="3">
                  <c:v>33672.5</c:v>
                </c:pt>
              </c:numCache>
            </c:numRef>
          </c:val>
        </c:ser>
        <c:shape val="box"/>
        <c:axId val="53102464"/>
        <c:axId val="53104000"/>
        <c:axId val="0"/>
      </c:bar3DChart>
      <c:catAx>
        <c:axId val="53102464"/>
        <c:scaling>
          <c:orientation val="minMax"/>
        </c:scaling>
        <c:axPos val="b"/>
        <c:numFmt formatCode="General" sourceLinked="1"/>
        <c:tickLblPos val="nextTo"/>
        <c:txPr>
          <a:bodyPr/>
          <a:lstStyle/>
          <a:p>
            <a:pPr>
              <a:defRPr b="1" i="0" baseline="0"/>
            </a:pPr>
            <a:endParaRPr lang="ru-RU"/>
          </a:p>
        </c:txPr>
        <c:crossAx val="53104000"/>
        <c:crosses val="autoZero"/>
        <c:auto val="1"/>
        <c:lblAlgn val="ctr"/>
        <c:lblOffset val="100"/>
      </c:catAx>
      <c:valAx>
        <c:axId val="53104000"/>
        <c:scaling>
          <c:orientation val="minMax"/>
        </c:scaling>
        <c:axPos val="l"/>
        <c:majorGridlines/>
        <c:numFmt formatCode="General" sourceLinked="1"/>
        <c:tickLblPos val="nextTo"/>
        <c:txPr>
          <a:bodyPr/>
          <a:lstStyle/>
          <a:p>
            <a:pPr>
              <a:defRPr b="1" i="0" baseline="0"/>
            </a:pPr>
            <a:endParaRPr lang="ru-RU"/>
          </a:p>
        </c:txPr>
        <c:crossAx val="53102464"/>
        <c:crosses val="autoZero"/>
        <c:crossBetween val="between"/>
      </c:valAx>
      <c:dTable>
        <c:showHorzBorder val="1"/>
        <c:showVertBorder val="1"/>
        <c:showOutline val="1"/>
        <c:txPr>
          <a:bodyPr/>
          <a:lstStyle/>
          <a:p>
            <a:pPr rtl="0">
              <a:defRPr>
                <a:latin typeface="Liberation Serif" pitchFamily="18" charset="0"/>
              </a:defRPr>
            </a:pPr>
            <a:endParaRPr lang="ru-RU"/>
          </a:p>
        </c:txPr>
      </c:dTable>
      <c:spPr>
        <a:noFill/>
        <a:ln w="25377">
          <a:noFill/>
        </a:ln>
      </c:spPr>
    </c:plotArea>
    <c:plotVisOnly val="1"/>
    <c:dispBlanksAs val="gap"/>
  </c:chart>
  <c:spPr>
    <a:solidFill>
      <a:schemeClr val="accent6">
        <a:lumMod val="40000"/>
        <a:lumOff val="60000"/>
      </a:schemeClr>
    </a:solidFill>
  </c:sp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73"/>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6.5075921908893913E-2"/>
          <c:y val="6.9565217391304404E-2"/>
          <c:w val="0.62456471709269734"/>
          <c:h val="0.8264807524059492"/>
        </c:manualLayout>
      </c:layout>
      <c:bar3DChart>
        <c:barDir val="col"/>
        <c:grouping val="clustered"/>
        <c:ser>
          <c:idx val="0"/>
          <c:order val="0"/>
          <c:tx>
            <c:strRef>
              <c:f>Sheet1!$A$2</c:f>
              <c:strCache>
                <c:ptCount val="1"/>
                <c:pt idx="0">
                  <c:v>доля детей в возрасте от 5 до 18 лет, получающиуслугу по дополнительному образованию</c:v>
                </c:pt>
              </c:strCache>
            </c:strRef>
          </c:tx>
          <c:spPr>
            <a:solidFill>
              <a:srgbClr val="9999FF"/>
            </a:solidFill>
            <a:ln w="10960">
              <a:solidFill>
                <a:srgbClr val="000000"/>
              </a:solidFill>
              <a:prstDash val="solid"/>
            </a:ln>
          </c:spPr>
          <c:dLbls>
            <c:dLbl>
              <c:idx val="0"/>
              <c:layout>
                <c:manualLayout>
                  <c:x val="4.9019607843144193E-3"/>
                  <c:y val="0"/>
                </c:manualLayout>
              </c:layout>
              <c:showVal val="1"/>
            </c:dLbl>
            <c:dLbl>
              <c:idx val="1"/>
              <c:layout>
                <c:manualLayout>
                  <c:x val="7.3529411764705881E-3"/>
                  <c:y val="-5.8737151248164504E-3"/>
                </c:manualLayout>
              </c:layout>
              <c:showVal val="1"/>
            </c:dLbl>
            <c:dLbl>
              <c:idx val="2"/>
              <c:layout>
                <c:manualLayout>
                  <c:x val="4.9019607843143976E-3"/>
                  <c:y val="1.1747430249634179E-2"/>
                </c:manualLayout>
              </c:layout>
              <c:tx>
                <c:rich>
                  <a:bodyPr/>
                  <a:lstStyle/>
                  <a:p>
                    <a:r>
                      <a:rPr lang="ru-RU"/>
                      <a:t>48,7</a:t>
                    </a:r>
                    <a:endParaRPr lang="en-US"/>
                  </a:p>
                </c:rich>
              </c:tx>
              <c:showVal val="1"/>
            </c:dLbl>
            <c:dLbl>
              <c:idx val="3"/>
              <c:layout>
                <c:manualLayout>
                  <c:x val="9.8039215686274508E-3"/>
                  <c:y val="5.8737151248164504E-3"/>
                </c:manualLayout>
              </c:layout>
              <c:showVal val="1"/>
            </c:dLbl>
            <c:txPr>
              <a:bodyPr/>
              <a:lstStyle/>
              <a:p>
                <a:pPr>
                  <a:defRPr sz="1036">
                    <a:latin typeface="Liberation Serif" pitchFamily="18" charset="0"/>
                  </a:defRPr>
                </a:pPr>
                <a:endParaRPr lang="ru-RU"/>
              </a:p>
            </c:txPr>
            <c:showVal val="1"/>
          </c:dLbls>
          <c:cat>
            <c:strRef>
              <c:f>Sheet1!$B$1:$E$1</c:f>
              <c:strCache>
                <c:ptCount val="4"/>
                <c:pt idx="0">
                  <c:v>2020 год</c:v>
                </c:pt>
                <c:pt idx="1">
                  <c:v>2021 год</c:v>
                </c:pt>
                <c:pt idx="2">
                  <c:v>2022 год</c:v>
                </c:pt>
                <c:pt idx="3">
                  <c:v>2023 год</c:v>
                </c:pt>
              </c:strCache>
            </c:strRef>
          </c:cat>
          <c:val>
            <c:numRef>
              <c:f>Sheet1!$B$2:$E$2</c:f>
              <c:numCache>
                <c:formatCode>General</c:formatCode>
                <c:ptCount val="4"/>
                <c:pt idx="0">
                  <c:v>76.400000000000006</c:v>
                </c:pt>
                <c:pt idx="1">
                  <c:v>76.400000000000006</c:v>
                </c:pt>
                <c:pt idx="2">
                  <c:v>48.7</c:v>
                </c:pt>
                <c:pt idx="3">
                  <c:v>101.81</c:v>
                </c:pt>
              </c:numCache>
            </c:numRef>
          </c:val>
        </c:ser>
        <c:gapDepth val="0"/>
        <c:shape val="box"/>
        <c:axId val="52917376"/>
        <c:axId val="52918912"/>
        <c:axId val="0"/>
      </c:bar3DChart>
      <c:catAx>
        <c:axId val="52917376"/>
        <c:scaling>
          <c:orientation val="minMax"/>
        </c:scaling>
        <c:axPos val="b"/>
        <c:numFmt formatCode="General" sourceLinked="1"/>
        <c:tickLblPos val="low"/>
        <c:spPr>
          <a:ln w="2740">
            <a:solidFill>
              <a:srgbClr val="000000"/>
            </a:solidFill>
            <a:prstDash val="solid"/>
          </a:ln>
        </c:spPr>
        <c:txPr>
          <a:bodyPr rot="0" vert="horz"/>
          <a:lstStyle/>
          <a:p>
            <a:pPr>
              <a:defRPr sz="1036" b="1" i="0" u="none" strike="noStrike" baseline="0">
                <a:solidFill>
                  <a:srgbClr val="000000"/>
                </a:solidFill>
                <a:latin typeface="Liberation Serif" pitchFamily="18" charset="0"/>
                <a:ea typeface="Arial"/>
                <a:cs typeface="Arial"/>
              </a:defRPr>
            </a:pPr>
            <a:endParaRPr lang="ru-RU"/>
          </a:p>
        </c:txPr>
        <c:crossAx val="52918912"/>
        <c:crosses val="autoZero"/>
        <c:auto val="1"/>
        <c:lblAlgn val="ctr"/>
        <c:lblOffset val="100"/>
        <c:tickLblSkip val="1"/>
        <c:tickMarkSkip val="1"/>
      </c:catAx>
      <c:valAx>
        <c:axId val="52918912"/>
        <c:scaling>
          <c:orientation val="minMax"/>
        </c:scaling>
        <c:axPos val="l"/>
        <c:majorGridlines>
          <c:spPr>
            <a:ln w="2740">
              <a:solidFill>
                <a:srgbClr val="000000"/>
              </a:solidFill>
              <a:prstDash val="solid"/>
            </a:ln>
          </c:spPr>
        </c:majorGridlines>
        <c:numFmt formatCode="General" sourceLinked="1"/>
        <c:tickLblPos val="nextTo"/>
        <c:spPr>
          <a:ln w="2740">
            <a:solidFill>
              <a:srgbClr val="000000"/>
            </a:solidFill>
            <a:prstDash val="solid"/>
          </a:ln>
        </c:spPr>
        <c:txPr>
          <a:bodyPr rot="0" vert="horz"/>
          <a:lstStyle/>
          <a:p>
            <a:pPr>
              <a:defRPr sz="1036" b="1" i="0" u="none" strike="noStrike" baseline="0">
                <a:solidFill>
                  <a:srgbClr val="000000"/>
                </a:solidFill>
                <a:latin typeface="Liberation Serif" pitchFamily="18" charset="0"/>
                <a:ea typeface="Arial"/>
                <a:cs typeface="Arial"/>
              </a:defRPr>
            </a:pPr>
            <a:endParaRPr lang="ru-RU"/>
          </a:p>
        </c:txPr>
        <c:crossAx val="52917376"/>
        <c:crosses val="autoZero"/>
        <c:crossBetween val="between"/>
      </c:valAx>
      <c:spPr>
        <a:noFill/>
        <a:ln w="21920">
          <a:noFill/>
        </a:ln>
      </c:spPr>
    </c:plotArea>
    <c:legend>
      <c:legendPos val="r"/>
      <c:legendEntry>
        <c:idx val="0"/>
        <c:txPr>
          <a:bodyPr/>
          <a:lstStyle/>
          <a:p>
            <a:pPr>
              <a:defRPr sz="1036" b="1" i="0" u="none" strike="noStrike" baseline="0">
                <a:solidFill>
                  <a:srgbClr val="000000"/>
                </a:solidFill>
                <a:latin typeface="Liberation Serif" pitchFamily="18" charset="0"/>
                <a:ea typeface="Times New Roman"/>
                <a:cs typeface="Times New Roman"/>
              </a:defRPr>
            </a:pPr>
            <a:endParaRPr lang="ru-RU"/>
          </a:p>
        </c:txPr>
      </c:legendEntry>
      <c:layout>
        <c:manualLayout>
          <c:xMode val="edge"/>
          <c:yMode val="edge"/>
          <c:x val="0.67028195549630365"/>
          <c:y val="0.21319087639297621"/>
          <c:w val="0.32104116615052736"/>
          <c:h val="0.66172450665894844"/>
        </c:manualLayout>
      </c:layout>
      <c:spPr>
        <a:noFill/>
        <a:ln w="2740">
          <a:solidFill>
            <a:srgbClr val="000000"/>
          </a:solidFill>
          <a:prstDash val="solid"/>
        </a:ln>
      </c:spPr>
      <c:txPr>
        <a:bodyPr/>
        <a:lstStyle/>
        <a:p>
          <a:pPr>
            <a:defRPr sz="1036" b="1" i="0" u="none" strike="noStrike" baseline="0">
              <a:solidFill>
                <a:srgbClr val="000000"/>
              </a:solidFill>
              <a:latin typeface="Liberation Serif" pitchFamily="18" charset="0"/>
              <a:ea typeface="Arial"/>
              <a:cs typeface="Arial"/>
            </a:defRPr>
          </a:pPr>
          <a:endParaRPr lang="ru-RU"/>
        </a:p>
      </c:txPr>
    </c:legend>
    <c:plotVisOnly val="1"/>
    <c:dispBlanksAs val="gap"/>
  </c:chart>
  <c:spPr>
    <a:noFill/>
    <a:ln>
      <a:noFill/>
    </a:ln>
  </c:spPr>
  <c:txPr>
    <a:bodyPr/>
    <a:lstStyle/>
    <a:p>
      <a:pPr>
        <a:defRPr sz="863" b="1" i="0" u="none" strike="noStrike" baseline="0">
          <a:solidFill>
            <a:srgbClr val="000000"/>
          </a:solidFill>
          <a:latin typeface="Arial"/>
          <a:ea typeface="Arial"/>
          <a:cs typeface="Arial"/>
        </a:defRPr>
      </a:pPr>
      <a:endParaRPr lang="ru-RU"/>
    </a:p>
  </c:tx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view3D>
      <c:perspective val="30"/>
    </c:view3D>
    <c:plotArea>
      <c:layout/>
      <c:bar3DChart>
        <c:barDir val="col"/>
        <c:grouping val="standard"/>
        <c:ser>
          <c:idx val="0"/>
          <c:order val="0"/>
          <c:tx>
            <c:strRef>
              <c:f>Лист1!$B$1</c:f>
              <c:strCache>
                <c:ptCount val="1"/>
                <c:pt idx="0">
                  <c:v>всего</c:v>
                </c:pt>
              </c:strCache>
            </c:strRef>
          </c:tx>
          <c:dLbls>
            <c:spPr>
              <a:noFill/>
              <a:ln>
                <a:noFill/>
              </a:ln>
              <a:effectLst/>
            </c:spPr>
            <c:txPr>
              <a:bodyPr/>
              <a:lstStyle/>
              <a:p>
                <a:pPr>
                  <a:defRPr>
                    <a:latin typeface="Liberation Serif"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3275</c:v>
                </c:pt>
                <c:pt idx="1">
                  <c:v>2491</c:v>
                </c:pt>
                <c:pt idx="2">
                  <c:v>2146</c:v>
                </c:pt>
                <c:pt idx="3">
                  <c:v>1161</c:v>
                </c:pt>
              </c:numCache>
            </c:numRef>
          </c:val>
        </c:ser>
        <c:ser>
          <c:idx val="1"/>
          <c:order val="1"/>
          <c:tx>
            <c:strRef>
              <c:f>Лист1!$C$1</c:f>
              <c:strCache>
                <c:ptCount val="1"/>
                <c:pt idx="0">
                  <c:v>в том числе ИЖС</c:v>
                </c:pt>
              </c:strCache>
            </c:strRef>
          </c:tx>
          <c:dLbls>
            <c:spPr>
              <a:noFill/>
              <a:ln>
                <a:noFill/>
              </a:ln>
              <a:effectLst/>
            </c:spPr>
            <c:txPr>
              <a:bodyPr/>
              <a:lstStyle/>
              <a:p>
                <a:pPr>
                  <a:defRPr>
                    <a:latin typeface="Liberation Serif"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Лист1!$C$2:$C$5</c:f>
              <c:numCache>
                <c:formatCode>General</c:formatCode>
                <c:ptCount val="4"/>
                <c:pt idx="0">
                  <c:v>3275</c:v>
                </c:pt>
                <c:pt idx="1">
                  <c:v>2491</c:v>
                </c:pt>
                <c:pt idx="2">
                  <c:v>2146</c:v>
                </c:pt>
                <c:pt idx="3">
                  <c:v>1161</c:v>
                </c:pt>
              </c:numCache>
            </c:numRef>
          </c:val>
        </c:ser>
        <c:shape val="box"/>
        <c:axId val="53331072"/>
        <c:axId val="53332608"/>
        <c:axId val="53318080"/>
      </c:bar3DChart>
      <c:catAx>
        <c:axId val="53331072"/>
        <c:scaling>
          <c:orientation val="minMax"/>
        </c:scaling>
        <c:axPos val="b"/>
        <c:numFmt formatCode="General" sourceLinked="0"/>
        <c:tickLblPos val="nextTo"/>
        <c:txPr>
          <a:bodyPr/>
          <a:lstStyle/>
          <a:p>
            <a:pPr>
              <a:defRPr>
                <a:latin typeface="Liberation Serif" pitchFamily="18" charset="0"/>
              </a:defRPr>
            </a:pPr>
            <a:endParaRPr lang="ru-RU"/>
          </a:p>
        </c:txPr>
        <c:crossAx val="53332608"/>
        <c:crosses val="autoZero"/>
        <c:auto val="1"/>
        <c:lblAlgn val="ctr"/>
        <c:lblOffset val="100"/>
      </c:catAx>
      <c:valAx>
        <c:axId val="53332608"/>
        <c:scaling>
          <c:orientation val="minMax"/>
        </c:scaling>
        <c:axPos val="l"/>
        <c:majorGridlines/>
        <c:numFmt formatCode="General" sourceLinked="1"/>
        <c:tickLblPos val="nextTo"/>
        <c:txPr>
          <a:bodyPr/>
          <a:lstStyle/>
          <a:p>
            <a:pPr>
              <a:defRPr>
                <a:latin typeface="Liberation Serif" pitchFamily="18" charset="0"/>
              </a:defRPr>
            </a:pPr>
            <a:endParaRPr lang="ru-RU"/>
          </a:p>
        </c:txPr>
        <c:crossAx val="53331072"/>
        <c:crosses val="autoZero"/>
        <c:crossBetween val="between"/>
      </c:valAx>
      <c:serAx>
        <c:axId val="53318080"/>
        <c:scaling>
          <c:orientation val="minMax"/>
        </c:scaling>
        <c:axPos val="b"/>
        <c:tickLblPos val="nextTo"/>
        <c:txPr>
          <a:bodyPr/>
          <a:lstStyle/>
          <a:p>
            <a:pPr>
              <a:defRPr>
                <a:latin typeface="Liberation Serif" pitchFamily="18" charset="0"/>
              </a:defRPr>
            </a:pPr>
            <a:endParaRPr lang="ru-RU"/>
          </a:p>
        </c:txPr>
        <c:crossAx val="53332608"/>
        <c:crosses val="autoZero"/>
      </c:serAx>
    </c:plotArea>
    <c:legend>
      <c:legendPos val="r"/>
      <c:txPr>
        <a:bodyPr/>
        <a:lstStyle/>
        <a:p>
          <a:pPr>
            <a:defRPr>
              <a:latin typeface="Liberation Serif" pitchFamily="18" charset="0"/>
            </a:defRPr>
          </a:pPr>
          <a:endParaRPr lang="ru-RU"/>
        </a:p>
      </c:txPr>
    </c:legend>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view3D>
      <c:depthPercent val="100"/>
      <c:perspective val="30"/>
    </c:view3D>
    <c:plotArea>
      <c:layout/>
      <c:bar3DChart>
        <c:barDir val="col"/>
        <c:grouping val="clustered"/>
        <c:ser>
          <c:idx val="0"/>
          <c:order val="0"/>
          <c:tx>
            <c:strRef>
              <c:f>Лист1!$B$1</c:f>
              <c:strCache>
                <c:ptCount val="1"/>
                <c:pt idx="0">
                  <c:v>доходная часть</c:v>
                </c:pt>
              </c:strCache>
            </c:strRef>
          </c:tx>
          <c:dLbls>
            <c:spPr>
              <a:noFill/>
              <a:ln>
                <a:noFill/>
              </a:ln>
              <a:effectLst/>
            </c:spPr>
            <c:txPr>
              <a:bodyPr wrap="square" lIns="38100" tIns="19050" rIns="38100" bIns="19050" anchor="ctr">
                <a:spAutoFit/>
              </a:bodyPr>
              <a:lstStyle/>
              <a:p>
                <a:pPr>
                  <a:defRPr sz="1200">
                    <a:latin typeface="Liberation Serif"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1173.0999999999999</c:v>
                </c:pt>
                <c:pt idx="1">
                  <c:v>1206.3</c:v>
                </c:pt>
                <c:pt idx="2">
                  <c:v>1312.7</c:v>
                </c:pt>
                <c:pt idx="3">
                  <c:v>1428.6</c:v>
                </c:pt>
              </c:numCache>
            </c:numRef>
          </c:val>
        </c:ser>
        <c:ser>
          <c:idx val="1"/>
          <c:order val="1"/>
          <c:tx>
            <c:strRef>
              <c:f>Лист1!$C$1</c:f>
              <c:strCache>
                <c:ptCount val="1"/>
                <c:pt idx="0">
                  <c:v>безвозмездные поступления</c:v>
                </c:pt>
              </c:strCache>
            </c:strRef>
          </c:tx>
          <c:dLbls>
            <c:spPr>
              <a:noFill/>
              <a:ln>
                <a:noFill/>
              </a:ln>
              <a:effectLst/>
            </c:spPr>
            <c:txPr>
              <a:bodyPr wrap="square" lIns="38100" tIns="19050" rIns="38100" bIns="19050" anchor="ctr">
                <a:spAutoFit/>
              </a:bodyPr>
              <a:lstStyle/>
              <a:p>
                <a:pPr>
                  <a:defRPr sz="1200">
                    <a:latin typeface="Liberation Serif"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Лист1!$C$2:$C$5</c:f>
              <c:numCache>
                <c:formatCode>General</c:formatCode>
                <c:ptCount val="4"/>
                <c:pt idx="0">
                  <c:v>953.1</c:v>
                </c:pt>
                <c:pt idx="1">
                  <c:v>920.9</c:v>
                </c:pt>
                <c:pt idx="2">
                  <c:v>997.1</c:v>
                </c:pt>
                <c:pt idx="3">
                  <c:v>1065.7</c:v>
                </c:pt>
              </c:numCache>
            </c:numRef>
          </c:val>
        </c:ser>
        <c:ser>
          <c:idx val="2"/>
          <c:order val="2"/>
          <c:tx>
            <c:strRef>
              <c:f>Лист1!$D$1</c:f>
              <c:strCache>
                <c:ptCount val="1"/>
                <c:pt idx="0">
                  <c:v>НДФЛ</c:v>
                </c:pt>
              </c:strCache>
            </c:strRef>
          </c:tx>
          <c:dLbls>
            <c:dLbl>
              <c:idx val="3"/>
              <c:spPr>
                <a:noFill/>
                <a:ln>
                  <a:noFill/>
                </a:ln>
                <a:effectLst/>
              </c:spPr>
              <c:txPr>
                <a:bodyPr wrap="square" lIns="38100" tIns="19050" rIns="38100" bIns="19050" anchor="ctr">
                  <a:noAutofit/>
                </a:bodyPr>
                <a:lstStyle/>
                <a:p>
                  <a:pPr>
                    <a:defRPr sz="1200">
                      <a:latin typeface="Liberation Serif" panose="02020603050405020304" pitchFamily="18" charset="0"/>
                    </a:defRPr>
                  </a:pPr>
                  <a:endParaRPr lang="ru-RU"/>
                </a:p>
              </c:txPr>
            </c:dLbl>
            <c:spPr>
              <a:noFill/>
              <a:ln>
                <a:noFill/>
              </a:ln>
              <a:effectLst/>
            </c:spPr>
            <c:txPr>
              <a:bodyPr wrap="square" lIns="38100" tIns="19050" rIns="38100" bIns="19050" anchor="ctr">
                <a:spAutoFit/>
              </a:bodyPr>
              <a:lstStyle/>
              <a:p>
                <a:pPr>
                  <a:defRPr sz="1200">
                    <a:latin typeface="Liberation Serif" panose="02020603050405020304" pitchFamily="18" charset="0"/>
                  </a:defRPr>
                </a:pPr>
                <a:endParaRPr lang="ru-RU"/>
              </a:p>
            </c:tx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Лист1!$D$2:$D$5</c:f>
              <c:numCache>
                <c:formatCode>General</c:formatCode>
                <c:ptCount val="4"/>
                <c:pt idx="0">
                  <c:v>150.1</c:v>
                </c:pt>
                <c:pt idx="1">
                  <c:v>195.9</c:v>
                </c:pt>
                <c:pt idx="2">
                  <c:v>216.3</c:v>
                </c:pt>
                <c:pt idx="3">
                  <c:v>253.7</c:v>
                </c:pt>
              </c:numCache>
            </c:numRef>
          </c:val>
        </c:ser>
        <c:shape val="box"/>
        <c:axId val="53010432"/>
        <c:axId val="53011968"/>
        <c:axId val="0"/>
      </c:bar3DChart>
      <c:catAx>
        <c:axId val="53010432"/>
        <c:scaling>
          <c:orientation val="minMax"/>
        </c:scaling>
        <c:axPos val="b"/>
        <c:numFmt formatCode="General" sourceLinked="1"/>
        <c:tickLblPos val="nextTo"/>
        <c:crossAx val="53011968"/>
        <c:crosses val="autoZero"/>
        <c:auto val="1"/>
        <c:lblAlgn val="ctr"/>
        <c:lblOffset val="100"/>
      </c:catAx>
      <c:valAx>
        <c:axId val="53011968"/>
        <c:scaling>
          <c:orientation val="minMax"/>
        </c:scaling>
        <c:axPos val="l"/>
        <c:majorGridlines/>
        <c:numFmt formatCode="General" sourceLinked="1"/>
        <c:tickLblPos val="nextTo"/>
        <c:crossAx val="53010432"/>
        <c:crosses val="autoZero"/>
        <c:crossBetween val="between"/>
      </c:valAx>
      <c:spPr>
        <a:noFill/>
        <a:ln w="25400">
          <a:noFill/>
        </a:ln>
      </c:spPr>
    </c:plotArea>
    <c:legend>
      <c:legendPos val="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5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Столбец1</c:v>
                </c:pt>
              </c:strCache>
            </c:strRef>
          </c:tx>
          <c:dPt>
            <c:idx val="0"/>
            <c:spPr>
              <a:solidFill>
                <a:schemeClr val="accent1"/>
              </a:solidFill>
              <a:ln>
                <a:noFill/>
              </a:ln>
              <a:effectLst>
                <a:outerShdw blurRad="254000" sx="102000" sy="102000" algn="ctr" rotWithShape="0">
                  <a:prstClr val="black">
                    <a:alpha val="20000"/>
                  </a:prstClr>
                </a:outerShdw>
              </a:effectLst>
              <a:sp3d/>
            </c:spPr>
          </c:dPt>
          <c:dPt>
            <c:idx val="1"/>
            <c:spPr>
              <a:solidFill>
                <a:schemeClr val="accent2"/>
              </a:solidFill>
              <a:ln>
                <a:noFill/>
              </a:ln>
              <a:effectLst>
                <a:outerShdw blurRad="254000" sx="102000" sy="102000" algn="ctr" rotWithShape="0">
                  <a:prstClr val="black">
                    <a:alpha val="20000"/>
                  </a:prstClr>
                </a:outerShdw>
              </a:effectLst>
              <a:sp3d/>
            </c:spPr>
          </c:dPt>
          <c:dPt>
            <c:idx val="2"/>
            <c:spPr>
              <a:solidFill>
                <a:schemeClr val="accent3"/>
              </a:solidFill>
              <a:ln>
                <a:noFill/>
              </a:ln>
              <a:effectLst>
                <a:outerShdw blurRad="254000" sx="102000" sy="102000" algn="ctr" rotWithShape="0">
                  <a:prstClr val="black">
                    <a:alpha val="20000"/>
                  </a:prstClr>
                </a:outerShdw>
              </a:effectLst>
              <a:sp3d/>
            </c:spPr>
          </c:dPt>
          <c:dLbls>
            <c:dLbl>
              <c:idx val="0"/>
              <c:tx>
                <c:rich>
                  <a:bodyPr/>
                  <a:lstStyle/>
                  <a:p>
                    <a:r>
                      <a:rPr lang="ru-RU" baseline="0"/>
                      <a:t>10 410</a:t>
                    </a:r>
                    <a:r>
                      <a:rPr lang="en-US" baseline="0"/>
                      <a:t>; </a:t>
                    </a:r>
                    <a:r>
                      <a:rPr lang="ru-RU" baseline="0"/>
                      <a:t>55</a:t>
                    </a:r>
                    <a:r>
                      <a:rPr lang="en-US" baseline="0"/>
                      <a:t>,</a:t>
                    </a:r>
                    <a:r>
                      <a:rPr lang="ru-RU" baseline="0"/>
                      <a:t>9</a:t>
                    </a:r>
                    <a:r>
                      <a:rPr lang="en-US" baseline="0"/>
                      <a:t>%</a:t>
                    </a:r>
                  </a:p>
                </c:rich>
              </c:tx>
              <c:dLblPos val="ctr"/>
              <c:showVal val="1"/>
              <c:showPercent val="1"/>
              <c:extLst>
                <c:ext xmlns:c15="http://schemas.microsoft.com/office/drawing/2012/chart" uri="{CE6537A1-D6FC-4f65-9D91-7224C49458BB}">
                  <c15:layout/>
                </c:ext>
              </c:extLst>
            </c:dLbl>
            <c:dLbl>
              <c:idx val="1"/>
              <c:tx>
                <c:rich>
                  <a:bodyPr/>
                  <a:lstStyle/>
                  <a:p>
                    <a:r>
                      <a:rPr lang="ru-RU"/>
                      <a:t>4</a:t>
                    </a:r>
                    <a:r>
                      <a:rPr lang="ru-RU" baseline="0"/>
                      <a:t> 930</a:t>
                    </a:r>
                    <a:r>
                      <a:rPr lang="en-US"/>
                      <a:t>; 2</a:t>
                    </a:r>
                    <a:r>
                      <a:rPr lang="ru-RU"/>
                      <a:t>6</a:t>
                    </a:r>
                    <a:r>
                      <a:rPr lang="en-US"/>
                      <a:t>,</a:t>
                    </a:r>
                    <a:r>
                      <a:rPr lang="ru-RU"/>
                      <a:t>5</a:t>
                    </a:r>
                    <a:r>
                      <a:rPr lang="en-US"/>
                      <a:t>%</a:t>
                    </a:r>
                  </a:p>
                </c:rich>
              </c:tx>
              <c:dLblPos val="ctr"/>
              <c:showPercent val="1"/>
              <c:extLst>
                <c:ext xmlns:c15="http://schemas.microsoft.com/office/drawing/2012/chart" uri="{CE6537A1-D6FC-4f65-9D91-7224C49458BB}">
                  <c15:layout/>
                </c:ext>
              </c:extLst>
            </c:dLbl>
            <c:dLbl>
              <c:idx val="2"/>
              <c:tx>
                <c:rich>
                  <a:bodyPr/>
                  <a:lstStyle/>
                  <a:p>
                    <a:r>
                      <a:rPr lang="en-US"/>
                      <a:t>4</a:t>
                    </a:r>
                    <a:r>
                      <a:rPr lang="ru-RU" baseline="0"/>
                      <a:t> 284</a:t>
                    </a:r>
                    <a:r>
                      <a:rPr lang="en-US"/>
                      <a:t>; </a:t>
                    </a:r>
                    <a:r>
                      <a:rPr lang="ru-RU"/>
                      <a:t>17,6%</a:t>
                    </a:r>
                    <a:endParaRPr lang="en-US"/>
                  </a:p>
                </c:rich>
              </c:tx>
              <c:dLblPos val="ctr"/>
              <c:showPercent val="1"/>
              <c:extLst>
                <c:ext xmlns:c15="http://schemas.microsoft.com/office/drawing/2012/chart" uri="{CE6537A1-D6FC-4f65-9D91-7224C49458BB}">
                  <c15:layout/>
                </c:ext>
              </c:extLst>
            </c:dLbl>
            <c:txPr>
              <a:bodyPr rot="0" vert="horz"/>
              <a:lstStyle/>
              <a:p>
                <a:pPr>
                  <a:defRPr/>
                </a:pPr>
                <a:endParaRPr lang="ru-RU"/>
              </a:p>
            </c:txPr>
            <c:dLblPos val="ctr"/>
            <c:showPercent val="1"/>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Лист1!$A$2:$A$4</c:f>
              <c:strCache>
                <c:ptCount val="3"/>
                <c:pt idx="0">
                  <c:v>трудоспособное население</c:v>
                </c:pt>
                <c:pt idx="1">
                  <c:v>старше трудоспособного населения</c:v>
                </c:pt>
                <c:pt idx="2">
                  <c:v>моложе трудоспособного населения</c:v>
                </c:pt>
              </c:strCache>
            </c:strRef>
          </c:cat>
          <c:val>
            <c:numRef>
              <c:f>Лист1!$B$2:$B$4</c:f>
              <c:numCache>
                <c:formatCode>General</c:formatCode>
                <c:ptCount val="3"/>
                <c:pt idx="0">
                  <c:v>10410</c:v>
                </c:pt>
                <c:pt idx="1">
                  <c:v>4930</c:v>
                </c:pt>
                <c:pt idx="2">
                  <c:v>3284</c:v>
                </c:pt>
              </c:numCache>
            </c:numRef>
          </c:val>
        </c:ser>
        <c:dLbls>
          <c:showPercent val="1"/>
        </c:dLbls>
      </c:pie3DChart>
      <c:spPr>
        <a:noFill/>
        <a:ln>
          <a:noFill/>
        </a:ln>
        <a:effectLst/>
      </c:spPr>
    </c:plotArea>
    <c:legend>
      <c:legendPos val="r"/>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view3D>
      <c:perspective val="30"/>
    </c:view3D>
    <c:plotArea>
      <c:layout/>
      <c:bar3DChart>
        <c:barDir val="col"/>
        <c:grouping val="standard"/>
        <c:ser>
          <c:idx val="0"/>
          <c:order val="0"/>
          <c:tx>
            <c:strRef>
              <c:f>Лист1!$B$1</c:f>
              <c:strCache>
                <c:ptCount val="1"/>
                <c:pt idx="0">
                  <c:v>оборот организаций (млн.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165.6</c:v>
                </c:pt>
                <c:pt idx="1">
                  <c:v>204.5</c:v>
                </c:pt>
                <c:pt idx="2">
                  <c:v>229.5</c:v>
                </c:pt>
                <c:pt idx="3">
                  <c:v>246.5</c:v>
                </c:pt>
              </c:numCache>
            </c:numRef>
          </c:val>
        </c:ser>
        <c:shape val="box"/>
        <c:axId val="49268224"/>
        <c:axId val="49269760"/>
        <c:axId val="50826304"/>
      </c:bar3DChart>
      <c:catAx>
        <c:axId val="49268224"/>
        <c:scaling>
          <c:orientation val="minMax"/>
        </c:scaling>
        <c:axPos val="b"/>
        <c:numFmt formatCode="General" sourceLinked="0"/>
        <c:tickLblPos val="nextTo"/>
        <c:crossAx val="49269760"/>
        <c:crosses val="autoZero"/>
        <c:auto val="1"/>
        <c:lblAlgn val="ctr"/>
        <c:lblOffset val="100"/>
      </c:catAx>
      <c:valAx>
        <c:axId val="49269760"/>
        <c:scaling>
          <c:orientation val="minMax"/>
        </c:scaling>
        <c:axPos val="l"/>
        <c:majorGridlines/>
        <c:numFmt formatCode="General" sourceLinked="1"/>
        <c:tickLblPos val="nextTo"/>
        <c:crossAx val="49268224"/>
        <c:crosses val="autoZero"/>
        <c:crossBetween val="between"/>
      </c:valAx>
      <c:serAx>
        <c:axId val="50826304"/>
        <c:scaling>
          <c:orientation val="minMax"/>
        </c:scaling>
        <c:delete val="1"/>
        <c:axPos val="b"/>
        <c:tickLblPos val="none"/>
        <c:crossAx val="49269760"/>
        <c:crosses val="autoZero"/>
      </c:ser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latin typeface="Liberation Serif" pitchFamily="18" charset="0"/>
              </a:rPr>
              <a:t>Производство</a:t>
            </a:r>
            <a:r>
              <a:rPr lang="ru-RU" sz="1400" baseline="0">
                <a:latin typeface="Liberation Serif" pitchFamily="18" charset="0"/>
              </a:rPr>
              <a:t> электроэнегрии, газа и воды</a:t>
            </a:r>
            <a:endParaRPr lang="ru-RU" sz="1400">
              <a:latin typeface="Liberation Serif" pitchFamily="18" charset="0"/>
            </a:endParaRPr>
          </a:p>
        </c:rich>
      </c:tx>
    </c:title>
    <c:plotArea>
      <c:layout/>
      <c:barChart>
        <c:barDir val="col"/>
        <c:grouping val="clustered"/>
        <c:ser>
          <c:idx val="0"/>
          <c:order val="0"/>
          <c:tx>
            <c:strRef>
              <c:f>Лист1!$B$1</c:f>
              <c:strCache>
                <c:ptCount val="1"/>
                <c:pt idx="0">
                  <c:v>оборот (млн.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198.4</c:v>
                </c:pt>
                <c:pt idx="1">
                  <c:v>237.5</c:v>
                </c:pt>
                <c:pt idx="2">
                  <c:v>232.3</c:v>
                </c:pt>
                <c:pt idx="3">
                  <c:v>252.9</c:v>
                </c:pt>
              </c:numCache>
            </c:numRef>
          </c:val>
        </c:ser>
        <c:axId val="104571264"/>
        <c:axId val="104572800"/>
      </c:barChart>
      <c:catAx>
        <c:axId val="104571264"/>
        <c:scaling>
          <c:orientation val="minMax"/>
        </c:scaling>
        <c:axPos val="b"/>
        <c:numFmt formatCode="General" sourceLinked="0"/>
        <c:tickLblPos val="nextTo"/>
        <c:crossAx val="104572800"/>
        <c:crosses val="autoZero"/>
        <c:auto val="1"/>
        <c:lblAlgn val="ctr"/>
        <c:lblOffset val="100"/>
      </c:catAx>
      <c:valAx>
        <c:axId val="104572800"/>
        <c:scaling>
          <c:orientation val="minMax"/>
        </c:scaling>
        <c:axPos val="l"/>
        <c:majorGridlines/>
        <c:numFmt formatCode="General" sourceLinked="1"/>
        <c:tickLblPos val="nextTo"/>
        <c:crossAx val="104571264"/>
        <c:crosses val="autoZero"/>
        <c:crossBetween val="between"/>
      </c:valAx>
    </c:plotArea>
    <c:legend>
      <c:legendPos val="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pPr>
            <a:r>
              <a:rPr lang="ru-RU" sz="1400">
                <a:latin typeface="Liberation Serif" pitchFamily="18" charset="0"/>
              </a:rPr>
              <a:t>Объем</a:t>
            </a:r>
            <a:r>
              <a:rPr lang="ru-RU" sz="1400" baseline="0">
                <a:latin typeface="Liberation Serif" pitchFamily="18" charset="0"/>
              </a:rPr>
              <a:t> производства сельскохозяйственной продукции</a:t>
            </a:r>
            <a:endParaRPr lang="ru-RU" sz="1400">
              <a:latin typeface="Liberation Serif" pitchFamily="18" charset="0"/>
            </a:endParaRPr>
          </a:p>
        </c:rich>
      </c:tx>
    </c:title>
    <c:plotArea>
      <c:layout/>
      <c:barChart>
        <c:barDir val="col"/>
        <c:grouping val="clustered"/>
        <c:ser>
          <c:idx val="0"/>
          <c:order val="0"/>
          <c:tx>
            <c:strRef>
              <c:f>Лист1!$B$1</c:f>
              <c:strCache>
                <c:ptCount val="1"/>
                <c:pt idx="0">
                  <c:v>(млн. руб)</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1592.7</c:v>
                </c:pt>
                <c:pt idx="1">
                  <c:v>2055</c:v>
                </c:pt>
                <c:pt idx="2">
                  <c:v>2372.1999999999998</c:v>
                </c:pt>
                <c:pt idx="3">
                  <c:v>2196.1999999999998</c:v>
                </c:pt>
              </c:numCache>
            </c:numRef>
          </c:val>
        </c:ser>
        <c:axId val="51968256"/>
        <c:axId val="52912128"/>
      </c:barChart>
      <c:catAx>
        <c:axId val="51968256"/>
        <c:scaling>
          <c:orientation val="minMax"/>
        </c:scaling>
        <c:axPos val="b"/>
        <c:numFmt formatCode="General" sourceLinked="0"/>
        <c:tickLblPos val="nextTo"/>
        <c:crossAx val="52912128"/>
        <c:crosses val="autoZero"/>
        <c:auto val="1"/>
        <c:lblAlgn val="ctr"/>
        <c:lblOffset val="100"/>
      </c:catAx>
      <c:valAx>
        <c:axId val="52912128"/>
        <c:scaling>
          <c:orientation val="minMax"/>
        </c:scaling>
        <c:axPos val="l"/>
        <c:majorGridlines/>
        <c:numFmt formatCode="General" sourceLinked="1"/>
        <c:tickLblPos val="nextTo"/>
        <c:crossAx val="51968256"/>
        <c:crosses val="autoZero"/>
        <c:crossBetween val="between"/>
      </c:valAx>
    </c:plotArea>
    <c:legend>
      <c:legendPos val="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всего</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314.10000000000002</c:v>
                </c:pt>
                <c:pt idx="1">
                  <c:v>272.60000000000002</c:v>
                </c:pt>
                <c:pt idx="2">
                  <c:v>645.29999999999995</c:v>
                </c:pt>
                <c:pt idx="3">
                  <c:v>584.5</c:v>
                </c:pt>
              </c:numCache>
            </c:numRef>
          </c:val>
        </c:ser>
        <c:ser>
          <c:idx val="1"/>
          <c:order val="1"/>
          <c:tx>
            <c:strRef>
              <c:f>Лист1!$C$1</c:f>
              <c:strCache>
                <c:ptCount val="1"/>
                <c:pt idx="0">
                  <c:v>в том числе в сельском хозяйстве</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Лист1!$C$2:$C$5</c:f>
              <c:numCache>
                <c:formatCode>General</c:formatCode>
                <c:ptCount val="4"/>
                <c:pt idx="0">
                  <c:v>179.4</c:v>
                </c:pt>
                <c:pt idx="1">
                  <c:v>116.8</c:v>
                </c:pt>
                <c:pt idx="2">
                  <c:v>363.2</c:v>
                </c:pt>
                <c:pt idx="3">
                  <c:v>358.7</c:v>
                </c:pt>
              </c:numCache>
            </c:numRef>
          </c:val>
        </c:ser>
        <c:shape val="pyramid"/>
        <c:axId val="52304128"/>
        <c:axId val="52326400"/>
        <c:axId val="0"/>
      </c:bar3DChart>
      <c:catAx>
        <c:axId val="52304128"/>
        <c:scaling>
          <c:orientation val="minMax"/>
        </c:scaling>
        <c:axPos val="b"/>
        <c:numFmt formatCode="General" sourceLinked="0"/>
        <c:tickLblPos val="nextTo"/>
        <c:crossAx val="52326400"/>
        <c:crosses val="autoZero"/>
        <c:auto val="1"/>
        <c:lblAlgn val="ctr"/>
        <c:lblOffset val="100"/>
      </c:catAx>
      <c:valAx>
        <c:axId val="52326400"/>
        <c:scaling>
          <c:orientation val="minMax"/>
        </c:scaling>
        <c:axPos val="l"/>
        <c:majorGridlines/>
        <c:numFmt formatCode="General" sourceLinked="1"/>
        <c:tickLblPos val="nextTo"/>
        <c:crossAx val="52304128"/>
        <c:crosses val="autoZero"/>
        <c:crossBetween val="between"/>
      </c:valAx>
    </c:plotArea>
    <c:legend>
      <c:legendPos val="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30"/>
    </c:view3D>
    <c:plotArea>
      <c:layout>
        <c:manualLayout>
          <c:layoutTarget val="inner"/>
          <c:xMode val="edge"/>
          <c:yMode val="edge"/>
          <c:x val="9.9666265675124266E-2"/>
          <c:y val="6.3898887639045124E-2"/>
          <c:w val="0.56114501312341114"/>
          <c:h val="0.85653105861767365"/>
        </c:manualLayout>
      </c:layout>
      <c:bar3DChart>
        <c:barDir val="col"/>
        <c:grouping val="standard"/>
        <c:ser>
          <c:idx val="0"/>
          <c:order val="0"/>
          <c:tx>
            <c:strRef>
              <c:f>Лист1!$B$1</c:f>
              <c:strCache>
                <c:ptCount val="1"/>
                <c:pt idx="0">
                  <c:v>оборот розничной торговли</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1040</c:v>
                </c:pt>
                <c:pt idx="1">
                  <c:v>1199.5999999999999</c:v>
                </c:pt>
                <c:pt idx="2">
                  <c:v>1409.6</c:v>
                </c:pt>
                <c:pt idx="3">
                  <c:v>1834.3</c:v>
                </c:pt>
              </c:numCache>
            </c:numRef>
          </c:val>
        </c:ser>
        <c:shape val="cylinder"/>
        <c:axId val="53069312"/>
        <c:axId val="53070848"/>
        <c:axId val="104645056"/>
      </c:bar3DChart>
      <c:catAx>
        <c:axId val="53069312"/>
        <c:scaling>
          <c:orientation val="minMax"/>
        </c:scaling>
        <c:axPos val="b"/>
        <c:numFmt formatCode="General" sourceLinked="0"/>
        <c:tickLblPos val="nextTo"/>
        <c:crossAx val="53070848"/>
        <c:crosses val="autoZero"/>
        <c:auto val="1"/>
        <c:lblAlgn val="ctr"/>
        <c:lblOffset val="100"/>
      </c:catAx>
      <c:valAx>
        <c:axId val="53070848"/>
        <c:scaling>
          <c:orientation val="minMax"/>
        </c:scaling>
        <c:axPos val="l"/>
        <c:majorGridlines/>
        <c:numFmt formatCode="General" sourceLinked="1"/>
        <c:tickLblPos val="nextTo"/>
        <c:crossAx val="53069312"/>
        <c:crosses val="autoZero"/>
        <c:crossBetween val="between"/>
      </c:valAx>
      <c:serAx>
        <c:axId val="104645056"/>
        <c:scaling>
          <c:orientation val="minMax"/>
        </c:scaling>
        <c:delete val="1"/>
        <c:axPos val="b"/>
        <c:tickLblPos val="none"/>
        <c:crossAx val="53070848"/>
        <c:crosses val="autoZero"/>
      </c:serAx>
    </c:plotArea>
    <c:legend>
      <c:legendPos val="r"/>
      <c:txPr>
        <a:bodyPr/>
        <a:lstStyle/>
        <a:p>
          <a:pPr>
            <a:defRPr>
              <a:latin typeface="Liberation Serif" pitchFamily="18" charset="0"/>
            </a:defRPr>
          </a:pPr>
          <a:endParaRPr lang="ru-RU"/>
        </a:p>
      </c:txPr>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кредиторская задолженность</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Лист1!$B$2:$B$5</c:f>
              <c:numCache>
                <c:formatCode>General</c:formatCode>
                <c:ptCount val="4"/>
                <c:pt idx="0">
                  <c:v>344.3</c:v>
                </c:pt>
                <c:pt idx="1">
                  <c:v>374.2</c:v>
                </c:pt>
                <c:pt idx="2">
                  <c:v>373.6</c:v>
                </c:pt>
                <c:pt idx="3">
                  <c:v>379.3</c:v>
                </c:pt>
              </c:numCache>
            </c:numRef>
          </c:val>
        </c:ser>
        <c:ser>
          <c:idx val="1"/>
          <c:order val="1"/>
          <c:tx>
            <c:strRef>
              <c:f>Лист1!$C$1</c:f>
              <c:strCache>
                <c:ptCount val="1"/>
                <c:pt idx="0">
                  <c:v>дебиторская задолженность</c:v>
                </c:pt>
              </c:strCache>
            </c:strRef>
          </c:tx>
          <c:dLbls>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2020 год</c:v>
                </c:pt>
                <c:pt idx="1">
                  <c:v>2021 год</c:v>
                </c:pt>
                <c:pt idx="2">
                  <c:v>2022 год</c:v>
                </c:pt>
                <c:pt idx="3">
                  <c:v>2023 год</c:v>
                </c:pt>
              </c:strCache>
            </c:strRef>
          </c:cat>
          <c:val>
            <c:numRef>
              <c:f>Лист1!$C$2:$C$5</c:f>
              <c:numCache>
                <c:formatCode>General</c:formatCode>
                <c:ptCount val="4"/>
                <c:pt idx="0">
                  <c:v>221.3</c:v>
                </c:pt>
                <c:pt idx="1">
                  <c:v>240.8</c:v>
                </c:pt>
                <c:pt idx="2">
                  <c:v>141.5</c:v>
                </c:pt>
                <c:pt idx="3">
                  <c:v>327.3</c:v>
                </c:pt>
              </c:numCache>
            </c:numRef>
          </c:val>
        </c:ser>
        <c:shape val="box"/>
        <c:axId val="52790400"/>
        <c:axId val="52791936"/>
        <c:axId val="0"/>
      </c:bar3DChart>
      <c:catAx>
        <c:axId val="52790400"/>
        <c:scaling>
          <c:orientation val="minMax"/>
        </c:scaling>
        <c:axPos val="b"/>
        <c:numFmt formatCode="General" sourceLinked="0"/>
        <c:tickLblPos val="nextTo"/>
        <c:crossAx val="52791936"/>
        <c:crosses val="autoZero"/>
        <c:auto val="1"/>
        <c:lblAlgn val="ctr"/>
        <c:lblOffset val="100"/>
      </c:catAx>
      <c:valAx>
        <c:axId val="52791936"/>
        <c:scaling>
          <c:orientation val="minMax"/>
        </c:scaling>
        <c:axPos val="l"/>
        <c:majorGridlines/>
        <c:numFmt formatCode="General" sourceLinked="1"/>
        <c:tickLblPos val="nextTo"/>
        <c:crossAx val="52790400"/>
        <c:crosses val="autoZero"/>
        <c:crossBetween val="between"/>
      </c:valAx>
    </c:plotArea>
    <c:legend>
      <c:legendPos val="r"/>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97"/>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266982622432859E-2"/>
          <c:y val="5.4761904761904803E-2"/>
          <c:w val="0.59083728278041059"/>
          <c:h val="0.80238095238095231"/>
        </c:manualLayout>
      </c:layout>
      <c:bar3DChart>
        <c:barDir val="col"/>
        <c:grouping val="clustered"/>
        <c:ser>
          <c:idx val="0"/>
          <c:order val="0"/>
          <c:tx>
            <c:strRef>
              <c:f>Sheet1!$A$2</c:f>
              <c:strCache>
                <c:ptCount val="1"/>
                <c:pt idx="0">
                  <c:v>Доля детей в возрасте от 1 года до 6,5 лет, состоящих на учете для определения в муниципальные дошкольные образовательные учреждения, в общей численности детей в возрасте от 1 года до 6,5 лет</c:v>
                </c:pt>
              </c:strCache>
            </c:strRef>
          </c:tx>
          <c:dLbls>
            <c:dLbl>
              <c:idx val="0"/>
              <c:showVal val="1"/>
            </c:dLbl>
            <c:dLbl>
              <c:idx val="1"/>
              <c:showVal val="1"/>
            </c:dLbl>
            <c:dLbl>
              <c:idx val="2"/>
              <c:showVal val="1"/>
            </c:dLbl>
            <c:dLbl>
              <c:idx val="3"/>
              <c:showVal val="1"/>
            </c:dLbl>
            <c:delete val="1"/>
          </c:dLbls>
          <c:cat>
            <c:strRef>
              <c:f>Sheet1!$B$1:$E$1</c:f>
              <c:strCache>
                <c:ptCount val="4"/>
                <c:pt idx="0">
                  <c:v>2020 г.</c:v>
                </c:pt>
                <c:pt idx="1">
                  <c:v>2020 г.</c:v>
                </c:pt>
                <c:pt idx="2">
                  <c:v>2022 г.</c:v>
                </c:pt>
                <c:pt idx="3">
                  <c:v>2023 г.</c:v>
                </c:pt>
              </c:strCache>
            </c:strRef>
          </c:cat>
          <c:val>
            <c:numRef>
              <c:f>Sheet1!$B$2:$E$2</c:f>
              <c:numCache>
                <c:formatCode>General</c:formatCode>
                <c:ptCount val="4"/>
                <c:pt idx="0">
                  <c:v>5.3</c:v>
                </c:pt>
                <c:pt idx="1">
                  <c:v>5.3599999999999985</c:v>
                </c:pt>
                <c:pt idx="2">
                  <c:v>4.67</c:v>
                </c:pt>
                <c:pt idx="3">
                  <c:v>8.94</c:v>
                </c:pt>
              </c:numCache>
            </c:numRef>
          </c:val>
        </c:ser>
        <c:gapDepth val="0"/>
        <c:shape val="box"/>
        <c:axId val="53232000"/>
        <c:axId val="53233536"/>
        <c:axId val="0"/>
      </c:bar3DChart>
      <c:catAx>
        <c:axId val="53232000"/>
        <c:scaling>
          <c:orientation val="minMax"/>
        </c:scaling>
        <c:axPos val="b"/>
        <c:numFmt formatCode="General" sourceLinked="1"/>
        <c:tickLblPos val="low"/>
        <c:spPr>
          <a:ln w="3171">
            <a:solidFill>
              <a:srgbClr val="000000"/>
            </a:solidFill>
            <a:prstDash val="solid"/>
          </a:ln>
        </c:spPr>
        <c:txPr>
          <a:bodyPr rot="0" vert="horz"/>
          <a:lstStyle/>
          <a:p>
            <a:pPr>
              <a:defRPr sz="1448" b="1" i="0" u="none" strike="noStrike" baseline="0">
                <a:solidFill>
                  <a:srgbClr val="000000"/>
                </a:solidFill>
                <a:latin typeface="Calibri"/>
                <a:ea typeface="Calibri"/>
                <a:cs typeface="Calibri"/>
              </a:defRPr>
            </a:pPr>
            <a:endParaRPr lang="ru-RU"/>
          </a:p>
        </c:txPr>
        <c:crossAx val="53233536"/>
        <c:crosses val="autoZero"/>
        <c:auto val="1"/>
        <c:lblAlgn val="ctr"/>
        <c:lblOffset val="100"/>
        <c:tickLblSkip val="1"/>
        <c:tickMarkSkip val="1"/>
      </c:catAx>
      <c:valAx>
        <c:axId val="53233536"/>
        <c:scaling>
          <c:orientation val="minMax"/>
        </c:scaling>
        <c:axPos val="l"/>
        <c:majorGridlines>
          <c:spPr>
            <a:ln w="3171">
              <a:solidFill>
                <a:srgbClr val="000000"/>
              </a:solidFill>
              <a:prstDash val="solid"/>
            </a:ln>
          </c:spPr>
        </c:majorGridlines>
        <c:numFmt formatCode="General" sourceLinked="1"/>
        <c:tickLblPos val="nextTo"/>
        <c:spPr>
          <a:ln w="3171">
            <a:solidFill>
              <a:srgbClr val="000000"/>
            </a:solidFill>
            <a:prstDash val="solid"/>
          </a:ln>
        </c:spPr>
        <c:txPr>
          <a:bodyPr rot="0" vert="horz"/>
          <a:lstStyle/>
          <a:p>
            <a:pPr>
              <a:defRPr sz="1448" b="1" i="0" u="none" strike="noStrike" baseline="0">
                <a:solidFill>
                  <a:srgbClr val="000000"/>
                </a:solidFill>
                <a:latin typeface="Calibri"/>
                <a:ea typeface="Calibri"/>
                <a:cs typeface="Calibri"/>
              </a:defRPr>
            </a:pPr>
            <a:endParaRPr lang="ru-RU"/>
          </a:p>
        </c:txPr>
        <c:crossAx val="53232000"/>
        <c:crosses val="autoZero"/>
        <c:crossBetween val="between"/>
      </c:valAx>
      <c:spPr>
        <a:noFill/>
        <a:ln w="25365">
          <a:noFill/>
        </a:ln>
      </c:spPr>
    </c:plotArea>
    <c:legend>
      <c:legendPos val="r"/>
      <c:layout>
        <c:manualLayout>
          <c:xMode val="edge"/>
          <c:yMode val="edge"/>
          <c:x val="0.65560821484994958"/>
          <c:y val="7.6190476190476183E-2"/>
          <c:w val="0.34439178515009122"/>
          <c:h val="0.76428571428573833"/>
        </c:manualLayout>
      </c:layout>
      <c:spPr>
        <a:noFill/>
        <a:ln w="3171">
          <a:solidFill>
            <a:srgbClr val="000000"/>
          </a:solidFill>
          <a:prstDash val="solid"/>
        </a:ln>
      </c:spPr>
      <c:txPr>
        <a:bodyPr/>
        <a:lstStyle/>
        <a:p>
          <a:pPr>
            <a:defRPr sz="824" b="0" i="1"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448" b="1"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6640</TotalTime>
  <Pages>1</Pages>
  <Words>6045</Words>
  <Characters>34457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II</vt:lpstr>
    </vt:vector>
  </TitlesOfParts>
  <Company>Администрация</Company>
  <LinksUpToDate>false</LinksUpToDate>
  <CharactersWithSpaces>40422</CharactersWithSpaces>
  <SharedDoc>false</SharedDoc>
  <HLinks>
    <vt:vector size="6" baseType="variant">
      <vt:variant>
        <vt:i4>131162</vt:i4>
      </vt:variant>
      <vt:variant>
        <vt:i4>21</vt:i4>
      </vt:variant>
      <vt:variant>
        <vt:i4>0</vt:i4>
      </vt:variant>
      <vt:variant>
        <vt:i4>5</vt:i4>
      </vt:variant>
      <vt:variant>
        <vt:lpwstr>consultantplus://offline/ref=06824EFFB12C8F4FC91D3C109F8B3B7BFE58C857E5BC2432404381BD5DCAP5J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Администрация</dc:creator>
  <cp:lastModifiedBy>Администрация ПГО</cp:lastModifiedBy>
  <cp:revision>510</cp:revision>
  <cp:lastPrinted>2024-03-25T06:58:00Z</cp:lastPrinted>
  <dcterms:created xsi:type="dcterms:W3CDTF">2017-04-19T07:05:00Z</dcterms:created>
  <dcterms:modified xsi:type="dcterms:W3CDTF">2024-04-27T06:19:00Z</dcterms:modified>
</cp:coreProperties>
</file>