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2B" w:rsidRDefault="001A682B" w:rsidP="001A682B">
      <w:pPr>
        <w:widowControl w:val="0"/>
        <w:autoSpaceDE w:val="0"/>
        <w:autoSpaceDN w:val="0"/>
        <w:adjustRightInd w:val="0"/>
        <w:ind w:left="4678"/>
        <w:jc w:val="both"/>
        <w:rPr>
          <w:sz w:val="28"/>
          <w:szCs w:val="28"/>
        </w:rPr>
      </w:pPr>
    </w:p>
    <w:p w:rsidR="001A682B" w:rsidRDefault="001A682B" w:rsidP="001A682B">
      <w:pPr>
        <w:widowControl w:val="0"/>
        <w:autoSpaceDE w:val="0"/>
        <w:autoSpaceDN w:val="0"/>
        <w:adjustRightInd w:val="0"/>
        <w:ind w:left="4678"/>
        <w:jc w:val="both"/>
        <w:rPr>
          <w:color w:val="000000"/>
          <w:sz w:val="24"/>
          <w:szCs w:val="24"/>
        </w:rPr>
      </w:pPr>
      <w:r>
        <w:rPr>
          <w:color w:val="000000"/>
        </w:rPr>
        <w:t>Приложение № 1</w:t>
      </w:r>
    </w:p>
    <w:p w:rsidR="001A682B" w:rsidRDefault="001A682B" w:rsidP="001A682B">
      <w:pPr>
        <w:widowControl w:val="0"/>
        <w:autoSpaceDE w:val="0"/>
        <w:autoSpaceDN w:val="0"/>
        <w:adjustRightInd w:val="0"/>
        <w:ind w:left="4678"/>
        <w:jc w:val="both"/>
        <w:rPr>
          <w:rFonts w:eastAsia="Calibri"/>
          <w:bCs/>
          <w:sz w:val="20"/>
          <w:szCs w:val="20"/>
        </w:rPr>
      </w:pPr>
      <w:r>
        <w:rPr>
          <w:color w:val="000000"/>
          <w:sz w:val="18"/>
          <w:szCs w:val="18"/>
        </w:rPr>
        <w:t xml:space="preserve">к Административному регламенту </w:t>
      </w:r>
      <w:r>
        <w:rPr>
          <w:bCs/>
          <w:color w:val="000000"/>
          <w:sz w:val="18"/>
          <w:szCs w:val="18"/>
        </w:rPr>
        <w:t xml:space="preserve">предоставления </w:t>
      </w:r>
      <w:r>
        <w:rPr>
          <w:sz w:val="20"/>
          <w:szCs w:val="20"/>
        </w:rPr>
        <w:t xml:space="preserve">администрацией Пышминского городского округа муниципальной услуги </w:t>
      </w:r>
      <w:r>
        <w:rPr>
          <w:bCs/>
          <w:sz w:val="20"/>
          <w:szCs w:val="20"/>
        </w:rPr>
        <w:t>по заключению договора на размещение нестационарных торговых объектов  на земельных участках</w:t>
      </w:r>
      <w:r>
        <w:rPr>
          <w:rFonts w:eastAsia="Calibri"/>
          <w:bCs/>
          <w:sz w:val="20"/>
          <w:szCs w:val="20"/>
        </w:rPr>
        <w:t xml:space="preserve"> из состава земель, государственная собственность на которые не разграничена, из земель, находящихся в собственности муниципального образования</w:t>
      </w:r>
    </w:p>
    <w:p w:rsidR="001A682B" w:rsidRDefault="001A682B" w:rsidP="001A682B">
      <w:pPr>
        <w:widowControl w:val="0"/>
        <w:autoSpaceDE w:val="0"/>
        <w:autoSpaceDN w:val="0"/>
        <w:adjustRightInd w:val="0"/>
        <w:ind w:left="4678"/>
        <w:jc w:val="both"/>
        <w:rPr>
          <w:rFonts w:eastAsia="Times New Roman"/>
          <w:color w:val="000000"/>
          <w:sz w:val="28"/>
          <w:szCs w:val="28"/>
        </w:rPr>
      </w:pPr>
    </w:p>
    <w:p w:rsidR="001A682B" w:rsidRDefault="001A682B" w:rsidP="001A682B">
      <w:pPr>
        <w:spacing w:after="360"/>
        <w:ind w:left="4678"/>
        <w:rPr>
          <w:color w:val="000000"/>
          <w:sz w:val="24"/>
          <w:szCs w:val="24"/>
        </w:rPr>
      </w:pPr>
      <w:r>
        <w:rPr>
          <w:color w:val="000000"/>
        </w:rPr>
        <w:t xml:space="preserve">Главе Пышминского городского округа                                      ________________________________________________                                        (фамилия, имя, отчество заявителя                                      ________________________________________________                                          или наименование организации)                                      ________________________________________________                                      ________________________________________________                                      телефон, </w:t>
      </w: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: _________________________________</w:t>
      </w:r>
    </w:p>
    <w:p w:rsidR="001A682B" w:rsidRDefault="001A682B" w:rsidP="001A682B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ЗАЯВЛЕНИЕ</w:t>
      </w:r>
    </w:p>
    <w:p w:rsidR="001A682B" w:rsidRDefault="001A682B" w:rsidP="001A682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о заключении договора на размещение нестационарных торговых объектов</w:t>
      </w:r>
    </w:p>
    <w:p w:rsidR="001A682B" w:rsidRDefault="001A682B" w:rsidP="001A682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1A682B" w:rsidRDefault="001A682B" w:rsidP="001A682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Прошу заключить договор на размещение нестационарного торгового объекта на  земельном участке</w:t>
      </w:r>
    </w:p>
    <w:p w:rsidR="001A682B" w:rsidRDefault="001A682B" w:rsidP="001A682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 w:rsidR="001A682B" w:rsidRDefault="001A682B" w:rsidP="001A682B">
      <w:pPr>
        <w:pStyle w:val="ConsPlusNonformat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(указать предполагаемое месторасположение, площадь и цель использования земельного участка)</w:t>
      </w:r>
    </w:p>
    <w:p w:rsidR="001A682B" w:rsidRDefault="001A682B" w:rsidP="001A682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            ______________________________________________________________________________________</w:t>
      </w:r>
    </w:p>
    <w:p w:rsidR="001A682B" w:rsidRDefault="001A682B" w:rsidP="001A682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 w:rsidR="001A682B" w:rsidRDefault="001A682B" w:rsidP="001A682B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682B" w:rsidRDefault="001A682B" w:rsidP="001A682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Мне разъяснено, что в соответствии с Федеральным </w:t>
      </w:r>
      <w:hyperlink r:id="rId4" w:history="1">
        <w:r>
          <w:rPr>
            <w:rStyle w:val="a3"/>
            <w:color w:val="000000"/>
            <w:u w:val="none"/>
          </w:rPr>
          <w:t>законом</w:t>
        </w:r>
      </w:hyperlink>
      <w:r>
        <w:rPr>
          <w:color w:val="000000"/>
        </w:rPr>
        <w:t xml:space="preserve"> от 27.07.2010 </w:t>
      </w:r>
      <w:r>
        <w:rPr>
          <w:color w:val="000000"/>
        </w:rPr>
        <w:br/>
        <w:t xml:space="preserve">№ 210-ФЗ «Об организации предоставления государственных и муниципальных услуг» документы, указанные в </w:t>
      </w:r>
      <w:hyperlink r:id="rId5" w:history="1">
        <w:r>
          <w:rPr>
            <w:rStyle w:val="a3"/>
            <w:color w:val="000000"/>
            <w:u w:val="none"/>
          </w:rPr>
          <w:t xml:space="preserve">пункте </w:t>
        </w:r>
      </w:hyperlink>
      <w:r>
        <w:rPr>
          <w:color w:val="000000"/>
        </w:rPr>
        <w:t xml:space="preserve">18 Административного регламента, </w:t>
      </w:r>
      <w:r>
        <w:rPr>
          <w:color w:val="000000"/>
        </w:rPr>
        <w:br/>
        <w:t>не обязательны к представлению и могут быть получены КУМИ  самостоятельно. Вышеуказанные документы приобщаются мною по собственной инициативе.</w:t>
      </w:r>
    </w:p>
    <w:p w:rsidR="001A682B" w:rsidRDefault="001A682B" w:rsidP="001A682B">
      <w:pPr>
        <w:widowControl w:val="0"/>
        <w:autoSpaceDE w:val="0"/>
        <w:autoSpaceDN w:val="0"/>
        <w:adjustRightInd w:val="0"/>
        <w:ind w:left="540"/>
        <w:jc w:val="both"/>
        <w:rPr>
          <w:color w:val="000000"/>
        </w:rPr>
      </w:pPr>
    </w:p>
    <w:p w:rsidR="001A682B" w:rsidRDefault="001A682B" w:rsidP="001A682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_______________                                                                            ________________________________</w:t>
      </w:r>
    </w:p>
    <w:p w:rsidR="001A682B" w:rsidRDefault="001A682B" w:rsidP="001A682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(подпись)                                                                                               (расшифровка подписи)</w:t>
      </w:r>
    </w:p>
    <w:p w:rsidR="001A682B" w:rsidRDefault="001A682B" w:rsidP="001A682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________________________________</w:t>
      </w:r>
    </w:p>
    <w:p w:rsidR="001A682B" w:rsidRDefault="001A682B" w:rsidP="001A682B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(дата)</w:t>
      </w:r>
    </w:p>
    <w:p w:rsidR="001A682B" w:rsidRDefault="001A682B" w:rsidP="001A682B">
      <w:pPr>
        <w:widowControl w:val="0"/>
        <w:autoSpaceDE w:val="0"/>
        <w:autoSpaceDN w:val="0"/>
        <w:adjustRightInd w:val="0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6AD7" w:rsidRDefault="00746AD7" w:rsidP="001A682B">
      <w:pPr>
        <w:spacing w:after="0"/>
      </w:pPr>
    </w:p>
    <w:sectPr w:rsidR="00746AD7" w:rsidSect="001A682B">
      <w:pgSz w:w="11906" w:h="16838"/>
      <w:pgMar w:top="1134" w:right="62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682B"/>
    <w:rsid w:val="001A682B"/>
    <w:rsid w:val="0074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68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A6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A1AD6BD635AB60969361333BE1F7A7D28CDC15142BD122B5091AB0E0F8A5A9E04DEB1B090F93653F9C143Ag6H5O" TargetMode="External"/><Relationship Id="rId4" Type="http://schemas.openxmlformats.org/officeDocument/2006/relationships/hyperlink" Target="consultantplus://offline/ref=63A1AD6BD635AB6096937F3E2D8DA9ADD2848011132CD974E0551CE7BFgAH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>Off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2018-05-14T10:11:00Z</dcterms:created>
  <dcterms:modified xsi:type="dcterms:W3CDTF">2018-05-14T10:11:00Z</dcterms:modified>
</cp:coreProperties>
</file>