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7E" w:rsidRPr="00F76C7E" w:rsidRDefault="00F76C7E" w:rsidP="00F76C7E">
      <w:pPr>
        <w:pBdr>
          <w:bottom w:val="single" w:sz="6" w:space="6" w:color="B9C3D8"/>
        </w:pBdr>
        <w:shd w:val="clear" w:color="auto" w:fill="FFFFFF"/>
        <w:spacing w:after="300" w:line="240" w:lineRule="auto"/>
        <w:outlineLvl w:val="0"/>
        <w:rPr>
          <w:rFonts w:ascii="gardens_C_Regular" w:eastAsia="Times New Roman" w:hAnsi="gardens_C_Regular" w:cs="Tahoma"/>
          <w:color w:val="495368"/>
          <w:kern w:val="36"/>
          <w:sz w:val="39"/>
          <w:szCs w:val="39"/>
          <w:lang w:eastAsia="ru-RU"/>
        </w:rPr>
      </w:pPr>
      <w:r w:rsidRPr="00F76C7E">
        <w:rPr>
          <w:rFonts w:ascii="gardens_C_Regular" w:eastAsia="Times New Roman" w:hAnsi="gardens_C_Regular" w:cs="Tahoma"/>
          <w:color w:val="495368"/>
          <w:kern w:val="36"/>
          <w:sz w:val="39"/>
          <w:szCs w:val="39"/>
          <w:lang w:eastAsia="ru-RU"/>
        </w:rPr>
        <w:t>МЕРОПРИ</w:t>
      </w:r>
      <w:r>
        <w:rPr>
          <w:rFonts w:ascii="gardens_C_Regular" w:eastAsia="Times New Roman" w:hAnsi="gardens_C_Regular" w:cs="Tahoma"/>
          <w:color w:val="495368"/>
          <w:kern w:val="36"/>
          <w:sz w:val="39"/>
          <w:szCs w:val="39"/>
          <w:lang w:eastAsia="ru-RU"/>
        </w:rPr>
        <w:t>ЯТИЯ ПО ПРОФИЛАКТИКЕ БРУЦЕЛЛЁЗА</w:t>
      </w:r>
      <w:bookmarkStart w:id="0" w:name="_GoBack"/>
      <w:bookmarkEnd w:id="0"/>
    </w:p>
    <w:p w:rsidR="00F76C7E" w:rsidRPr="00F76C7E" w:rsidRDefault="00F76C7E" w:rsidP="00F76C7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proofErr w:type="spellStart"/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>Бруцеллѐз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 – хронически протекающее инфекционное заболевание животных и человека. Наиболее широко заболевание распространено среди овец, коз, крупного рогатого скота и свиней, являющихся основными резервуарами инфекции.</w:t>
      </w:r>
    </w:p>
    <w:p w:rsidR="00F76C7E" w:rsidRPr="00F76C7E" w:rsidRDefault="00F76C7E" w:rsidP="00F76C7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>Возбудитель</w:t>
      </w: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 - бактерия группы </w:t>
      </w: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Brucella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. </w:t>
      </w: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Бруцеллы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</w:t>
      </w:r>
      <w:proofErr w:type="gram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малоустойчивы</w:t>
      </w:r>
      <w:proofErr w:type="gram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к высокой температуре - при кипячении погибают моментально. Длительно сохраняются в пищевых продуктах. Обладают большой устойчивостью к воздействиям низких температур.</w:t>
      </w:r>
    </w:p>
    <w:p w:rsidR="00F76C7E" w:rsidRPr="00F76C7E" w:rsidRDefault="00F76C7E" w:rsidP="00F76C7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>Источник возбудителя</w:t>
      </w: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 - больные животные. Заражение человека происходит при оказании помощи при родах, абортах, убое и обработке туш, при употреблении в пищу мяса, подвергнувшегося недостаточной термической обработке, </w:t>
      </w: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некипячѐного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молока или молочных продуктов из сырого молока (творог, сыр и т.д.)</w:t>
      </w:r>
    </w:p>
    <w:p w:rsidR="00F76C7E" w:rsidRPr="00F76C7E" w:rsidRDefault="00F76C7E" w:rsidP="00F76C7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>Клинические признаки у животных</w:t>
      </w: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: Аборты, задержание последа, </w:t>
      </w: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орхиты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, рождение нежизнеспособного молодняка, бесплодие. В скрытой форме заболевание протекает без особых проявлений, но животные остаются носителями </w:t>
      </w: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бруцелл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в течение нескольких лет.</w:t>
      </w:r>
    </w:p>
    <w:p w:rsidR="00F76C7E" w:rsidRPr="00F76C7E" w:rsidRDefault="00F76C7E" w:rsidP="00F76C7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proofErr w:type="spellStart"/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>Бруцеллѐз</w:t>
      </w:r>
      <w:proofErr w:type="spellEnd"/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 xml:space="preserve"> у людей</w:t>
      </w: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: Инкубационный период 1-2 недели. Повышение температуры тела до 39-40</w:t>
      </w:r>
      <w:proofErr w:type="gram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⁰С</w:t>
      </w:r>
      <w:proofErr w:type="gram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в течение 7-10 дней и более. Лихорадка сопровождается ознобом, потливостью и общими симптомами интоксикации. В последующем присоединяются симптомы поражения опорно-двигательного аппарата, сердечно-сосудистой, </w:t>
      </w:r>
      <w:proofErr w:type="gram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нервной</w:t>
      </w:r>
      <w:proofErr w:type="gram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и других систем организма.</w:t>
      </w:r>
    </w:p>
    <w:p w:rsidR="00F76C7E" w:rsidRPr="00F76C7E" w:rsidRDefault="00F76C7E" w:rsidP="00F76C7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>Меры профилактики для владельцев животных:</w:t>
      </w:r>
    </w:p>
    <w:p w:rsidR="00F76C7E" w:rsidRPr="00F76C7E" w:rsidRDefault="00F76C7E" w:rsidP="00F76C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При наличии или приобретении животных производить их регистрацию в ветеринарном учреждении.</w:t>
      </w:r>
    </w:p>
    <w:p w:rsidR="00F76C7E" w:rsidRPr="00F76C7E" w:rsidRDefault="00F76C7E" w:rsidP="00F76C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Карантинирование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в течение 30 дней вновь </w:t>
      </w: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приобретѐнных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животных для проведения ветеринарных исследований и обработок.</w:t>
      </w:r>
    </w:p>
    <w:p w:rsidR="00F76C7E" w:rsidRPr="00F76C7E" w:rsidRDefault="00F76C7E" w:rsidP="00F76C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Предоставление животных ветеринарным специалистам для проведения клинического осмотра, вакцинаций (при необходимости) и исследований.</w:t>
      </w:r>
    </w:p>
    <w:p w:rsidR="00F76C7E" w:rsidRPr="00F76C7E" w:rsidRDefault="00F76C7E" w:rsidP="00F76C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Проведение покупки, продажи, сдачи на убой, выгона на пастбище и всех других перемещений животных, реализацию животноводческой продукции только с разрешения ветеринарной службы.</w:t>
      </w:r>
    </w:p>
    <w:p w:rsidR="00F76C7E" w:rsidRPr="00F76C7E" w:rsidRDefault="00F76C7E" w:rsidP="00F76C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Соблюдение зоогигиенических и ветеринарных требований при перевозках, размещении, содержании и кормлении животных.</w:t>
      </w:r>
    </w:p>
    <w:p w:rsidR="00F76C7E" w:rsidRPr="00F76C7E" w:rsidRDefault="00F76C7E" w:rsidP="00F76C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Своевременное информирование ветеринарной службы </w:t>
      </w:r>
      <w:proofErr w:type="gram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о</w:t>
      </w:r>
      <w:proofErr w:type="gram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всех случаях падежа и заболевания с подозрением на бруцеллез (аборты, рождение нежизнеспособного молодняка и др.).</w:t>
      </w:r>
    </w:p>
    <w:p w:rsidR="00F76C7E" w:rsidRPr="00F76C7E" w:rsidRDefault="00F76C7E" w:rsidP="00F76C7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>Меры профилактики для населения:</w:t>
      </w:r>
    </w:p>
    <w:p w:rsidR="00F76C7E" w:rsidRPr="00F76C7E" w:rsidRDefault="00F76C7E" w:rsidP="00F76C7E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Приобретение продуктов в строго установленных местах (рынки, магазины, </w:t>
      </w: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минимаркеты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и т.д.)</w:t>
      </w:r>
    </w:p>
    <w:p w:rsidR="00F76C7E" w:rsidRPr="00F76C7E" w:rsidRDefault="00F76C7E" w:rsidP="00F76C7E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Исключение употребления сырого молока, </w:t>
      </w: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приобретѐнного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у частных лиц.</w:t>
      </w:r>
    </w:p>
    <w:p w:rsidR="00F76C7E" w:rsidRPr="00F76C7E" w:rsidRDefault="00F76C7E" w:rsidP="00F76C7E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Приготовление мяса небольшими кусками, с проведением термической обработки не менее 1 часа.</w:t>
      </w:r>
    </w:p>
    <w:p w:rsidR="00F76C7E" w:rsidRPr="00F76C7E" w:rsidRDefault="00F76C7E" w:rsidP="00F76C7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 </w:t>
      </w:r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 xml:space="preserve">Контактные данные ГБУСО </w:t>
      </w:r>
      <w:proofErr w:type="spellStart"/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>Камышловская</w:t>
      </w:r>
      <w:proofErr w:type="spellEnd"/>
      <w:r w:rsidRPr="00F76C7E">
        <w:rPr>
          <w:rFonts w:ascii="Tahoma" w:eastAsia="Times New Roman" w:hAnsi="Tahoma" w:cs="Tahoma"/>
          <w:b/>
          <w:bCs/>
          <w:color w:val="3B3B3B"/>
          <w:sz w:val="19"/>
          <w:szCs w:val="19"/>
          <w:lang w:eastAsia="ru-RU"/>
        </w:rPr>
        <w:t xml:space="preserve"> ветстанция:</w:t>
      </w:r>
    </w:p>
    <w:p w:rsidR="00F76C7E" w:rsidRPr="00F76C7E" w:rsidRDefault="00F76C7E" w:rsidP="00F76C7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пгт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Пышма, ул. Гагарина, д. 7,  тел. (34372) 22-11-31;</w:t>
      </w:r>
    </w:p>
    <w:p w:rsidR="00F76C7E" w:rsidRPr="00F76C7E" w:rsidRDefault="00F76C7E" w:rsidP="00F76C7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3B3B3B"/>
          <w:sz w:val="19"/>
          <w:szCs w:val="19"/>
          <w:lang w:eastAsia="ru-RU"/>
        </w:rPr>
      </w:pPr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- передать свое сообщение можно через письменное обращение на сайте учреждения - </w:t>
      </w:r>
      <w:hyperlink r:id="rId6" w:history="1">
        <w:r w:rsidRPr="00F76C7E">
          <w:rPr>
            <w:rFonts w:ascii="Tahoma" w:eastAsia="Times New Roman" w:hAnsi="Tahoma" w:cs="Tahoma"/>
            <w:color w:val="3583C5"/>
            <w:sz w:val="19"/>
            <w:szCs w:val="19"/>
            <w:u w:val="single"/>
            <w:lang w:eastAsia="ru-RU"/>
          </w:rPr>
          <w:t>https://vet-kamyshlov.ru/</w:t>
        </w:r>
      </w:hyperlink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 либо на страничке </w:t>
      </w:r>
      <w:proofErr w:type="spellStart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>соцсети</w:t>
      </w:r>
      <w:proofErr w:type="spellEnd"/>
      <w:r w:rsidRPr="00F76C7E">
        <w:rPr>
          <w:rFonts w:ascii="Tahoma" w:eastAsia="Times New Roman" w:hAnsi="Tahoma" w:cs="Tahoma"/>
          <w:color w:val="3B3B3B"/>
          <w:sz w:val="19"/>
          <w:szCs w:val="19"/>
          <w:lang w:eastAsia="ru-RU"/>
        </w:rPr>
        <w:t xml:space="preserve"> «В контакте» - https://vk.com/kam_vs</w:t>
      </w:r>
    </w:p>
    <w:p w:rsidR="002E31BC" w:rsidRDefault="002E31BC"/>
    <w:sectPr w:rsidR="002E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dens_C_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99A"/>
    <w:multiLevelType w:val="multilevel"/>
    <w:tmpl w:val="A57A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60927"/>
    <w:multiLevelType w:val="multilevel"/>
    <w:tmpl w:val="B0AE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34"/>
    <w:rsid w:val="002E31BC"/>
    <w:rsid w:val="00831C34"/>
    <w:rsid w:val="00F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t-kamyshl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SNM</dc:creator>
  <cp:keywords/>
  <dc:description/>
  <cp:lastModifiedBy>SNM</cp:lastModifiedBy>
  <cp:revision>3</cp:revision>
  <dcterms:created xsi:type="dcterms:W3CDTF">2023-06-21T08:11:00Z</dcterms:created>
  <dcterms:modified xsi:type="dcterms:W3CDTF">2023-06-21T08:12:00Z</dcterms:modified>
</cp:coreProperties>
</file>