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AF" w:rsidRPr="00350AAF" w:rsidRDefault="00350AAF" w:rsidP="00350AAF">
      <w:pPr>
        <w:spacing w:after="120" w:line="540" w:lineRule="atLeast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42"/>
          <w:szCs w:val="42"/>
          <w:lang w:eastAsia="ru-RU"/>
        </w:rPr>
      </w:pPr>
      <w:r w:rsidRPr="00350AAF">
        <w:rPr>
          <w:rFonts w:ascii="Georgia" w:eastAsia="Times New Roman" w:hAnsi="Georgia" w:cs="Times New Roman"/>
          <w:b/>
          <w:bCs/>
          <w:kern w:val="36"/>
          <w:sz w:val="42"/>
          <w:szCs w:val="42"/>
          <w:lang w:eastAsia="ru-RU"/>
        </w:rPr>
        <w:t xml:space="preserve">Новые правила </w:t>
      </w:r>
      <w:proofErr w:type="gramStart"/>
      <w:r w:rsidRPr="00350AAF">
        <w:rPr>
          <w:rFonts w:ascii="Georgia" w:eastAsia="Times New Roman" w:hAnsi="Georgia" w:cs="Times New Roman"/>
          <w:b/>
          <w:bCs/>
          <w:kern w:val="36"/>
          <w:sz w:val="42"/>
          <w:szCs w:val="42"/>
          <w:lang w:eastAsia="ru-RU"/>
        </w:rPr>
        <w:t>обучения по охране</w:t>
      </w:r>
      <w:proofErr w:type="gramEnd"/>
      <w:r w:rsidRPr="00350AAF">
        <w:rPr>
          <w:rFonts w:ascii="Georgia" w:eastAsia="Times New Roman" w:hAnsi="Georgia" w:cs="Times New Roman"/>
          <w:b/>
          <w:bCs/>
          <w:kern w:val="36"/>
          <w:sz w:val="42"/>
          <w:szCs w:val="42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bCs/>
          <w:kern w:val="36"/>
          <w:sz w:val="42"/>
          <w:szCs w:val="42"/>
          <w:lang w:eastAsia="ru-RU"/>
        </w:rPr>
        <w:t xml:space="preserve">        </w:t>
      </w:r>
      <w:r w:rsidRPr="00350AAF">
        <w:rPr>
          <w:rFonts w:ascii="Georgia" w:eastAsia="Times New Roman" w:hAnsi="Georgia" w:cs="Times New Roman"/>
          <w:b/>
          <w:bCs/>
          <w:kern w:val="36"/>
          <w:sz w:val="42"/>
          <w:szCs w:val="42"/>
          <w:lang w:eastAsia="ru-RU"/>
        </w:rPr>
        <w:t>труда</w:t>
      </w:r>
    </w:p>
    <w:p w:rsidR="00350AAF" w:rsidRPr="00350AAF" w:rsidRDefault="00350AAF" w:rsidP="00350AAF">
      <w:pPr>
        <w:spacing w:after="240" w:line="420" w:lineRule="atLeast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Pr="00350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 сентября 2022 года вступили в силу правила </w:t>
      </w:r>
      <w:proofErr w:type="gramStart"/>
      <w:r w:rsidRPr="00350AAF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обучения по охране</w:t>
      </w:r>
      <w:proofErr w:type="gramEnd"/>
      <w:r w:rsidRPr="00350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труда и проверки знания требований охраны труда в редакции постановления Правительства от </w:t>
      </w:r>
      <w:r w:rsidRPr="00350AA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24.12.2021 № 2464.</w:t>
      </w:r>
      <w:r w:rsidRPr="00350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Новые требования касаются всех работодателей крупной или малой компании, частных предпринимателей.</w:t>
      </w:r>
    </w:p>
    <w:p w:rsidR="00350AAF" w:rsidRPr="00350AAF" w:rsidRDefault="00350AAF" w:rsidP="00350AAF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Помимо этого, по новым правилам придётся работать учебным центрам, ответственным за обучение безопасного выполнения работ, практического применения навыков первой помощи и т. д.</w:t>
      </w:r>
    </w:p>
    <w:p w:rsidR="00350AAF" w:rsidRPr="00350AAF" w:rsidRDefault="00350AAF" w:rsidP="00350AAF">
      <w:pPr>
        <w:shd w:val="clear" w:color="auto" w:fill="FFFFFF"/>
        <w:spacing w:before="240" w:after="240" w:line="390" w:lineRule="atLeast"/>
        <w:jc w:val="both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i/>
          <w:iCs/>
          <w:color w:val="0A0A0A"/>
          <w:sz w:val="28"/>
          <w:szCs w:val="28"/>
          <w:lang w:eastAsia="ru-RU"/>
        </w:rPr>
        <w:t xml:space="preserve">     В статье расскажем обо всех изменениях: как проводить обучение и организовать проверку знаний требований охраны труда, и как быть работодателю, чтобы избежать штрафов.</w:t>
      </w:r>
    </w:p>
    <w:p w:rsidR="00350AAF" w:rsidRPr="00350AAF" w:rsidRDefault="00350AAF" w:rsidP="00350AAF">
      <w:pPr>
        <w:shd w:val="clear" w:color="auto" w:fill="FFFFFF"/>
        <w:spacing w:before="360" w:after="240" w:line="480" w:lineRule="atLeast"/>
        <w:jc w:val="left"/>
        <w:outlineLvl w:val="1"/>
        <w:rPr>
          <w:rFonts w:ascii="Liberation Serif" w:eastAsia="Times New Roman" w:hAnsi="Liberation Serif" w:cs="Times New Roman"/>
          <w:b/>
          <w:bCs/>
          <w:color w:val="0A0A0A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Times New Roman"/>
          <w:b/>
          <w:bCs/>
          <w:color w:val="0A0A0A"/>
          <w:sz w:val="28"/>
          <w:szCs w:val="28"/>
          <w:lang w:eastAsia="ru-RU"/>
        </w:rPr>
        <w:t>Новые положения об охране труда</w:t>
      </w:r>
    </w:p>
    <w:p w:rsidR="00350AAF" w:rsidRPr="00350AAF" w:rsidRDefault="00350AAF" w:rsidP="00350AAF">
      <w:pPr>
        <w:shd w:val="clear" w:color="auto" w:fill="FFFFFF"/>
        <w:spacing w:before="240" w:after="240" w:line="390" w:lineRule="atLeast"/>
        <w:jc w:val="both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    Новые требования относятся к профилактическим мероприятиям по охране труда, которые должны </w:t>
      </w:r>
      <w:proofErr w:type="gramStart"/>
      <w:r w:rsidRPr="00350AAF">
        <w:rPr>
          <w:rFonts w:ascii="Liberation Serif" w:eastAsia="Times New Roman" w:hAnsi="Liberation Serif" w:cs="Arial"/>
          <w:b/>
          <w:bCs/>
          <w:color w:val="0A0A0A"/>
          <w:sz w:val="28"/>
          <w:szCs w:val="28"/>
          <w:lang w:eastAsia="ru-RU"/>
        </w:rPr>
        <w:t>предотвратить случаи травматизма</w:t>
      </w:r>
      <w:proofErr w:type="gramEnd"/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, профессиональных заболеваний на производстве и снизить их последствия.</w:t>
      </w:r>
    </w:p>
    <w:p w:rsidR="00350AAF" w:rsidRPr="00350AAF" w:rsidRDefault="00350AAF" w:rsidP="00350AAF">
      <w:pPr>
        <w:shd w:val="clear" w:color="auto" w:fill="FFFFFF"/>
        <w:spacing w:before="240" w:after="240" w:line="390" w:lineRule="atLeast"/>
        <w:jc w:val="left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Организации и индивидуальные предприниматели, которые оказывают услуги по обучению охране труда работодателей и их работников, должны быть аккредитованы и соответствовать требованиям Минтруда по правилам </w:t>
      </w:r>
      <w:hyperlink r:id="rId5" w:history="1">
        <w:r w:rsidRPr="00350AAF">
          <w:rPr>
            <w:rFonts w:ascii="Liberation Serif" w:eastAsia="Times New Roman" w:hAnsi="Liberation Serif" w:cs="Arial"/>
            <w:color w:val="316FEE"/>
            <w:sz w:val="28"/>
            <w:szCs w:val="28"/>
            <w:u w:val="single"/>
            <w:lang w:eastAsia="ru-RU"/>
          </w:rPr>
          <w:t>постановления от 16 декабря 2021 № 2334</w:t>
        </w:r>
      </w:hyperlink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. </w:t>
      </w:r>
      <w:r w:rsidRPr="00350AAF">
        <w:rPr>
          <w:rFonts w:ascii="Liberation Serif" w:eastAsia="Times New Roman" w:hAnsi="Liberation Serif" w:cs="Arial"/>
          <w:b/>
          <w:bCs/>
          <w:color w:val="0A0A0A"/>
          <w:sz w:val="28"/>
          <w:szCs w:val="28"/>
          <w:lang w:eastAsia="ru-RU"/>
        </w:rPr>
        <w:t>Наличие образовательных лицензий больше не требуется.</w:t>
      </w:r>
    </w:p>
    <w:p w:rsidR="00350AAF" w:rsidRPr="00350AAF" w:rsidRDefault="00350AAF" w:rsidP="00350AAF">
      <w:pPr>
        <w:shd w:val="clear" w:color="auto" w:fill="FFFFFF"/>
        <w:spacing w:before="240" w:after="240" w:line="390" w:lineRule="atLeast"/>
        <w:jc w:val="left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В новом постановлении расширен список видов обучения:</w:t>
      </w:r>
    </w:p>
    <w:p w:rsidR="00350AAF" w:rsidRPr="00350AAF" w:rsidRDefault="00350AAF" w:rsidP="00350AAF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jc w:val="left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инструктаж по охране труда;</w:t>
      </w:r>
    </w:p>
    <w:p w:rsidR="00350AAF" w:rsidRPr="00350AAF" w:rsidRDefault="00350AAF" w:rsidP="00350AAF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jc w:val="left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стажировка на рабочем месте;</w:t>
      </w:r>
    </w:p>
    <w:p w:rsidR="00350AAF" w:rsidRPr="00350AAF" w:rsidRDefault="00350AAF" w:rsidP="00350AAF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jc w:val="left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оказание первой помощи пострадавшим;</w:t>
      </w:r>
    </w:p>
    <w:p w:rsidR="00350AAF" w:rsidRPr="00350AAF" w:rsidRDefault="00350AAF" w:rsidP="00350AAF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jc w:val="left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использование (применение) средств индивидуальной защиты (</w:t>
      </w:r>
      <w:proofErr w:type="gramStart"/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СИЗ</w:t>
      </w:r>
      <w:proofErr w:type="gramEnd"/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);</w:t>
      </w:r>
    </w:p>
    <w:p w:rsidR="00350AAF" w:rsidRPr="00350AAF" w:rsidRDefault="00350AAF" w:rsidP="00350AAF">
      <w:pPr>
        <w:numPr>
          <w:ilvl w:val="0"/>
          <w:numId w:val="1"/>
        </w:numPr>
        <w:shd w:val="clear" w:color="auto" w:fill="FFFFFF"/>
        <w:spacing w:line="390" w:lineRule="atLeast"/>
        <w:ind w:left="0"/>
        <w:jc w:val="left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proofErr w:type="gramStart"/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обучение по охране</w:t>
      </w:r>
      <w:proofErr w:type="gramEnd"/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труда у работодателя, в том числе безопасным </w:t>
      </w:r>
      <w:r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</w:t>
      </w: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методам и приёмам</w:t>
      </w:r>
      <w:r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</w:t>
      </w: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выполнения</w:t>
      </w:r>
      <w:r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</w:t>
      </w: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работ.</w:t>
      </w:r>
    </w:p>
    <w:p w:rsidR="00350AAF" w:rsidRPr="00350AAF" w:rsidRDefault="00350AAF" w:rsidP="00350AAF">
      <w:pPr>
        <w:shd w:val="clear" w:color="auto" w:fill="FFFFFF"/>
        <w:spacing w:before="240" w:after="240" w:line="390" w:lineRule="atLeast"/>
        <w:jc w:val="both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lastRenderedPageBreak/>
        <w:t xml:space="preserve">       </w:t>
      </w: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1 марта 2022 года вступили в силу поправки (</w:t>
      </w:r>
      <w:hyperlink r:id="rId6" w:tgtFrame="_blank" w:history="1">
        <w:r w:rsidRPr="00350AAF">
          <w:rPr>
            <w:rFonts w:ascii="Liberation Serif" w:eastAsia="Times New Roman" w:hAnsi="Liberation Serif" w:cs="Arial"/>
            <w:i/>
            <w:iCs/>
            <w:color w:val="316FEE"/>
            <w:sz w:val="28"/>
            <w:szCs w:val="28"/>
            <w:lang w:eastAsia="ru-RU"/>
          </w:rPr>
          <w:t>ст. 76 ТК</w:t>
        </w:r>
      </w:hyperlink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), по которым сотрудник обязан </w:t>
      </w:r>
      <w:r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</w:t>
      </w: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пользоваться </w:t>
      </w:r>
      <w:proofErr w:type="gramStart"/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полученными</w:t>
      </w:r>
      <w:proofErr w:type="gramEnd"/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от работодателя СИЗ, в противном случае его отстранят от работы без оплаты простоя.</w:t>
      </w:r>
    </w:p>
    <w:p w:rsidR="00350AAF" w:rsidRPr="00350AAF" w:rsidRDefault="00350AAF" w:rsidP="00350AAF">
      <w:pPr>
        <w:shd w:val="clear" w:color="auto" w:fill="FFFFFF"/>
        <w:spacing w:before="240" w:after="240" w:line="390" w:lineRule="atLeast"/>
        <w:jc w:val="both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      </w:t>
      </w: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Также появились конкретные требования к стажировке, программам подготовки, добавилось </w:t>
      </w:r>
      <w:r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</w:t>
      </w: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понятие «внеплановое обучение». </w:t>
      </w:r>
      <w:r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</w:t>
      </w: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Имеется раздел требований для </w:t>
      </w:r>
      <w:r w:rsidRPr="00350AAF">
        <w:rPr>
          <w:rFonts w:ascii="Liberation Serif" w:eastAsia="Times New Roman" w:hAnsi="Liberation Serif" w:cs="Arial"/>
          <w:b/>
          <w:bCs/>
          <w:color w:val="0A0A0A"/>
          <w:sz w:val="28"/>
          <w:szCs w:val="28"/>
          <w:lang w:eastAsia="ru-RU"/>
        </w:rPr>
        <w:t>работодателей, самостоятельно обучающих своих работников</w:t>
      </w: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. Установлены особенности подготовки персонала в области охраны труда на </w:t>
      </w:r>
      <w:proofErr w:type="spellStart"/>
      <w:r w:rsidRPr="00350AAF">
        <w:rPr>
          <w:rFonts w:ascii="Liberation Serif" w:eastAsia="Times New Roman" w:hAnsi="Liberation Serif" w:cs="Arial"/>
          <w:b/>
          <w:bCs/>
          <w:color w:val="0A0A0A"/>
          <w:sz w:val="28"/>
          <w:szCs w:val="28"/>
          <w:lang w:eastAsia="ru-RU"/>
        </w:rPr>
        <w:t>микропредприятиях</w:t>
      </w:r>
      <w:proofErr w:type="spellEnd"/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. Все нововведения разберём далее.</w:t>
      </w:r>
    </w:p>
    <w:p w:rsidR="00350AAF" w:rsidRPr="00350AAF" w:rsidRDefault="00350AAF" w:rsidP="00350AAF">
      <w:pPr>
        <w:shd w:val="clear" w:color="auto" w:fill="FFFFFF"/>
        <w:spacing w:before="240" w:after="240" w:line="390" w:lineRule="atLeast"/>
        <w:jc w:val="both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     </w:t>
      </w: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Списки работников на обучение по отдельным программам устанавливает работодатель исходя из результатов оценки профессиональных рисков (</w:t>
      </w:r>
      <w:proofErr w:type="gramStart"/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ОПР</w:t>
      </w:r>
      <w:proofErr w:type="gramEnd"/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) и специальной оценки условий труда (СОУТ). А инструктаж на рабочем месте должен проводиться для всех работников с учётом всех источников опасности, выявленных при СОУТ и ОПР.</w:t>
      </w:r>
    </w:p>
    <w:p w:rsidR="00350AAF" w:rsidRPr="00350AAF" w:rsidRDefault="00350AAF" w:rsidP="00350AAF">
      <w:pPr>
        <w:shd w:val="clear" w:color="auto" w:fill="FFFFFF"/>
        <w:spacing w:before="240" w:after="240" w:line="390" w:lineRule="atLeast"/>
        <w:jc w:val="both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     </w:t>
      </w: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Работодатель обязан обеспечить обучение и проверку знаний требований охраны труда работников (</w:t>
      </w:r>
      <w:hyperlink r:id="rId7" w:tgtFrame="_blank" w:history="1">
        <w:r w:rsidRPr="00350AAF">
          <w:rPr>
            <w:rFonts w:ascii="Liberation Serif" w:eastAsia="Times New Roman" w:hAnsi="Liberation Serif" w:cs="Arial"/>
            <w:i/>
            <w:iCs/>
            <w:color w:val="316FEE"/>
            <w:sz w:val="28"/>
            <w:szCs w:val="28"/>
            <w:lang w:eastAsia="ru-RU"/>
          </w:rPr>
          <w:t>ст. 214 ТК</w:t>
        </w:r>
      </w:hyperlink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). За нарушение привлекут к ответственности по </w:t>
      </w:r>
      <w:hyperlink r:id="rId8" w:anchor="p_731" w:tgtFrame="_blank" w:history="1">
        <w:proofErr w:type="gramStart"/>
        <w:r w:rsidRPr="00350AAF">
          <w:rPr>
            <w:rFonts w:ascii="Liberation Serif" w:eastAsia="Times New Roman" w:hAnsi="Liberation Serif" w:cs="Arial"/>
            <w:color w:val="316FEE"/>
            <w:sz w:val="28"/>
            <w:szCs w:val="28"/>
            <w:u w:val="single"/>
            <w:lang w:eastAsia="ru-RU"/>
          </w:rPr>
          <w:t>ч</w:t>
        </w:r>
        <w:proofErr w:type="gramEnd"/>
        <w:r w:rsidRPr="00350AAF">
          <w:rPr>
            <w:rFonts w:ascii="Liberation Serif" w:eastAsia="Times New Roman" w:hAnsi="Liberation Serif" w:cs="Arial"/>
            <w:color w:val="316FEE"/>
            <w:sz w:val="28"/>
            <w:szCs w:val="28"/>
            <w:u w:val="single"/>
            <w:lang w:eastAsia="ru-RU"/>
          </w:rPr>
          <w:t>. 3 ст. 5.27.1 </w:t>
        </w:r>
        <w:proofErr w:type="spellStart"/>
        <w:r w:rsidRPr="00350AAF">
          <w:rPr>
            <w:rFonts w:ascii="Liberation Serif" w:eastAsia="Times New Roman" w:hAnsi="Liberation Serif" w:cs="Arial"/>
            <w:color w:val="316FEE"/>
            <w:sz w:val="28"/>
            <w:szCs w:val="28"/>
            <w:u w:val="single"/>
            <w:lang w:eastAsia="ru-RU"/>
          </w:rPr>
          <w:t>КоАП</w:t>
        </w:r>
        <w:proofErr w:type="spellEnd"/>
      </w:hyperlink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. Штраф накладывается за одного необученного </w:t>
      </w:r>
      <w:r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</w:t>
      </w: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сотрудника</w:t>
      </w:r>
      <w:r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</w:t>
      </w: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в размере: для ИП </w:t>
      </w:r>
      <w:r w:rsidRPr="00350AAF">
        <w:rPr>
          <w:rFonts w:ascii="Liberation Serif" w:eastAsia="Times New Roman" w:hAnsi="Liberation Serif" w:cs="Arial"/>
          <w:b/>
          <w:bCs/>
          <w:color w:val="0A0A0A"/>
          <w:sz w:val="28"/>
          <w:szCs w:val="28"/>
          <w:lang w:eastAsia="ru-RU"/>
        </w:rPr>
        <w:t>до 25 000 рублей</w:t>
      </w: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, для </w:t>
      </w:r>
      <w:proofErr w:type="spellStart"/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юрлица</w:t>
      </w:r>
      <w:proofErr w:type="spellEnd"/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 – </w:t>
      </w:r>
      <w:r w:rsidRPr="00350AAF">
        <w:rPr>
          <w:rFonts w:ascii="Liberation Serif" w:eastAsia="Times New Roman" w:hAnsi="Liberation Serif" w:cs="Arial"/>
          <w:b/>
          <w:bCs/>
          <w:color w:val="0A0A0A"/>
          <w:sz w:val="28"/>
          <w:szCs w:val="28"/>
          <w:lang w:eastAsia="ru-RU"/>
        </w:rPr>
        <w:t>до 130 000 рублей</w:t>
      </w: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.</w:t>
      </w:r>
    </w:p>
    <w:p w:rsidR="00350AAF" w:rsidRPr="00350AAF" w:rsidRDefault="00350AAF" w:rsidP="00350AAF">
      <w:pPr>
        <w:shd w:val="clear" w:color="auto" w:fill="FFFFFF"/>
        <w:spacing w:before="360" w:after="240" w:line="480" w:lineRule="atLeast"/>
        <w:jc w:val="left"/>
        <w:outlineLvl w:val="1"/>
        <w:rPr>
          <w:rFonts w:ascii="Liberation Serif" w:eastAsia="Times New Roman" w:hAnsi="Liberation Serif" w:cs="Times New Roman"/>
          <w:b/>
          <w:bCs/>
          <w:color w:val="0A0A0A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Times New Roman"/>
          <w:b/>
          <w:bCs/>
          <w:color w:val="0A0A0A"/>
          <w:sz w:val="28"/>
          <w:szCs w:val="28"/>
          <w:lang w:eastAsia="ru-RU"/>
        </w:rPr>
        <w:t>Инструктажи по охране труда</w:t>
      </w:r>
    </w:p>
    <w:p w:rsidR="00350AAF" w:rsidRPr="00350AAF" w:rsidRDefault="00350AAF" w:rsidP="00350AAF">
      <w:pPr>
        <w:shd w:val="clear" w:color="auto" w:fill="FFFFFF"/>
        <w:spacing w:before="240" w:after="240" w:line="390" w:lineRule="atLeast"/>
        <w:jc w:val="left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С 1 сентября работодатели обязаны проводить следующие виды инструктажа по охране труда:</w:t>
      </w:r>
    </w:p>
    <w:p w:rsidR="00350AAF" w:rsidRPr="00350AAF" w:rsidRDefault="00350AAF" w:rsidP="00350AAF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jc w:val="left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вводный;</w:t>
      </w:r>
    </w:p>
    <w:p w:rsidR="00350AAF" w:rsidRPr="00350AAF" w:rsidRDefault="00350AAF" w:rsidP="00350AAF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jc w:val="left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инструктаж на рабочем месте;</w:t>
      </w:r>
    </w:p>
    <w:p w:rsidR="00350AAF" w:rsidRPr="00350AAF" w:rsidRDefault="00350AAF" w:rsidP="00350AAF">
      <w:pPr>
        <w:numPr>
          <w:ilvl w:val="0"/>
          <w:numId w:val="2"/>
        </w:numPr>
        <w:shd w:val="clear" w:color="auto" w:fill="FFFFFF"/>
        <w:spacing w:line="390" w:lineRule="atLeast"/>
        <w:ind w:left="0"/>
        <w:jc w:val="left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целевой инструктаж.</w:t>
      </w:r>
    </w:p>
    <w:p w:rsidR="00350AAF" w:rsidRPr="00350AAF" w:rsidRDefault="00350AAF" w:rsidP="00350AAF">
      <w:pPr>
        <w:shd w:val="clear" w:color="auto" w:fill="FFFFFF"/>
        <w:spacing w:before="360" w:after="240" w:line="420" w:lineRule="atLeast"/>
        <w:jc w:val="left"/>
        <w:outlineLvl w:val="2"/>
        <w:rPr>
          <w:rFonts w:ascii="Liberation Serif" w:eastAsia="Times New Roman" w:hAnsi="Liberation Serif" w:cs="Times New Roman"/>
          <w:b/>
          <w:bCs/>
          <w:color w:val="0A0A0A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Times New Roman"/>
          <w:b/>
          <w:bCs/>
          <w:color w:val="0A0A0A"/>
          <w:sz w:val="28"/>
          <w:szCs w:val="28"/>
          <w:lang w:eastAsia="ru-RU"/>
        </w:rPr>
        <w:t>Вводный инструктаж</w:t>
      </w:r>
    </w:p>
    <w:p w:rsidR="00350AAF" w:rsidRPr="00350AAF" w:rsidRDefault="00350AAF" w:rsidP="00350AAF">
      <w:pPr>
        <w:shd w:val="clear" w:color="auto" w:fill="FFFFFF"/>
        <w:spacing w:before="240" w:after="240" w:line="390" w:lineRule="atLeast"/>
        <w:jc w:val="both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Работодатель обязан провести инструктаж для вновь принятых сотрудников, командированных и студентов на производственной практике.</w:t>
      </w:r>
    </w:p>
    <w:p w:rsidR="00350AAF" w:rsidRPr="00350AAF" w:rsidRDefault="00350AAF" w:rsidP="00350AAF">
      <w:pPr>
        <w:shd w:val="clear" w:color="auto" w:fill="FFFFFF"/>
        <w:spacing w:before="360" w:after="240" w:line="420" w:lineRule="atLeast"/>
        <w:jc w:val="left"/>
        <w:outlineLvl w:val="2"/>
        <w:rPr>
          <w:rFonts w:ascii="Liberation Serif" w:eastAsia="Times New Roman" w:hAnsi="Liberation Serif" w:cs="Times New Roman"/>
          <w:b/>
          <w:bCs/>
          <w:color w:val="0A0A0A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Times New Roman"/>
          <w:b/>
          <w:bCs/>
          <w:color w:val="0A0A0A"/>
          <w:sz w:val="28"/>
          <w:szCs w:val="28"/>
          <w:lang w:eastAsia="ru-RU"/>
        </w:rPr>
        <w:t>Инструктажи на рабочем месте</w:t>
      </w:r>
    </w:p>
    <w:p w:rsidR="00350AAF" w:rsidRPr="00350AAF" w:rsidRDefault="00350AAF" w:rsidP="00350AAF">
      <w:pPr>
        <w:shd w:val="clear" w:color="auto" w:fill="FFFFFF"/>
        <w:spacing w:before="240" w:after="240" w:line="390" w:lineRule="atLeast"/>
        <w:jc w:val="left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lastRenderedPageBreak/>
        <w:t xml:space="preserve">Подразделяются на первичный, повторный и внеплановый. Их проходят все работники организации и студенты на производственной практике. </w:t>
      </w:r>
      <w:proofErr w:type="gramStart"/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Обучение по правилам</w:t>
      </w:r>
      <w:proofErr w:type="gramEnd"/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работы и мерам безопасности должен проводить непосредственный руководитель сотрудника.</w:t>
      </w:r>
    </w:p>
    <w:p w:rsidR="00350AAF" w:rsidRPr="00350AAF" w:rsidRDefault="00350AAF" w:rsidP="00350AAF">
      <w:pPr>
        <w:shd w:val="clear" w:color="auto" w:fill="FFFFCC"/>
        <w:spacing w:line="390" w:lineRule="atLeast"/>
        <w:jc w:val="left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От первичного и повторного инструктажа могут освободить работников, связанных только с компьютерной, офисной и бытовой техникой. При условии, что результаты СОУТ относятся к 1 или 2 классу (</w:t>
      </w:r>
      <w:r w:rsidRPr="00350AAF">
        <w:rPr>
          <w:rFonts w:ascii="Liberation Serif" w:eastAsia="Times New Roman" w:hAnsi="Liberation Serif" w:cs="Arial"/>
          <w:i/>
          <w:iCs/>
          <w:color w:val="0A0A0A"/>
          <w:sz w:val="28"/>
          <w:szCs w:val="28"/>
          <w:lang w:eastAsia="ru-RU"/>
        </w:rPr>
        <w:t>оптимально и допустимо</w:t>
      </w: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).</w:t>
      </w:r>
    </w:p>
    <w:p w:rsidR="00350AAF" w:rsidRPr="00350AAF" w:rsidRDefault="00350AAF" w:rsidP="00350AAF">
      <w:pPr>
        <w:shd w:val="clear" w:color="auto" w:fill="FFFFFF"/>
        <w:spacing w:before="240" w:after="240" w:line="390" w:lineRule="atLeast"/>
        <w:jc w:val="both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proofErr w:type="gramStart"/>
      <w:r w:rsidRPr="00350AAF">
        <w:rPr>
          <w:rFonts w:ascii="Liberation Serif" w:eastAsia="Times New Roman" w:hAnsi="Liberation Serif" w:cs="Arial"/>
          <w:b/>
          <w:bCs/>
          <w:color w:val="0A0A0A"/>
          <w:sz w:val="28"/>
          <w:szCs w:val="28"/>
          <w:lang w:eastAsia="ru-RU"/>
        </w:rPr>
        <w:t>Внеплановый</w:t>
      </w:r>
      <w:proofErr w:type="gramEnd"/>
      <w:r w:rsidRPr="00350AAF">
        <w:rPr>
          <w:rFonts w:ascii="Liberation Serif" w:eastAsia="Times New Roman" w:hAnsi="Liberation Serif" w:cs="Arial"/>
          <w:b/>
          <w:bCs/>
          <w:color w:val="0A0A0A"/>
          <w:sz w:val="28"/>
          <w:szCs w:val="28"/>
          <w:lang w:eastAsia="ru-RU"/>
        </w:rPr>
        <w:t xml:space="preserve"> проводится</w:t>
      </w: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 для персонала, если меняются технологические процессы на производстве, должностные обязанности, при авариях или несчастных случаях.</w:t>
      </w:r>
    </w:p>
    <w:p w:rsidR="00350AAF" w:rsidRPr="00350AAF" w:rsidRDefault="00350AAF" w:rsidP="00350AAF">
      <w:pPr>
        <w:shd w:val="clear" w:color="auto" w:fill="FFFFFF"/>
        <w:spacing w:before="360" w:after="240" w:line="420" w:lineRule="atLeast"/>
        <w:jc w:val="left"/>
        <w:outlineLvl w:val="2"/>
        <w:rPr>
          <w:rFonts w:ascii="Liberation Serif" w:eastAsia="Times New Roman" w:hAnsi="Liberation Serif" w:cs="Times New Roman"/>
          <w:b/>
          <w:bCs/>
          <w:color w:val="0A0A0A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Times New Roman"/>
          <w:b/>
          <w:bCs/>
          <w:color w:val="0A0A0A"/>
          <w:sz w:val="28"/>
          <w:szCs w:val="28"/>
          <w:lang w:eastAsia="ru-RU"/>
        </w:rPr>
        <w:t>Целевой инструктаж</w:t>
      </w:r>
    </w:p>
    <w:p w:rsidR="00350AAF" w:rsidRPr="00350AAF" w:rsidRDefault="00350AAF" w:rsidP="00350AAF">
      <w:pPr>
        <w:shd w:val="clear" w:color="auto" w:fill="FFFFFF"/>
        <w:spacing w:before="240" w:after="240" w:line="390" w:lineRule="atLeast"/>
        <w:jc w:val="both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    </w:t>
      </w: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Руководитель проводит его перед началом работ, на которые нужен наряд-допуск или распоряжение, а также в случае деятельности повышенной опасности или работ, не входящих в должностные (производственные) инструкции.</w:t>
      </w:r>
    </w:p>
    <w:p w:rsidR="00350AAF" w:rsidRPr="00350AAF" w:rsidRDefault="00350AAF" w:rsidP="00350AAF">
      <w:pPr>
        <w:shd w:val="clear" w:color="auto" w:fill="FFFFFF"/>
        <w:spacing w:before="240" w:after="240" w:line="390" w:lineRule="atLeast"/>
        <w:jc w:val="both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    </w:t>
      </w: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Помимо инструктажей, в новых правилах вводится понятие </w:t>
      </w:r>
      <w:r w:rsidRPr="00350AAF">
        <w:rPr>
          <w:rFonts w:ascii="Liberation Serif" w:eastAsia="Times New Roman" w:hAnsi="Liberation Serif" w:cs="Arial"/>
          <w:b/>
          <w:bCs/>
          <w:color w:val="0A0A0A"/>
          <w:sz w:val="28"/>
          <w:szCs w:val="28"/>
          <w:lang w:eastAsia="ru-RU"/>
        </w:rPr>
        <w:t>стажировка</w:t>
      </w: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. Она обязательна для сотрудников, которые трудятся во вредных или опасных условиях труда. Если </w:t>
      </w:r>
      <w:proofErr w:type="gramStart"/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таких</w:t>
      </w:r>
      <w:proofErr w:type="gramEnd"/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нет, стажировка не обязательна, но возможна, если руководитель утвердит её.</w:t>
      </w:r>
    </w:p>
    <w:p w:rsidR="00350AAF" w:rsidRPr="00350AAF" w:rsidRDefault="00350AAF" w:rsidP="00350AAF">
      <w:pPr>
        <w:shd w:val="clear" w:color="auto" w:fill="FFFFFF"/>
        <w:spacing w:before="360" w:after="240" w:line="480" w:lineRule="atLeast"/>
        <w:jc w:val="left"/>
        <w:outlineLvl w:val="1"/>
        <w:rPr>
          <w:rFonts w:ascii="Liberation Serif" w:eastAsia="Times New Roman" w:hAnsi="Liberation Serif" w:cs="Times New Roman"/>
          <w:b/>
          <w:bCs/>
          <w:color w:val="0A0A0A"/>
          <w:sz w:val="28"/>
          <w:szCs w:val="28"/>
          <w:lang w:eastAsia="ru-RU"/>
        </w:rPr>
      </w:pPr>
      <w:proofErr w:type="gramStart"/>
      <w:r w:rsidRPr="00350AAF">
        <w:rPr>
          <w:rFonts w:ascii="Liberation Serif" w:eastAsia="Times New Roman" w:hAnsi="Liberation Serif" w:cs="Times New Roman"/>
          <w:b/>
          <w:bCs/>
          <w:color w:val="0A0A0A"/>
          <w:sz w:val="28"/>
          <w:szCs w:val="28"/>
          <w:lang w:eastAsia="ru-RU"/>
        </w:rPr>
        <w:t>Обучение по охране</w:t>
      </w:r>
      <w:proofErr w:type="gramEnd"/>
      <w:r w:rsidRPr="00350AAF">
        <w:rPr>
          <w:rFonts w:ascii="Liberation Serif" w:eastAsia="Times New Roman" w:hAnsi="Liberation Serif" w:cs="Times New Roman"/>
          <w:b/>
          <w:bCs/>
          <w:color w:val="0A0A0A"/>
          <w:sz w:val="28"/>
          <w:szCs w:val="28"/>
          <w:lang w:eastAsia="ru-RU"/>
        </w:rPr>
        <w:t xml:space="preserve"> труда</w:t>
      </w:r>
    </w:p>
    <w:p w:rsidR="00350AAF" w:rsidRPr="00350AAF" w:rsidRDefault="00350AAF" w:rsidP="00350AAF">
      <w:pPr>
        <w:shd w:val="clear" w:color="auto" w:fill="FFFFFF"/>
        <w:spacing w:before="240" w:after="240" w:line="390" w:lineRule="atLeast"/>
        <w:jc w:val="both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      </w:t>
      </w: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В Приложении</w:t>
      </w:r>
      <w:hyperlink r:id="rId9" w:history="1">
        <w:r w:rsidRPr="00350AAF">
          <w:rPr>
            <w:rFonts w:ascii="Liberation Serif" w:eastAsia="Times New Roman" w:hAnsi="Liberation Serif" w:cs="Arial"/>
            <w:color w:val="316FEE"/>
            <w:sz w:val="28"/>
            <w:szCs w:val="28"/>
            <w:u w:val="single"/>
            <w:lang w:eastAsia="ru-RU"/>
          </w:rPr>
          <w:t> № 2464</w:t>
        </w:r>
      </w:hyperlink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 появились программы обучения, которые составляются специально по требованиям безопасности на рабочих местах и по результатам оценки профессиональных рисков и специальной оценки условий труда.</w:t>
      </w:r>
    </w:p>
    <w:p w:rsidR="00350AAF" w:rsidRPr="00350AAF" w:rsidRDefault="00350AAF" w:rsidP="00350AAF">
      <w:pPr>
        <w:shd w:val="clear" w:color="auto" w:fill="FFFFFF"/>
        <w:spacing w:before="240" w:after="240" w:line="390" w:lineRule="atLeast"/>
        <w:jc w:val="both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     </w:t>
      </w: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Всего имеется </w:t>
      </w:r>
      <w:r w:rsidRPr="00350AAF">
        <w:rPr>
          <w:rFonts w:ascii="Liberation Serif" w:eastAsia="Times New Roman" w:hAnsi="Liberation Serif" w:cs="Arial"/>
          <w:b/>
          <w:bCs/>
          <w:color w:val="0A0A0A"/>
          <w:sz w:val="28"/>
          <w:szCs w:val="28"/>
          <w:lang w:eastAsia="ru-RU"/>
        </w:rPr>
        <w:t>пять программ</w:t>
      </w: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, которые будут содержать теоретическую часть по темам обучения, количество часов и форму обучения, практические занятия и проверку знаний. Программы следующие:</w:t>
      </w:r>
    </w:p>
    <w:p w:rsidR="00350AAF" w:rsidRPr="00350AAF" w:rsidRDefault="00350AAF" w:rsidP="00350AAF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jc w:val="left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обучение применению (</w:t>
      </w:r>
      <w:r w:rsidRPr="00350AAF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>для спецодежды – и ношению</w:t>
      </w: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) </w:t>
      </w:r>
      <w:proofErr w:type="gramStart"/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СИЗ</w:t>
      </w:r>
      <w:proofErr w:type="gramEnd"/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;</w:t>
      </w:r>
    </w:p>
    <w:p w:rsidR="00350AAF" w:rsidRPr="00350AAF" w:rsidRDefault="00350AAF" w:rsidP="00350AAF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jc w:val="left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оказание первой помощи пострадавшим;</w:t>
      </w:r>
    </w:p>
    <w:p w:rsidR="00350AAF" w:rsidRPr="00350AAF" w:rsidRDefault="00350AAF" w:rsidP="00350AAF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jc w:val="left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lastRenderedPageBreak/>
        <w:t>общие вопросы охраны труда;</w:t>
      </w:r>
    </w:p>
    <w:p w:rsidR="00350AAF" w:rsidRPr="00350AAF" w:rsidRDefault="00350AAF" w:rsidP="00350AAF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jc w:val="left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безопасные методы и приёмы выполнения работ;</w:t>
      </w:r>
    </w:p>
    <w:p w:rsidR="00350AAF" w:rsidRPr="00350AAF" w:rsidRDefault="00350AAF" w:rsidP="00350AAF">
      <w:pPr>
        <w:numPr>
          <w:ilvl w:val="0"/>
          <w:numId w:val="3"/>
        </w:numPr>
        <w:shd w:val="clear" w:color="auto" w:fill="FFFFFF"/>
        <w:spacing w:line="390" w:lineRule="atLeast"/>
        <w:ind w:left="0"/>
        <w:jc w:val="left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выполнение работ повышенной опасности.</w:t>
      </w:r>
    </w:p>
    <w:p w:rsidR="00350AAF" w:rsidRPr="00350AAF" w:rsidRDefault="00350AAF" w:rsidP="00350AAF">
      <w:pPr>
        <w:shd w:val="clear" w:color="auto" w:fill="FFFFFF"/>
        <w:spacing w:before="240" w:after="240" w:line="390" w:lineRule="atLeast"/>
        <w:jc w:val="left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Примерные перечни тем к каждой из программ указаны в Приложении № 3 </w:t>
      </w:r>
      <w:hyperlink r:id="rId10" w:history="1">
        <w:r w:rsidRPr="00350AAF">
          <w:rPr>
            <w:rFonts w:ascii="Liberation Serif" w:eastAsia="Times New Roman" w:hAnsi="Liberation Serif" w:cs="Arial"/>
            <w:color w:val="316FEE"/>
            <w:sz w:val="28"/>
            <w:szCs w:val="28"/>
            <w:u w:val="single"/>
            <w:lang w:eastAsia="ru-RU"/>
          </w:rPr>
          <w:t>Порядка № 2464</w:t>
        </w:r>
      </w:hyperlink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.</w:t>
      </w:r>
    </w:p>
    <w:p w:rsidR="00350AAF" w:rsidRPr="00350AAF" w:rsidRDefault="00350AAF" w:rsidP="00350AAF">
      <w:pPr>
        <w:shd w:val="clear" w:color="auto" w:fill="FFFFFF"/>
        <w:spacing w:before="240" w:after="240" w:line="390" w:lineRule="atLeast"/>
        <w:jc w:val="both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      </w:t>
      </w: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Работодатель должен организовать подготовку работников на предприятии или у сторонней организации/ИП, которые аккредитованы Минтрудом. Если он захочет </w:t>
      </w:r>
      <w:r w:rsidRPr="00350AAF">
        <w:rPr>
          <w:rFonts w:ascii="Liberation Serif" w:eastAsia="Times New Roman" w:hAnsi="Liberation Serif" w:cs="Arial"/>
          <w:b/>
          <w:bCs/>
          <w:color w:val="0A0A0A"/>
          <w:sz w:val="28"/>
          <w:szCs w:val="28"/>
          <w:lang w:eastAsia="ru-RU"/>
        </w:rPr>
        <w:t>обучать персонал самостоятельно</w:t>
      </w: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, то ему потребуется наличие учебно-материальной базы на 100 работников, не менее двух преподавателей в штате, или нанять их по договору ГПХ, создать комиссию проверки знаний, а также зарегистрироваться в реестре Минтруда.</w:t>
      </w:r>
    </w:p>
    <w:p w:rsidR="00350AAF" w:rsidRPr="00350AAF" w:rsidRDefault="00350AAF" w:rsidP="00350AAF">
      <w:pPr>
        <w:shd w:val="clear" w:color="auto" w:fill="FFFFFF"/>
        <w:spacing w:before="240" w:after="240" w:line="390" w:lineRule="atLeast"/>
        <w:jc w:val="both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     </w:t>
      </w: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Имеются категории сотрудников, которые всё равно должны проходить </w:t>
      </w:r>
      <w:r w:rsidRPr="00350AAF">
        <w:rPr>
          <w:rFonts w:ascii="Liberation Serif" w:eastAsia="Times New Roman" w:hAnsi="Liberation Serif" w:cs="Arial"/>
          <w:b/>
          <w:bCs/>
          <w:color w:val="0A0A0A"/>
          <w:sz w:val="28"/>
          <w:szCs w:val="28"/>
          <w:lang w:eastAsia="ru-RU"/>
        </w:rPr>
        <w:t>внешнее обучение в учебных центрах:</w:t>
      </w:r>
    </w:p>
    <w:p w:rsidR="00350AAF" w:rsidRPr="00350AAF" w:rsidRDefault="00350AAF" w:rsidP="00350AAF">
      <w:pPr>
        <w:numPr>
          <w:ilvl w:val="0"/>
          <w:numId w:val="4"/>
        </w:numPr>
        <w:shd w:val="clear" w:color="auto" w:fill="FFFFFF"/>
        <w:spacing w:after="120" w:line="390" w:lineRule="atLeast"/>
        <w:ind w:left="0"/>
        <w:jc w:val="left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сам работодатель или руководитель организации, его заместители, руководители филиалов и их заместители, на которых возложены обязанности по охране труда;</w:t>
      </w:r>
    </w:p>
    <w:p w:rsidR="00350AAF" w:rsidRPr="00350AAF" w:rsidRDefault="00350AAF" w:rsidP="00350AAF">
      <w:pPr>
        <w:numPr>
          <w:ilvl w:val="0"/>
          <w:numId w:val="4"/>
        </w:numPr>
        <w:shd w:val="clear" w:color="auto" w:fill="FFFFFF"/>
        <w:spacing w:after="120" w:line="390" w:lineRule="atLeast"/>
        <w:ind w:left="0"/>
        <w:jc w:val="left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руководители структурных подразделений и их заместители;</w:t>
      </w:r>
    </w:p>
    <w:p w:rsidR="00350AAF" w:rsidRPr="00350AAF" w:rsidRDefault="00350AAF" w:rsidP="00350AAF">
      <w:pPr>
        <w:numPr>
          <w:ilvl w:val="0"/>
          <w:numId w:val="4"/>
        </w:numPr>
        <w:shd w:val="clear" w:color="auto" w:fill="FFFFFF"/>
        <w:spacing w:after="120" w:line="390" w:lineRule="atLeast"/>
        <w:ind w:left="0"/>
        <w:jc w:val="left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специалисты структурных подразделений;</w:t>
      </w:r>
    </w:p>
    <w:p w:rsidR="00350AAF" w:rsidRPr="00350AAF" w:rsidRDefault="00350AAF" w:rsidP="00350AAF">
      <w:pPr>
        <w:numPr>
          <w:ilvl w:val="0"/>
          <w:numId w:val="4"/>
        </w:numPr>
        <w:shd w:val="clear" w:color="auto" w:fill="FFFFFF"/>
        <w:spacing w:after="120" w:line="390" w:lineRule="atLeast"/>
        <w:ind w:left="0"/>
        <w:jc w:val="left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специалисты по охране труда (</w:t>
      </w:r>
      <w:r w:rsidRPr="00350AAF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>СОТ</w:t>
      </w: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);</w:t>
      </w:r>
    </w:p>
    <w:p w:rsidR="00350AAF" w:rsidRPr="00350AAF" w:rsidRDefault="00350AAF" w:rsidP="00350AAF">
      <w:pPr>
        <w:numPr>
          <w:ilvl w:val="0"/>
          <w:numId w:val="4"/>
        </w:numPr>
        <w:shd w:val="clear" w:color="auto" w:fill="FFFFFF"/>
        <w:spacing w:after="120" w:line="390" w:lineRule="atLeast"/>
        <w:ind w:left="0"/>
        <w:jc w:val="left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работники рабочих профессий;</w:t>
      </w:r>
    </w:p>
    <w:p w:rsidR="00350AAF" w:rsidRPr="00350AAF" w:rsidRDefault="00350AAF" w:rsidP="00350AAF">
      <w:pPr>
        <w:numPr>
          <w:ilvl w:val="0"/>
          <w:numId w:val="4"/>
        </w:numPr>
        <w:shd w:val="clear" w:color="auto" w:fill="FFFFFF"/>
        <w:spacing w:after="120" w:line="390" w:lineRule="atLeast"/>
        <w:ind w:left="0"/>
        <w:jc w:val="left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члены комиссий (</w:t>
      </w:r>
      <w:r w:rsidRPr="00350AAF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>комитетов</w:t>
      </w: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) по проверке знаний, ответственные за инструктажи и обучение;</w:t>
      </w:r>
    </w:p>
    <w:p w:rsidR="00350AAF" w:rsidRPr="00350AAF" w:rsidRDefault="00350AAF" w:rsidP="00350AAF">
      <w:pPr>
        <w:numPr>
          <w:ilvl w:val="0"/>
          <w:numId w:val="4"/>
        </w:numPr>
        <w:shd w:val="clear" w:color="auto" w:fill="FFFFFF"/>
        <w:spacing w:line="390" w:lineRule="atLeast"/>
        <w:ind w:left="0"/>
        <w:jc w:val="left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лица, назначенные руководителем </w:t>
      </w:r>
      <w:proofErr w:type="spellStart"/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для проведения проверки знаний у работников.</w:t>
      </w:r>
    </w:p>
    <w:p w:rsidR="00350AAF" w:rsidRPr="00350AAF" w:rsidRDefault="007C7217" w:rsidP="007C7217">
      <w:pPr>
        <w:shd w:val="clear" w:color="auto" w:fill="FFFFCC"/>
        <w:spacing w:line="390" w:lineRule="atLeast"/>
        <w:jc w:val="both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   </w:t>
      </w:r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Руководители и специалисты проходят </w:t>
      </w:r>
      <w:proofErr w:type="gramStart"/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обучение по охране</w:t>
      </w:r>
      <w:proofErr w:type="gramEnd"/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труда один раз в три года, а работники рабочих профессий – с той периодичностью, которая установлена в локальных нормативных актах. Обычно это сразу после принятия сотрудника на работу, но не позднее 60 дней после заключения трудового договора. Затем раз в три года проводится плановая подготовка работника. Если он выполняет работу повышенной опасности, то – один раз в год.</w:t>
      </w:r>
    </w:p>
    <w:p w:rsidR="00350AAF" w:rsidRPr="00350AAF" w:rsidRDefault="007C7217" w:rsidP="007C7217">
      <w:pPr>
        <w:shd w:val="clear" w:color="auto" w:fill="FFFFFF"/>
        <w:spacing w:before="240" w:after="240" w:line="390" w:lineRule="atLeast"/>
        <w:jc w:val="both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lastRenderedPageBreak/>
        <w:t xml:space="preserve">     </w:t>
      </w:r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Внеплановое обучение проводится, если меняются нормативные требования, нужно работать на новом оборудовании, меняются требование ГИТ и т. д. Обязательно не позднее 60 дней </w:t>
      </w:r>
      <w:proofErr w:type="gramStart"/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с даты наступления</w:t>
      </w:r>
      <w:proofErr w:type="gramEnd"/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событий.</w:t>
      </w:r>
    </w:p>
    <w:p w:rsidR="00350AAF" w:rsidRPr="00350AAF" w:rsidRDefault="007C7217" w:rsidP="007C7217">
      <w:pPr>
        <w:shd w:val="clear" w:color="auto" w:fill="FFFFFF"/>
        <w:spacing w:before="240" w:after="240" w:line="390" w:lineRule="atLeast"/>
        <w:jc w:val="both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  </w:t>
      </w:r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Обучение проходит </w:t>
      </w:r>
      <w:r w:rsidR="00350AAF" w:rsidRPr="00350AAF">
        <w:rPr>
          <w:rFonts w:ascii="Liberation Serif" w:eastAsia="Times New Roman" w:hAnsi="Liberation Serif" w:cs="Arial"/>
          <w:b/>
          <w:bCs/>
          <w:color w:val="0A0A0A"/>
          <w:sz w:val="28"/>
          <w:szCs w:val="28"/>
          <w:lang w:eastAsia="ru-RU"/>
        </w:rPr>
        <w:t>с отрывом сотрудника от основной работы</w:t>
      </w:r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, поэтому работодатель должен указать во внутренних документах компании порядок освобождения работника от трудовых обязанностей на время подготовки. Если работнику надо изучить несколько программ, их общая продолжительность суммируется.</w:t>
      </w:r>
    </w:p>
    <w:p w:rsidR="00350AAF" w:rsidRPr="00350AAF" w:rsidRDefault="00350AAF" w:rsidP="00350AAF">
      <w:pPr>
        <w:shd w:val="clear" w:color="auto" w:fill="FFFFFF"/>
        <w:spacing w:before="360" w:after="240" w:line="480" w:lineRule="atLeast"/>
        <w:jc w:val="left"/>
        <w:outlineLvl w:val="1"/>
        <w:rPr>
          <w:rFonts w:ascii="Liberation Serif" w:eastAsia="Times New Roman" w:hAnsi="Liberation Serif" w:cs="Times New Roman"/>
          <w:b/>
          <w:bCs/>
          <w:color w:val="0A0A0A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Times New Roman"/>
          <w:b/>
          <w:bCs/>
          <w:color w:val="0A0A0A"/>
          <w:sz w:val="28"/>
          <w:szCs w:val="28"/>
          <w:lang w:eastAsia="ru-RU"/>
        </w:rPr>
        <w:t>Проверка знаний по вопросам охраны труда</w:t>
      </w:r>
    </w:p>
    <w:p w:rsidR="00350AAF" w:rsidRPr="00350AAF" w:rsidRDefault="007C7217" w:rsidP="007C7217">
      <w:pPr>
        <w:shd w:val="clear" w:color="auto" w:fill="FFFFFF"/>
        <w:spacing w:before="240" w:after="240" w:line="390" w:lineRule="atLeast"/>
        <w:jc w:val="both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   </w:t>
      </w:r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Инструктажи </w:t>
      </w:r>
      <w:r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 </w:t>
      </w:r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и обучение заканчиваются обязательной проверкой знаний, чтобы проверить, как работник усвоил материал и сможет ли применить их на практике. Для этого устраивается устный опрос, письменное или компьютерное тестирование там, где сотрудник проходил обучение. В учебном центре или у работодателя (</w:t>
      </w:r>
      <w:r w:rsidR="00350AAF" w:rsidRPr="00350AAF">
        <w:rPr>
          <w:rFonts w:ascii="Liberation Serif" w:eastAsia="Times New Roman" w:hAnsi="Liberation Serif" w:cs="Arial"/>
          <w:i/>
          <w:iCs/>
          <w:color w:val="0A0A0A"/>
          <w:sz w:val="28"/>
          <w:szCs w:val="28"/>
          <w:lang w:eastAsia="ru-RU"/>
        </w:rPr>
        <w:t>создаётся комиссия по новым требованиям, где председатель и члены комиссий сдают экзамен на платформе «</w:t>
      </w:r>
      <w:hyperlink r:id="rId11" w:tgtFrame="_blank" w:history="1">
        <w:r w:rsidR="00350AAF" w:rsidRPr="00350AAF">
          <w:rPr>
            <w:rFonts w:ascii="Liberation Serif" w:eastAsia="Times New Roman" w:hAnsi="Liberation Serif" w:cs="Arial"/>
            <w:i/>
            <w:iCs/>
            <w:color w:val="1155CC"/>
            <w:sz w:val="28"/>
            <w:szCs w:val="28"/>
            <w:lang w:eastAsia="ru-RU"/>
          </w:rPr>
          <w:t>ЕСИОТ</w:t>
        </w:r>
      </w:hyperlink>
      <w:r w:rsidR="00350AAF" w:rsidRPr="00350AAF">
        <w:rPr>
          <w:rFonts w:ascii="Liberation Serif" w:eastAsia="Times New Roman" w:hAnsi="Liberation Serif" w:cs="Arial"/>
          <w:i/>
          <w:iCs/>
          <w:color w:val="0A0A0A"/>
          <w:sz w:val="28"/>
          <w:szCs w:val="28"/>
          <w:lang w:eastAsia="ru-RU"/>
        </w:rPr>
        <w:t>» Минтруда</w:t>
      </w:r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).</w:t>
      </w:r>
    </w:p>
    <w:p w:rsidR="00350AAF" w:rsidRPr="00350AAF" w:rsidRDefault="007C7217" w:rsidP="007C7217">
      <w:pPr>
        <w:shd w:val="clear" w:color="auto" w:fill="FFFFFF"/>
        <w:spacing w:before="240" w:after="240" w:line="390" w:lineRule="atLeast"/>
        <w:jc w:val="both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    </w:t>
      </w:r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Проверка знаний подтверждается </w:t>
      </w:r>
      <w:r w:rsidR="00350AAF" w:rsidRPr="00350AAF">
        <w:rPr>
          <w:rFonts w:ascii="Liberation Serif" w:eastAsia="Times New Roman" w:hAnsi="Liberation Serif" w:cs="Arial"/>
          <w:b/>
          <w:bCs/>
          <w:color w:val="0A0A0A"/>
          <w:sz w:val="28"/>
          <w:szCs w:val="28"/>
          <w:lang w:eastAsia="ru-RU"/>
        </w:rPr>
        <w:t>протоколом</w:t>
      </w:r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, форму которого определяет организация, проводившая проверку знаний, с учётом нормативных требований. Если у работника не будет этого подтверждения – к работе он не допускается.</w:t>
      </w:r>
    </w:p>
    <w:p w:rsidR="00350AAF" w:rsidRPr="00350AAF" w:rsidRDefault="007C7217" w:rsidP="00350AAF">
      <w:pPr>
        <w:shd w:val="clear" w:color="auto" w:fill="FFFFFF"/>
        <w:spacing w:before="240" w:after="240" w:line="390" w:lineRule="atLeast"/>
        <w:jc w:val="left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i/>
          <w:iCs/>
          <w:color w:val="0A0A0A"/>
          <w:sz w:val="28"/>
          <w:szCs w:val="28"/>
          <w:lang w:eastAsia="ru-RU"/>
        </w:rPr>
        <w:t xml:space="preserve">     </w:t>
      </w:r>
      <w:r w:rsidR="00350AAF" w:rsidRPr="00350AAF">
        <w:rPr>
          <w:rFonts w:ascii="Liberation Serif" w:eastAsia="Times New Roman" w:hAnsi="Liberation Serif" w:cs="Arial"/>
          <w:i/>
          <w:iCs/>
          <w:color w:val="0A0A0A"/>
          <w:sz w:val="28"/>
          <w:szCs w:val="28"/>
          <w:lang w:eastAsia="ru-RU"/>
        </w:rPr>
        <w:t>На данный момент проверка знаний подтверждается удостоверением, а не протоколом. Теперь решение по выдаче слушателю удостоверения, решает учебный центр или работодатель, организующий внутреннее обучение.</w:t>
      </w:r>
    </w:p>
    <w:p w:rsidR="00350AAF" w:rsidRPr="00350AAF" w:rsidRDefault="007C7217" w:rsidP="00350AAF">
      <w:pPr>
        <w:shd w:val="clear" w:color="auto" w:fill="FFFFFF"/>
        <w:spacing w:before="360" w:after="240" w:line="480" w:lineRule="atLeast"/>
        <w:jc w:val="left"/>
        <w:outlineLvl w:val="1"/>
        <w:rPr>
          <w:rFonts w:ascii="Liberation Serif" w:eastAsia="Times New Roman" w:hAnsi="Liberation Serif" w:cs="Times New Roman"/>
          <w:b/>
          <w:bCs/>
          <w:color w:val="0A0A0A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A0A0A"/>
          <w:sz w:val="28"/>
          <w:szCs w:val="28"/>
          <w:lang w:eastAsia="ru-RU"/>
        </w:rPr>
        <w:t xml:space="preserve">     </w:t>
      </w:r>
      <w:r w:rsidR="00350AAF" w:rsidRPr="00350AAF">
        <w:rPr>
          <w:rFonts w:ascii="Liberation Serif" w:eastAsia="Times New Roman" w:hAnsi="Liberation Serif" w:cs="Times New Roman"/>
          <w:b/>
          <w:bCs/>
          <w:color w:val="0A0A0A"/>
          <w:sz w:val="28"/>
          <w:szCs w:val="28"/>
          <w:lang w:eastAsia="ru-RU"/>
        </w:rPr>
        <w:t>Проведение обучения на </w:t>
      </w:r>
      <w:proofErr w:type="spellStart"/>
      <w:r w:rsidR="00350AAF" w:rsidRPr="00350AAF">
        <w:rPr>
          <w:rFonts w:ascii="Liberation Serif" w:eastAsia="Times New Roman" w:hAnsi="Liberation Serif" w:cs="Times New Roman"/>
          <w:b/>
          <w:bCs/>
          <w:color w:val="0A0A0A"/>
          <w:sz w:val="28"/>
          <w:szCs w:val="28"/>
          <w:lang w:eastAsia="ru-RU"/>
        </w:rPr>
        <w:t>микропредприятиях</w:t>
      </w:r>
      <w:proofErr w:type="spellEnd"/>
    </w:p>
    <w:p w:rsidR="00350AAF" w:rsidRPr="00350AAF" w:rsidRDefault="007C7217" w:rsidP="007C7217">
      <w:pPr>
        <w:shd w:val="clear" w:color="auto" w:fill="FFFFFF"/>
        <w:spacing w:before="240" w:after="240" w:line="390" w:lineRule="atLeast"/>
        <w:jc w:val="both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    </w:t>
      </w:r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К </w:t>
      </w:r>
      <w:proofErr w:type="spellStart"/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микропредприятиям</w:t>
      </w:r>
      <w:proofErr w:type="spellEnd"/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относят </w:t>
      </w:r>
      <w:r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</w:t>
      </w:r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организации, где </w:t>
      </w:r>
      <w:r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</w:t>
      </w:r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среднесписочная численность сотрудников до 15 человек. Для таких предприятий установлен упрощённый порядок подготовки персонала. Обучение и инструктажи проводит руководитель </w:t>
      </w:r>
      <w:proofErr w:type="spellStart"/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микропредприятия</w:t>
      </w:r>
      <w:proofErr w:type="spellEnd"/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или ИП, который прошёл внешнюю подготовку в учебных центрах.</w:t>
      </w:r>
    </w:p>
    <w:p w:rsidR="00350AAF" w:rsidRPr="00350AAF" w:rsidRDefault="007C7217" w:rsidP="007C7217">
      <w:pPr>
        <w:shd w:val="clear" w:color="auto" w:fill="FFFFFF"/>
        <w:spacing w:before="240" w:after="240" w:line="390" w:lineRule="atLeast"/>
        <w:jc w:val="both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lastRenderedPageBreak/>
        <w:t xml:space="preserve">    </w:t>
      </w:r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Если на </w:t>
      </w:r>
      <w:proofErr w:type="spellStart"/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микропредприятии</w:t>
      </w:r>
      <w:proofErr w:type="spellEnd"/>
      <w:r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</w:t>
      </w:r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 </w:t>
      </w:r>
      <w:r w:rsidR="00350AAF" w:rsidRPr="00350AAF">
        <w:rPr>
          <w:rFonts w:ascii="Liberation Serif" w:eastAsia="Times New Roman" w:hAnsi="Liberation Serif" w:cs="Arial"/>
          <w:b/>
          <w:bCs/>
          <w:color w:val="0A0A0A"/>
          <w:sz w:val="28"/>
          <w:szCs w:val="28"/>
          <w:lang w:eastAsia="ru-RU"/>
        </w:rPr>
        <w:t>нет работ повышенной опасности</w:t>
      </w:r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, то </w:t>
      </w:r>
      <w:proofErr w:type="gramStart"/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обучение по охране</w:t>
      </w:r>
      <w:proofErr w:type="gramEnd"/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труда можно заменить инструктажами, их результаты оформить в едином документе (п. 102 </w:t>
      </w:r>
      <w:hyperlink r:id="rId12" w:history="1">
        <w:r w:rsidR="00350AAF" w:rsidRPr="00350AAF">
          <w:rPr>
            <w:rFonts w:ascii="Liberation Serif" w:eastAsia="Times New Roman" w:hAnsi="Liberation Serif" w:cs="Arial"/>
            <w:color w:val="316FEE"/>
            <w:sz w:val="28"/>
            <w:szCs w:val="28"/>
            <w:u w:val="single"/>
            <w:lang w:eastAsia="ru-RU"/>
          </w:rPr>
          <w:t>Правил</w:t>
        </w:r>
      </w:hyperlink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). Проверку знаний сотрудника может проводить один человек, назначенный приказом руководителя, комиссию для этого создавать необязательно.</w:t>
      </w:r>
    </w:p>
    <w:p w:rsidR="00350AAF" w:rsidRPr="00350AAF" w:rsidRDefault="00350AAF" w:rsidP="00350AAF">
      <w:pPr>
        <w:shd w:val="clear" w:color="auto" w:fill="FFFFFF"/>
        <w:spacing w:before="360" w:after="240" w:line="480" w:lineRule="atLeast"/>
        <w:jc w:val="left"/>
        <w:outlineLvl w:val="1"/>
        <w:rPr>
          <w:rFonts w:ascii="Liberation Serif" w:eastAsia="Times New Roman" w:hAnsi="Liberation Serif" w:cs="Times New Roman"/>
          <w:b/>
          <w:bCs/>
          <w:color w:val="0A0A0A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Times New Roman"/>
          <w:b/>
          <w:bCs/>
          <w:color w:val="0A0A0A"/>
          <w:sz w:val="28"/>
          <w:szCs w:val="28"/>
          <w:lang w:eastAsia="ru-RU"/>
        </w:rPr>
        <w:t>Что нужно сделать руководителю</w:t>
      </w:r>
    </w:p>
    <w:p w:rsidR="00350AAF" w:rsidRPr="00350AAF" w:rsidRDefault="00350AAF" w:rsidP="00350AAF">
      <w:pPr>
        <w:shd w:val="clear" w:color="auto" w:fill="FFFFFF"/>
        <w:spacing w:before="240" w:after="240" w:line="390" w:lineRule="atLeast"/>
        <w:jc w:val="left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Для начала посмотреть, имеются ли оформленные документом результаты СОУТ и ОПР.</w:t>
      </w:r>
    </w:p>
    <w:p w:rsidR="00350AAF" w:rsidRPr="00350AAF" w:rsidRDefault="00350AAF" w:rsidP="00350AAF">
      <w:pPr>
        <w:shd w:val="clear" w:color="auto" w:fill="FFFFCC"/>
        <w:spacing w:line="390" w:lineRule="atLeast"/>
        <w:jc w:val="left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Узнать свою категорию риска в Государственной инспекции труда (ГИТ) или через </w:t>
      </w:r>
      <w:proofErr w:type="spellStart"/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fldChar w:fldCharType="begin"/>
      </w: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instrText xml:space="preserve"> HYPERLINK "https://rostrud.gov.ru/rostrud/deyatelnost/?ID=689588" \t "_blank" </w:instrText>
      </w: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fldChar w:fldCharType="separate"/>
      </w:r>
      <w:r w:rsidRPr="00350AAF">
        <w:rPr>
          <w:rFonts w:ascii="Liberation Serif" w:eastAsia="Times New Roman" w:hAnsi="Liberation Serif" w:cs="Arial"/>
          <w:color w:val="1155CC"/>
          <w:sz w:val="28"/>
          <w:szCs w:val="28"/>
          <w:u w:val="single"/>
          <w:lang w:eastAsia="ru-RU"/>
        </w:rPr>
        <w:t>онлайн-калькулятор</w:t>
      </w:r>
      <w:proofErr w:type="spellEnd"/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fldChar w:fldCharType="end"/>
      </w: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 на сайте </w:t>
      </w:r>
      <w:proofErr w:type="spellStart"/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Роструда</w:t>
      </w:r>
      <w:proofErr w:type="spellEnd"/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.</w:t>
      </w:r>
    </w:p>
    <w:p w:rsidR="00350AAF" w:rsidRPr="00350AAF" w:rsidRDefault="00350AAF" w:rsidP="00350AAF">
      <w:pPr>
        <w:shd w:val="clear" w:color="auto" w:fill="FFFFFF"/>
        <w:spacing w:before="240" w:after="240" w:line="390" w:lineRule="atLeast"/>
        <w:jc w:val="left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После получения сведений определить порядок обучения работников и оформить их локальным нормативным актом. </w:t>
      </w:r>
      <w:proofErr w:type="gramStart"/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Можно разработать новый документ или внести изменения в действующий (</w:t>
      </w:r>
      <w:r w:rsidRPr="00350AAF">
        <w:rPr>
          <w:rFonts w:ascii="Liberation Serif" w:eastAsia="Times New Roman" w:hAnsi="Liberation Serif" w:cs="Arial"/>
          <w:i/>
          <w:iCs/>
          <w:color w:val="0A0A0A"/>
          <w:sz w:val="28"/>
          <w:szCs w:val="28"/>
          <w:lang w:eastAsia="ru-RU"/>
        </w:rPr>
        <w:t>ПВТР, Положение о СУОТ и др</w:t>
      </w:r>
      <w:r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.), в котором необходимо определить:</w:t>
      </w:r>
      <w:proofErr w:type="gramEnd"/>
    </w:p>
    <w:p w:rsidR="00350AAF" w:rsidRPr="00350AAF" w:rsidRDefault="00350AAF" w:rsidP="00350AAF">
      <w:pPr>
        <w:numPr>
          <w:ilvl w:val="0"/>
          <w:numId w:val="5"/>
        </w:numPr>
        <w:shd w:val="clear" w:color="auto" w:fill="FFFFFF"/>
        <w:spacing w:after="120" w:line="390" w:lineRule="atLeast"/>
        <w:ind w:left="0"/>
        <w:jc w:val="left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место подготовки (</w:t>
      </w:r>
      <w:r w:rsidRPr="00350AAF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>у работодателя или в учебном центре</w:t>
      </w: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);</w:t>
      </w:r>
    </w:p>
    <w:p w:rsidR="00350AAF" w:rsidRPr="00350AAF" w:rsidRDefault="00350AAF" w:rsidP="00350AAF">
      <w:pPr>
        <w:numPr>
          <w:ilvl w:val="0"/>
          <w:numId w:val="5"/>
        </w:numPr>
        <w:shd w:val="clear" w:color="auto" w:fill="FFFFFF"/>
        <w:spacing w:after="120" w:line="390" w:lineRule="atLeast"/>
        <w:ind w:left="0"/>
        <w:jc w:val="left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программы обучения и категории работников для внешнего обучения;</w:t>
      </w:r>
    </w:p>
    <w:p w:rsidR="00350AAF" w:rsidRPr="00350AAF" w:rsidRDefault="00350AAF" w:rsidP="00350AAF">
      <w:pPr>
        <w:numPr>
          <w:ilvl w:val="0"/>
          <w:numId w:val="5"/>
        </w:numPr>
        <w:shd w:val="clear" w:color="auto" w:fill="FFFFFF"/>
        <w:spacing w:after="120" w:line="390" w:lineRule="atLeast"/>
        <w:ind w:left="0"/>
        <w:jc w:val="left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порядок освобождения сотрудника от выполнения трудовых обязанностей на время подготовки по охране труда;</w:t>
      </w:r>
    </w:p>
    <w:p w:rsidR="00350AAF" w:rsidRPr="00350AAF" w:rsidRDefault="00350AAF" w:rsidP="00350AAF">
      <w:pPr>
        <w:numPr>
          <w:ilvl w:val="0"/>
          <w:numId w:val="5"/>
        </w:numPr>
        <w:shd w:val="clear" w:color="auto" w:fill="FFFFFF"/>
        <w:spacing w:after="120" w:line="390" w:lineRule="atLeast"/>
        <w:ind w:left="0"/>
        <w:jc w:val="left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перечень должностей и профессий для прохождения стажировки после обучения (</w:t>
      </w:r>
      <w:r w:rsidRPr="00350AAF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>п. 25 </w:t>
      </w:r>
      <w:hyperlink r:id="rId13" w:history="1">
        <w:r w:rsidRPr="00350AAF">
          <w:rPr>
            <w:rFonts w:ascii="Liberation Serif" w:eastAsia="Times New Roman" w:hAnsi="Liberation Serif" w:cs="Arial"/>
            <w:i/>
            <w:iCs/>
            <w:color w:val="316FEE"/>
            <w:sz w:val="28"/>
            <w:szCs w:val="28"/>
            <w:u w:val="single"/>
            <w:lang w:eastAsia="ru-RU"/>
          </w:rPr>
          <w:t>Порядка № 2464</w:t>
        </w:r>
      </w:hyperlink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);</w:t>
      </w:r>
    </w:p>
    <w:p w:rsidR="00350AAF" w:rsidRPr="00350AAF" w:rsidRDefault="00350AAF" w:rsidP="00350AAF">
      <w:pPr>
        <w:numPr>
          <w:ilvl w:val="0"/>
          <w:numId w:val="5"/>
        </w:numPr>
        <w:shd w:val="clear" w:color="auto" w:fill="FFFFFF"/>
        <w:spacing w:after="120" w:line="390" w:lineRule="atLeast"/>
        <w:ind w:left="0"/>
        <w:jc w:val="left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список персонала для обучения оказанию первой помощи (</w:t>
      </w:r>
      <w:r w:rsidRPr="00350AAF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>п. 33</w:t>
      </w: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);</w:t>
      </w:r>
    </w:p>
    <w:p w:rsidR="00350AAF" w:rsidRPr="00350AAF" w:rsidRDefault="00350AAF" w:rsidP="00350AAF">
      <w:pPr>
        <w:numPr>
          <w:ilvl w:val="0"/>
          <w:numId w:val="5"/>
        </w:numPr>
        <w:shd w:val="clear" w:color="auto" w:fill="FFFFFF"/>
        <w:spacing w:after="120" w:line="390" w:lineRule="atLeast"/>
        <w:ind w:left="0"/>
        <w:jc w:val="left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перечень СИЗ, применение которых требует практических навыков (</w:t>
      </w:r>
      <w:r w:rsidRPr="00350AAF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>п. 38</w:t>
      </w: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);</w:t>
      </w:r>
    </w:p>
    <w:p w:rsidR="00350AAF" w:rsidRPr="00350AAF" w:rsidRDefault="00350AAF" w:rsidP="00350AAF">
      <w:pPr>
        <w:numPr>
          <w:ilvl w:val="0"/>
          <w:numId w:val="5"/>
        </w:numPr>
        <w:shd w:val="clear" w:color="auto" w:fill="FFFFFF"/>
        <w:spacing w:after="120" w:line="390" w:lineRule="atLeast"/>
        <w:ind w:left="0"/>
        <w:jc w:val="left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список должностей и профессий работников, освобождённых от </w:t>
      </w:r>
      <w:proofErr w:type="gramStart"/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обучения по охране</w:t>
      </w:r>
      <w:proofErr w:type="gramEnd"/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труда (</w:t>
      </w:r>
      <w:r w:rsidRPr="00350AAF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>п. 54</w:t>
      </w: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);</w:t>
      </w:r>
    </w:p>
    <w:p w:rsidR="00350AAF" w:rsidRPr="00350AAF" w:rsidRDefault="00350AAF" w:rsidP="00350AAF">
      <w:pPr>
        <w:numPr>
          <w:ilvl w:val="0"/>
          <w:numId w:val="5"/>
        </w:numPr>
        <w:shd w:val="clear" w:color="auto" w:fill="FFFFFF"/>
        <w:spacing w:after="120" w:line="390" w:lineRule="atLeast"/>
        <w:ind w:left="0"/>
        <w:jc w:val="left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перечни работ повышенной опасности и лиц, ответственных за их проведение (</w:t>
      </w:r>
      <w:r w:rsidRPr="00350AAF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>п. 55, 56</w:t>
      </w: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);</w:t>
      </w:r>
    </w:p>
    <w:p w:rsidR="00350AAF" w:rsidRPr="00350AAF" w:rsidRDefault="00350AAF" w:rsidP="00350AAF">
      <w:pPr>
        <w:numPr>
          <w:ilvl w:val="0"/>
          <w:numId w:val="5"/>
        </w:numPr>
        <w:shd w:val="clear" w:color="auto" w:fill="FFFFFF"/>
        <w:spacing w:after="120" w:line="390" w:lineRule="atLeast"/>
        <w:ind w:left="0"/>
        <w:jc w:val="left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порядок планирования обучения (</w:t>
      </w:r>
      <w:r w:rsidRPr="00350AAF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>п. 80-84</w:t>
      </w: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);</w:t>
      </w:r>
    </w:p>
    <w:p w:rsidR="00350AAF" w:rsidRPr="00350AAF" w:rsidRDefault="00350AAF" w:rsidP="00350AAF">
      <w:pPr>
        <w:numPr>
          <w:ilvl w:val="0"/>
          <w:numId w:val="5"/>
        </w:numPr>
        <w:shd w:val="clear" w:color="auto" w:fill="FFFFFF"/>
        <w:spacing w:after="120" w:line="390" w:lineRule="atLeast"/>
        <w:ind w:left="0"/>
        <w:jc w:val="left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формы и порядок проверки знаний после инструктажа (</w:t>
      </w:r>
      <w:r w:rsidRPr="00350AAF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>п. 69</w:t>
      </w: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);</w:t>
      </w:r>
    </w:p>
    <w:p w:rsidR="00350AAF" w:rsidRPr="00350AAF" w:rsidRDefault="00350AAF" w:rsidP="00350AAF">
      <w:pPr>
        <w:numPr>
          <w:ilvl w:val="0"/>
          <w:numId w:val="5"/>
        </w:numPr>
        <w:shd w:val="clear" w:color="auto" w:fill="FFFFFF"/>
        <w:spacing w:line="390" w:lineRule="atLeast"/>
        <w:ind w:left="0"/>
        <w:jc w:val="left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приказом сформировать комиссию по проверке знаний (</w:t>
      </w:r>
      <w:r w:rsidRPr="00350AAF"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  <w:t>п. 72, 73</w:t>
      </w:r>
      <w:r w:rsidRPr="00350AA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) и организовать их внеплановое обучение.</w:t>
      </w:r>
    </w:p>
    <w:p w:rsidR="00350AAF" w:rsidRPr="00350AAF" w:rsidRDefault="007C7217" w:rsidP="007C7217">
      <w:pPr>
        <w:shd w:val="clear" w:color="auto" w:fill="FFFFFF"/>
        <w:spacing w:before="240" w:after="240" w:line="390" w:lineRule="atLeast"/>
        <w:jc w:val="both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lastRenderedPageBreak/>
        <w:t xml:space="preserve">     </w:t>
      </w:r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Если работодатель планирует </w:t>
      </w:r>
      <w:r w:rsidR="00350AAF" w:rsidRPr="00350AAF">
        <w:rPr>
          <w:rFonts w:ascii="Liberation Serif" w:eastAsia="Times New Roman" w:hAnsi="Liberation Serif" w:cs="Arial"/>
          <w:b/>
          <w:bCs/>
          <w:color w:val="0A0A0A"/>
          <w:sz w:val="28"/>
          <w:szCs w:val="28"/>
          <w:lang w:eastAsia="ru-RU"/>
        </w:rPr>
        <w:t>самостоятельно проводить подготовку</w:t>
      </w:r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 своего персонала, то ему нужно зарегистрироваться в личном кабинете Минтруда в качестве ИП/</w:t>
      </w:r>
      <w:proofErr w:type="spellStart"/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юрлица</w:t>
      </w:r>
      <w:proofErr w:type="spellEnd"/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, осуществляющего деятельность по обучению своих работников (</w:t>
      </w:r>
      <w:r w:rsidR="00350AAF" w:rsidRPr="00350AAF">
        <w:rPr>
          <w:rFonts w:ascii="Liberation Serif" w:eastAsia="Times New Roman" w:hAnsi="Liberation Serif" w:cs="Arial"/>
          <w:i/>
          <w:iCs/>
          <w:color w:val="0A0A0A"/>
          <w:sz w:val="28"/>
          <w:szCs w:val="28"/>
          <w:lang w:eastAsia="ru-RU"/>
        </w:rPr>
        <w:t>п. 99 </w:t>
      </w:r>
      <w:hyperlink r:id="rId14" w:history="1">
        <w:r w:rsidR="00350AAF" w:rsidRPr="00350AAF">
          <w:rPr>
            <w:rFonts w:ascii="Liberation Serif" w:eastAsia="Times New Roman" w:hAnsi="Liberation Serif" w:cs="Arial"/>
            <w:i/>
            <w:iCs/>
            <w:color w:val="316FEE"/>
            <w:sz w:val="28"/>
            <w:szCs w:val="28"/>
            <w:u w:val="single"/>
            <w:lang w:eastAsia="ru-RU"/>
          </w:rPr>
          <w:t>Порядка № 2464</w:t>
        </w:r>
      </w:hyperlink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).</w:t>
      </w:r>
    </w:p>
    <w:p w:rsidR="00350AAF" w:rsidRPr="00350AAF" w:rsidRDefault="007C7217" w:rsidP="007C7217">
      <w:pPr>
        <w:shd w:val="clear" w:color="auto" w:fill="FFFFFF"/>
        <w:spacing w:before="240" w:after="240" w:line="390" w:lineRule="atLeast"/>
        <w:jc w:val="both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 xml:space="preserve">     </w:t>
      </w:r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Что касается инструктажей, необходимо разработать, согласовать с профсоюзом и утвердить их программу. Приказом назначить ответственных за проведение инструктажей (</w:t>
      </w:r>
      <w:r w:rsidR="00350AAF" w:rsidRPr="00350AAF">
        <w:rPr>
          <w:rFonts w:ascii="Liberation Serif" w:eastAsia="Times New Roman" w:hAnsi="Liberation Serif" w:cs="Arial"/>
          <w:i/>
          <w:iCs/>
          <w:color w:val="0A0A0A"/>
          <w:sz w:val="28"/>
          <w:szCs w:val="28"/>
          <w:lang w:eastAsia="ru-RU"/>
        </w:rPr>
        <w:t>по всем видам</w:t>
      </w:r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), провести их обучение. Затем ознакомить всех работников с новыми документами под подпись.</w:t>
      </w:r>
    </w:p>
    <w:p w:rsidR="00350AAF" w:rsidRPr="00350AAF" w:rsidRDefault="007C7217" w:rsidP="00350AAF">
      <w:pPr>
        <w:shd w:val="clear" w:color="auto" w:fill="FFFFFF"/>
        <w:spacing w:before="240" w:after="240" w:line="390" w:lineRule="atLeast"/>
        <w:jc w:val="left"/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b/>
          <w:bCs/>
          <w:color w:val="0A0A0A"/>
          <w:sz w:val="28"/>
          <w:szCs w:val="28"/>
          <w:lang w:eastAsia="ru-RU"/>
        </w:rPr>
        <w:t xml:space="preserve">      </w:t>
      </w:r>
      <w:r w:rsidR="00350AAF" w:rsidRPr="00350AAF">
        <w:rPr>
          <w:rFonts w:ascii="Liberation Serif" w:eastAsia="Times New Roman" w:hAnsi="Liberation Serif" w:cs="Arial"/>
          <w:b/>
          <w:bCs/>
          <w:color w:val="0A0A0A"/>
          <w:sz w:val="28"/>
          <w:szCs w:val="28"/>
          <w:lang w:eastAsia="ru-RU"/>
        </w:rPr>
        <w:t>Переходный период будет длиться с 1 сентября 2022 года до 1 марта 2023</w:t>
      </w:r>
      <w:r w:rsidR="00350AAF" w:rsidRPr="00350AAF">
        <w:rPr>
          <w:rFonts w:ascii="Liberation Serif" w:eastAsia="Times New Roman" w:hAnsi="Liberation Serif" w:cs="Arial"/>
          <w:color w:val="0A0A0A"/>
          <w:sz w:val="28"/>
          <w:szCs w:val="28"/>
          <w:lang w:eastAsia="ru-RU"/>
        </w:rPr>
        <w:t> года, чтобы все учебные центры успели пройти аккредитацию, работодатели подготовиться и направить заявки на формирование реестра работодателей, решивших проводить подготовку персонала самостоятельно. Также работодатель должен поддерживать электронный документооборот (ЭДО) с использованием цифровых подписей, чтобы вести документооборот по охране труда, представлять документы в ГИТ, давать инспекторам ГИТ доступ к базе электронных документов.</w:t>
      </w:r>
    </w:p>
    <w:p w:rsidR="00222832" w:rsidRDefault="00222832"/>
    <w:sectPr w:rsidR="00222832" w:rsidSect="00222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6D0"/>
    <w:multiLevelType w:val="multilevel"/>
    <w:tmpl w:val="3E50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71EF3"/>
    <w:multiLevelType w:val="multilevel"/>
    <w:tmpl w:val="EBA0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8664A"/>
    <w:multiLevelType w:val="multilevel"/>
    <w:tmpl w:val="D968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27756D"/>
    <w:multiLevelType w:val="multilevel"/>
    <w:tmpl w:val="75D4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C55C42"/>
    <w:multiLevelType w:val="multilevel"/>
    <w:tmpl w:val="4444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AAF"/>
    <w:rsid w:val="00222832"/>
    <w:rsid w:val="00350AAF"/>
    <w:rsid w:val="007C7217"/>
    <w:rsid w:val="00BB16C4"/>
    <w:rsid w:val="00D80B27"/>
    <w:rsid w:val="00F1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32"/>
  </w:style>
  <w:style w:type="paragraph" w:styleId="1">
    <w:name w:val="heading 1"/>
    <w:basedOn w:val="a"/>
    <w:link w:val="10"/>
    <w:uiPriority w:val="9"/>
    <w:qFormat/>
    <w:rsid w:val="00350AA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0AAF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0AA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0B27"/>
    <w:pPr>
      <w:jc w:val="left"/>
    </w:pPr>
    <w:rPr>
      <w:rFonts w:ascii="Liberation Serif" w:eastAsia="Calibri" w:hAnsi="Liberation Serif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350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0A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0A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resume">
    <w:name w:val="article__resume"/>
    <w:basedOn w:val="a"/>
    <w:rsid w:val="00350A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0AAF"/>
    <w:rPr>
      <w:color w:val="0000FF"/>
      <w:u w:val="single"/>
    </w:rPr>
  </w:style>
  <w:style w:type="character" w:customStyle="1" w:styleId="comments-buttonlabel">
    <w:name w:val="comments-button__label"/>
    <w:basedOn w:val="a0"/>
    <w:rsid w:val="00350AAF"/>
  </w:style>
  <w:style w:type="character" w:customStyle="1" w:styleId="summ">
    <w:name w:val="summ"/>
    <w:basedOn w:val="a0"/>
    <w:rsid w:val="00350AAF"/>
  </w:style>
  <w:style w:type="character" w:customStyle="1" w:styleId="favoritenumber">
    <w:name w:val="favorite__number"/>
    <w:basedOn w:val="a0"/>
    <w:rsid w:val="00350AAF"/>
  </w:style>
  <w:style w:type="character" w:customStyle="1" w:styleId="visually-hidden">
    <w:name w:val="visually-hidden"/>
    <w:basedOn w:val="a0"/>
    <w:rsid w:val="00350AAF"/>
  </w:style>
  <w:style w:type="character" w:customStyle="1" w:styleId="core-count-format">
    <w:name w:val="core-count-format"/>
    <w:basedOn w:val="a0"/>
    <w:rsid w:val="00350AAF"/>
  </w:style>
  <w:style w:type="paragraph" w:styleId="a5">
    <w:name w:val="Normal (Web)"/>
    <w:basedOn w:val="a"/>
    <w:uiPriority w:val="99"/>
    <w:semiHidden/>
    <w:unhideWhenUsed/>
    <w:rsid w:val="00350A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50AAF"/>
    <w:rPr>
      <w:i/>
      <w:iCs/>
    </w:rPr>
  </w:style>
  <w:style w:type="character" w:styleId="a7">
    <w:name w:val="Strong"/>
    <w:basedOn w:val="a0"/>
    <w:uiPriority w:val="22"/>
    <w:qFormat/>
    <w:rsid w:val="00350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56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21949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9771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23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1927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0048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7043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0443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rk.ru/cdoc/kodeks-ob-administrativnyh-pravonaruseniah-koap-rf/stata-5271-narusenie-gosudarstvennyh-normativnyh-trebovanij-ohrany-truda-soderzasihsa-v-federalnyh-zakonah-i-inyh-normativnyh-pravovyh-aktah-rossijskoj-federacii/" TargetMode="External"/><Relationship Id="rId13" Type="http://schemas.openxmlformats.org/officeDocument/2006/relationships/hyperlink" Target="https://www.klerk.ru/doc/54005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lerk.ru/cdoc/trudovoj-kodeks-tk-rf/stata-214-obazannosti-rabotodatela-v-oblasti-ohrany-truda/" TargetMode="External"/><Relationship Id="rId12" Type="http://schemas.openxmlformats.org/officeDocument/2006/relationships/hyperlink" Target="https://www.klerk.ru/doc/54005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klerk.ru/cdoc/trudovoj-kodeks-tk-rf/stata-76-otstranenie-ot-raboty/" TargetMode="External"/><Relationship Id="rId11" Type="http://schemas.openxmlformats.org/officeDocument/2006/relationships/hyperlink" Target="https://eisot.rosmintrud.ru/" TargetMode="External"/><Relationship Id="rId5" Type="http://schemas.openxmlformats.org/officeDocument/2006/relationships/hyperlink" Target="https://www.klerk.ru/doc/540047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klerk.ru/doc/5400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lerk.ru/doc/540050/" TargetMode="External"/><Relationship Id="rId14" Type="http://schemas.openxmlformats.org/officeDocument/2006/relationships/hyperlink" Target="https://www.klerk.ru/doc/5400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 ТО ТБ</dc:creator>
  <cp:keywords/>
  <dc:description/>
  <cp:lastModifiedBy>Инженер ТО ТБ</cp:lastModifiedBy>
  <cp:revision>3</cp:revision>
  <dcterms:created xsi:type="dcterms:W3CDTF">2022-11-30T09:35:00Z</dcterms:created>
  <dcterms:modified xsi:type="dcterms:W3CDTF">2022-11-30T09:52:00Z</dcterms:modified>
</cp:coreProperties>
</file>