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AF" w:rsidRDefault="00FB4AAF" w:rsidP="00FB4AA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FB4AAF" w:rsidRDefault="00FB4AAF" w:rsidP="00FB4AAF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Пышминского городского округа</w:t>
      </w:r>
    </w:p>
    <w:p w:rsidR="00FB4AAF" w:rsidRDefault="00CD026D" w:rsidP="00FB4AAF">
      <w:pPr>
        <w:jc w:val="right"/>
        <w:rPr>
          <w:sz w:val="28"/>
          <w:szCs w:val="28"/>
        </w:rPr>
      </w:pPr>
      <w:r>
        <w:rPr>
          <w:sz w:val="28"/>
          <w:szCs w:val="28"/>
        </w:rPr>
        <w:t>от 31.10.2016 № 585</w:t>
      </w:r>
      <w:r w:rsidR="00FB4AAF">
        <w:rPr>
          <w:sz w:val="28"/>
          <w:szCs w:val="28"/>
        </w:rPr>
        <w:t xml:space="preserve"> </w:t>
      </w:r>
    </w:p>
    <w:p w:rsidR="00FB4AAF" w:rsidRDefault="00FB4AAF" w:rsidP="00FB4AAF">
      <w:pPr>
        <w:jc w:val="right"/>
        <w:rPr>
          <w:sz w:val="28"/>
          <w:szCs w:val="28"/>
        </w:rPr>
      </w:pPr>
    </w:p>
    <w:p w:rsidR="00FB4AAF" w:rsidRDefault="00FB4AAF" w:rsidP="00FB4AAF">
      <w:pPr>
        <w:jc w:val="right"/>
        <w:rPr>
          <w:sz w:val="28"/>
          <w:szCs w:val="28"/>
        </w:rPr>
      </w:pPr>
    </w:p>
    <w:p w:rsidR="00FB4AAF" w:rsidRDefault="00FB4AAF" w:rsidP="00FB4AA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Прогноз социально-экономического развития Пышминского городского округа на 2017-2019 годы</w:t>
      </w:r>
    </w:p>
    <w:p w:rsidR="00FB4AAF" w:rsidRDefault="00FB4AAF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094"/>
        <w:gridCol w:w="1575"/>
        <w:gridCol w:w="1159"/>
        <w:gridCol w:w="1159"/>
        <w:gridCol w:w="1159"/>
        <w:gridCol w:w="1160"/>
        <w:gridCol w:w="1159"/>
        <w:gridCol w:w="2661"/>
      </w:tblGrid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nil"/>
              <w:right w:val="single" w:sz="6" w:space="0" w:color="C0C0C0"/>
            </w:tcBorders>
            <w:shd w:val="solid" w:color="889CCF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FB4AAF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nil"/>
              <w:right w:val="single" w:sz="6" w:space="0" w:color="C0C0C0"/>
            </w:tcBorders>
            <w:shd w:val="solid" w:color="889CCF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FB4AAF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Единица измерения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889CCF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FB4AAF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Отчет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889CCF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FB4AAF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Оценка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solid" w:color="889CCF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FB4AAF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Прогноз</w:t>
            </w:r>
          </w:p>
        </w:tc>
        <w:tc>
          <w:tcPr>
            <w:tcW w:w="1160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solid" w:color="889CCF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solid" w:color="889CCF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nil"/>
              <w:right w:val="single" w:sz="6" w:space="0" w:color="C0C0C0"/>
            </w:tcBorders>
            <w:shd w:val="solid" w:color="889CCF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FB4AAF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Пояснения</w:t>
            </w: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889CCF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889CCF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889CCF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FB4AAF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2015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889CCF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FB4AAF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2016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889CCF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FB4AAF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2017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889CCF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FB4AAF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2018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889CCF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FB4AAF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2019</w:t>
            </w:r>
          </w:p>
        </w:tc>
        <w:tc>
          <w:tcPr>
            <w:tcW w:w="2661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889CCF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I. Финансы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1. Доходы, всего (стр. 1.1 + стр. 1.12)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млн. руб.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289,48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765199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308,0</w:t>
            </w:r>
            <w:r w:rsidR="00FB4AAF" w:rsidRPr="00FB4AAF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 w:rsidR="00765199">
              <w:rPr>
                <w:rFonts w:ascii="Tahoma" w:hAnsi="Tahoma" w:cs="Tahoma"/>
                <w:color w:val="000000"/>
                <w:sz w:val="16"/>
                <w:szCs w:val="16"/>
              </w:rPr>
              <w:t>20,53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765199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335,6</w:t>
            </w:r>
            <w:r w:rsidR="00FB4AAF" w:rsidRPr="00FB4AAF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475483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350,6</w:t>
            </w:r>
            <w:r w:rsidR="00FB4AAF" w:rsidRPr="00FB4AAF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1.1.Прибыль прибыльных организаций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млн. руб.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94,98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105,05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114,23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124,85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136,46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1.1.1. сальдо прибылей и убытков (</w:t>
            </w:r>
            <w:proofErr w:type="spellStart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справочно</w:t>
            </w:r>
            <w:proofErr w:type="spellEnd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)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млн. руб.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61,80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62,40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63,04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63,67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65,58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1.2. Амортизационные отчисления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млн. руб.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59,00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59,90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60,60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61,90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1.3. Налог на доходы физических лиц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млн. руб.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146,20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9C3398">
              <w:rPr>
                <w:rFonts w:ascii="Tahoma" w:hAnsi="Tahoma" w:cs="Tahoma"/>
                <w:color w:val="000000"/>
                <w:sz w:val="16"/>
                <w:szCs w:val="16"/>
              </w:rPr>
              <w:t>52,0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765199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155,</w:t>
            </w:r>
            <w:r w:rsidR="00FB4AAF" w:rsidRPr="00FB4AAF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  <w:r w:rsidR="00765199">
              <w:rPr>
                <w:rFonts w:ascii="Tahoma" w:hAnsi="Tahoma" w:cs="Tahoma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765199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160,</w:t>
            </w:r>
            <w:r w:rsidR="00FB4AAF" w:rsidRPr="00FB4AAF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1.4. Единый налог на вмененный доход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млн. руб.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9,50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9C3398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9,30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9,30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9,30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394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1.4.1 налоговая база (сумма исчисленного вмененного дохода)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млн. руб.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113,20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112,00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112,00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112,00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112,00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1.5. Налог с патентной системы налогообложения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млн. руб.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1.6. Земельный налог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млн. руб.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7,80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9C3398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8,</w:t>
            </w:r>
            <w:r w:rsidR="00765199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8,</w:t>
            </w:r>
            <w:r w:rsidR="00765199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475483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9,</w:t>
            </w:r>
            <w:r w:rsidR="00FB4AAF" w:rsidRPr="00FB4AAF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1.7. Единый сельскохозяйственный налог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млн. руб.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1,</w:t>
            </w:r>
            <w:r w:rsidR="009C3398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1,70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1,</w:t>
            </w:r>
            <w:r w:rsidR="00765199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1.7.1. налоговая база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млн. руб.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26,20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26,20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765199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26,3</w:t>
            </w:r>
            <w:r w:rsidR="00FB4AAF" w:rsidRPr="00FB4AAF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26,30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1.8. Налог на имущество физических лиц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млн. руб.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3,10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2,80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765199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765199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3,1</w:t>
            </w:r>
            <w:r w:rsidR="00FB4AAF" w:rsidRPr="00FB4AAF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3,10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1.9. Прочие налоги и сборы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млн. руб.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14,20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9C3398">
              <w:rPr>
                <w:rFonts w:ascii="Tahoma" w:hAnsi="Tahoma" w:cs="Tahoma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765199">
              <w:rPr>
                <w:rFonts w:ascii="Tahoma" w:hAnsi="Tahoma" w:cs="Tahoma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765199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16,1</w:t>
            </w:r>
            <w:r w:rsidR="00FB4AAF" w:rsidRPr="00FB4AAF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475483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18,</w:t>
            </w:r>
            <w:r w:rsidR="00FB4AAF" w:rsidRPr="00FB4AAF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1.10. Неналоговые доходы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млн. руб.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12,30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9C3398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  <w:r w:rsidR="00FB4AAF" w:rsidRPr="00FB4AAF">
              <w:rPr>
                <w:rFonts w:ascii="Tahoma" w:hAnsi="Tahoma" w:cs="Tahoma"/>
                <w:color w:val="000000"/>
                <w:sz w:val="16"/>
                <w:szCs w:val="16"/>
              </w:rPr>
              <w:t>,60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12,</w:t>
            </w:r>
            <w:r w:rsidR="00765199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765199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13,</w:t>
            </w:r>
            <w:r w:rsidR="00FB4AAF" w:rsidRPr="00FB4AAF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1.11. Прочие доходы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млн. руб.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394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1.12. Итого доходов (сумма строк 1.3, 1.4, 1.5, 1.6, 1.7, 1.8, 1.9, 1.10, 1.11)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млн. руб.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194,50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9C3398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203,</w:t>
            </w:r>
            <w:r w:rsidR="00FB4AAF" w:rsidRPr="00FB4AAF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765199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206,3</w:t>
            </w:r>
            <w:r w:rsidR="00FB4AAF" w:rsidRPr="00FB4AAF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765199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210,8</w:t>
            </w:r>
            <w:r w:rsidR="00FB4AAF" w:rsidRPr="00FB4AAF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475483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214,2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394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1.13. Средства, получаемые от вышестоящих уровней власти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млн. руб.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568,80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765199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  <w:r w:rsidR="00FB4AAF" w:rsidRPr="00FB4AAF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  <w:r w:rsidR="00765199"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765199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645</w:t>
            </w:r>
            <w:r w:rsidR="00FB4AAF" w:rsidRPr="00FB4AAF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475483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  <w:r w:rsidR="00FB4AAF" w:rsidRPr="00FB4AAF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 w:rsidR="00FB4AAF" w:rsidRPr="00FB4AAF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394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2. Финансирование муниципальных программ (</w:t>
            </w:r>
            <w:proofErr w:type="spellStart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справочно</w:t>
            </w:r>
            <w:proofErr w:type="spellEnd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)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млн. руб.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693,00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814,80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831,00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847,00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864,00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710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 xml:space="preserve">3. Недополученные доходы муниципальных образований от предоставления налоговых преференций, предусмотренных решениями </w:t>
            </w: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lastRenderedPageBreak/>
              <w:t>органов местного самоуправления (</w:t>
            </w:r>
            <w:proofErr w:type="spellStart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справочно</w:t>
            </w:r>
            <w:proofErr w:type="spellEnd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):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lastRenderedPageBreak/>
              <w:t>млн. руб.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475483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lastRenderedPageBreak/>
              <w:t>3.1. Земельный налог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млн. руб.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475483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3.2. Налог на имущество физических лиц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млн. руб.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0,0</w:t>
            </w:r>
            <w:r w:rsidR="00983DBB">
              <w:rPr>
                <w:rFonts w:ascii="Tahoma" w:hAnsi="Tahoma" w:cs="Tahom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II. Производственная деятельность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394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1. Оборот организаций (по полному кругу) по видам экономической деятельности, всего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млн. руб.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2 304,61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2 464,63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2 639,08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2 818,31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3 068,83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в том числе: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394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1.1. раздел</w:t>
            </w:r>
            <w:proofErr w:type="gramStart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 xml:space="preserve"> А</w:t>
            </w:r>
            <w:proofErr w:type="gramEnd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: Сельское хозяйство, охота и лесное хозяйство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млн. руб.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595,31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606,05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621,27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640,00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657,35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1.2. раздел</w:t>
            </w:r>
            <w:proofErr w:type="gramStart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 xml:space="preserve"> С</w:t>
            </w:r>
            <w:proofErr w:type="gramEnd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: Добыча полезных ископаемых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млн. руб.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226,00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237,38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247,67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259,17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268,76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1.3. раздел D: Обрабатывающие производства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млн. руб.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62,20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64,32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67,30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70,55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74,56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394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1.4. раздел E: Производство и распределение электроэнергии, газа и воды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млн. руб.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210,72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216,10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222,16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230,01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241,77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1.5. раздел F: Строительство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млн. руб.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41,87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37,47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39,67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42,21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44,90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1.6. раздел G: Оптовая и розничная торговля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млн. руб.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485,47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529,16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571,86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612,46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647,79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1.7. из раздела I: Транспорт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млн. руб.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8,87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9,05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9,23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9,42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9,65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1.8. из раздела I: Связь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млн. руб.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394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2. Оборот организаций (по полному кругу) в расчете на одного работника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тыс</w:t>
            </w:r>
            <w:proofErr w:type="gramStart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.р</w:t>
            </w:r>
            <w:proofErr w:type="gramEnd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уб./чел.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442,76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473,50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507,02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541,45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589,58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в том числе: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394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2.1. раздел</w:t>
            </w:r>
            <w:proofErr w:type="gramStart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 xml:space="preserve"> А</w:t>
            </w:r>
            <w:proofErr w:type="gramEnd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: Сельское хозяйство, охота и лесное хозяйство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тыс</w:t>
            </w:r>
            <w:proofErr w:type="gramStart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.р</w:t>
            </w:r>
            <w:proofErr w:type="gramEnd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уб./чел.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564,81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576,64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591,12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608,94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625,45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2.2. раздел</w:t>
            </w:r>
            <w:proofErr w:type="gramStart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 xml:space="preserve"> С</w:t>
            </w:r>
            <w:proofErr w:type="gramEnd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: Добыча полезных ископаемых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тыс</w:t>
            </w:r>
            <w:proofErr w:type="gramStart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.р</w:t>
            </w:r>
            <w:proofErr w:type="gramEnd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уб./чел.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8 370,37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8 791,85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9 172,90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9 598,89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9 954,07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2.3. раздел D: Обрабатывающие производства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тыс</w:t>
            </w:r>
            <w:proofErr w:type="gramStart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.р</w:t>
            </w:r>
            <w:proofErr w:type="gramEnd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уб./чел.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2 074,84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2 170,97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2 275,81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2 405,16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394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2.4. раздел</w:t>
            </w:r>
            <w:proofErr w:type="gramStart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 xml:space="preserve"> Е</w:t>
            </w:r>
            <w:proofErr w:type="gramEnd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: Производство и распределение электроэнергии, газа и воды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тыс</w:t>
            </w:r>
            <w:proofErr w:type="gramStart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.р</w:t>
            </w:r>
            <w:proofErr w:type="gramEnd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уб./чел.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792,18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812,41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835,19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864,70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908,91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 xml:space="preserve">2.5. раздел F: </w:t>
            </w:r>
            <w:proofErr w:type="spellStart"/>
            <w:proofErr w:type="gramStart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C</w:t>
            </w:r>
            <w:proofErr w:type="gramEnd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троительство</w:t>
            </w:r>
            <w:proofErr w:type="spellEnd"/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тыс</w:t>
            </w:r>
            <w:proofErr w:type="gramStart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.р</w:t>
            </w:r>
            <w:proofErr w:type="gramEnd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уб./чел.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747,70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669,11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708,39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753,75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801,79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2.6. раздел G: Оптовая и розничная торговля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тыс</w:t>
            </w:r>
            <w:proofErr w:type="gramStart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.р</w:t>
            </w:r>
            <w:proofErr w:type="gramEnd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уб./чел.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295,66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322,26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348,27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373,00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394,51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2.7. из раздела I: Транспорт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тыс</w:t>
            </w:r>
            <w:proofErr w:type="gramStart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.р</w:t>
            </w:r>
            <w:proofErr w:type="gramEnd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уб./чел.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260,97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266,18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271,47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277,06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283,82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2.8. из раздела I: Связь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тыс</w:t>
            </w:r>
            <w:proofErr w:type="gramStart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.р</w:t>
            </w:r>
            <w:proofErr w:type="gramEnd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уб./чел.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3. Электроэнергетический баланс: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394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3.1. Потребление электроэнергии муниципальным образованием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 xml:space="preserve">тыс. </w:t>
            </w:r>
            <w:proofErr w:type="spellStart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кВт</w:t>
            </w:r>
            <w:proofErr w:type="gramStart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41 689,33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40 864,36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40 047,08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39 246,13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38 853,67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394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3.2. Наличие собственных ресурсов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 xml:space="preserve">тыс. </w:t>
            </w:r>
            <w:proofErr w:type="spellStart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кВт</w:t>
            </w:r>
            <w:proofErr w:type="gramStart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3.3. Получение электроэнергии со стороны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 xml:space="preserve">тыс. </w:t>
            </w:r>
            <w:proofErr w:type="spellStart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кВт</w:t>
            </w:r>
            <w:proofErr w:type="gramStart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63 384,43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62 116,74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60 874,41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59 656,92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59 060,35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3.4. Отпуск электроэнергии на сторону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 xml:space="preserve">тыс. </w:t>
            </w:r>
            <w:proofErr w:type="spellStart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кВт</w:t>
            </w:r>
            <w:proofErr w:type="gramStart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lastRenderedPageBreak/>
              <w:t>3.5. Баланс (п.3.2+п.3.3–п.3.4–п.3.1)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 xml:space="preserve">тыс. </w:t>
            </w:r>
            <w:proofErr w:type="spellStart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кВт</w:t>
            </w:r>
            <w:proofErr w:type="gramStart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4AAF">
              <w:rPr>
                <w:rFonts w:ascii="Arial" w:hAnsi="Arial" w:cs="Arial"/>
                <w:color w:val="000000"/>
                <w:sz w:val="16"/>
                <w:szCs w:val="16"/>
              </w:rPr>
              <w:t>21 695,10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4AAF">
              <w:rPr>
                <w:rFonts w:ascii="Arial" w:hAnsi="Arial" w:cs="Arial"/>
                <w:color w:val="000000"/>
                <w:sz w:val="16"/>
                <w:szCs w:val="16"/>
              </w:rPr>
              <w:t>21 252,38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4AAF">
              <w:rPr>
                <w:rFonts w:ascii="Arial" w:hAnsi="Arial" w:cs="Arial"/>
                <w:color w:val="000000"/>
                <w:sz w:val="16"/>
                <w:szCs w:val="16"/>
              </w:rPr>
              <w:t>20 827,33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4AAF">
              <w:rPr>
                <w:rFonts w:ascii="Arial" w:hAnsi="Arial" w:cs="Arial"/>
                <w:color w:val="000000"/>
                <w:sz w:val="16"/>
                <w:szCs w:val="16"/>
              </w:rPr>
              <w:t>20 410,79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4AAF">
              <w:rPr>
                <w:rFonts w:ascii="Arial" w:hAnsi="Arial" w:cs="Arial"/>
                <w:color w:val="000000"/>
                <w:sz w:val="16"/>
                <w:szCs w:val="16"/>
              </w:rPr>
              <w:t>20 206,68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III. Инновационная деятельность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394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1. Число организаций, выпускающих инновационную продукцию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единиц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2. Объем отгруженной инновационной продукции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млн</w:t>
            </w:r>
            <w:proofErr w:type="gramStart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.р</w:t>
            </w:r>
            <w:proofErr w:type="gramEnd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ублей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21,83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34,00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42,50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552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3. Число организаций, осуществляющих технологические, организационные, маркетинговые инновации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единиц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394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3.1. из них число организаций, осуществляющих технологические инновации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единиц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394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4. Затраты организаций на технологические, организационные, маркетинговые инновации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млн</w:t>
            </w:r>
            <w:proofErr w:type="gramStart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.р</w:t>
            </w:r>
            <w:proofErr w:type="gramEnd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ублей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4.1. из них на технологические инновации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млн</w:t>
            </w:r>
            <w:proofErr w:type="gramStart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.р</w:t>
            </w:r>
            <w:proofErr w:type="gramEnd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ублей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394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5. Число внедренных передовых производственных технологий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единиц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IV. Инвестиционная деятельность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394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1. Объем инвестиций в основной капитал за счет всех источников финансирования, всего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млн</w:t>
            </w:r>
            <w:proofErr w:type="gramStart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.р</w:t>
            </w:r>
            <w:proofErr w:type="gramEnd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уб.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552,06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592,91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635,57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681,38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757,60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из них по отраслям экономики: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1.1. промышленный комплекс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млн. руб.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1.2. сельское хозяйство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млн. руб.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152,73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132,11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136,33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140,70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145,20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394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1.3. оптовая и розничная торговля, сфера услуг и развлечений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млн. руб.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6,04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6,05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6,11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6,23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6,34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1.4. транспорт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млн. руб.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6,10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6,16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6,27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6,41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6,82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2. Ввод в действие новых основных фондов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млн</w:t>
            </w:r>
            <w:proofErr w:type="gramStart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.р</w:t>
            </w:r>
            <w:proofErr w:type="gramEnd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уб.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252,98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257,53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262,17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267,93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285,35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2.1. в том числе отечественного производства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млн</w:t>
            </w:r>
            <w:proofErr w:type="gramStart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.р</w:t>
            </w:r>
            <w:proofErr w:type="gramEnd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уб.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252,98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257,53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262,17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267,93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285,35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3. Количество созданных новых рабочих мест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единиц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222,00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59,00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V. Денежные доходы населения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394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1. Доходы населения муниципального образования, всего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млн. руб.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3 223,06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3 319,75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3 419,34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3 521,92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3 627,58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из них: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394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1.1. Доходы от предпринимательской деятельности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млн. руб.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918,66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982,97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1 044,89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1 098,18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1 154,19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1.2. Оплата труда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млн. руб.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1 145,26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1 225,43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1 302,63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1 369,06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1 438,88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1.3. Социальные выплаты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млн. руб.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1 159,14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1 205,50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1 253,72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1 303,87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1 356,02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2. Среднедушевые денежные доходы (в месяц)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руб./чел.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13 627,01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14 100,19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14 612,56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15 128,52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15 582,39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552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 xml:space="preserve">3. Численность населения с денежными доходами ниже прожиточного минимума </w:t>
            </w:r>
            <w:proofErr w:type="gramStart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в</w:t>
            </w:r>
            <w:proofErr w:type="gramEnd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 xml:space="preserve"> % </w:t>
            </w:r>
            <w:proofErr w:type="gramStart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к</w:t>
            </w:r>
            <w:proofErr w:type="gramEnd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 xml:space="preserve"> </w:t>
            </w: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lastRenderedPageBreak/>
              <w:t>численности населения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lastRenderedPageBreak/>
              <w:t>%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26,08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24,51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23,04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21,66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20,36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lastRenderedPageBreak/>
              <w:t>VI. Потребительский рынок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394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1. Оборот розничной торговли в ценах соответствующего периода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млн. руб.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976,40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986,16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996,03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1 015,95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1 033,22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2. Оборот общественного питания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млн</w:t>
            </w:r>
            <w:proofErr w:type="gramStart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.р</w:t>
            </w:r>
            <w:proofErr w:type="gramEnd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уб.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43,89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44,33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45,21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45,98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394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3. Обеспеченность площадью торговых объектов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кв</w:t>
            </w:r>
            <w:proofErr w:type="gramStart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.м</w:t>
            </w:r>
            <w:proofErr w:type="gramEnd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/на 1000 жителей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474,30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475,25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489,60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497,92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VII. Демографические показатели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1. Численность и состав населения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394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1.1. Численность постоянного населения муниципального образования (на начало года)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человек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19 748,00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19 629,00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19 511,00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19 433,00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19 394,00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394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1.2. Среднегодовая численность населения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человек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19 710,00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19 591,00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19 474,00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19 396,00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19 357,00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394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1.3. Численность детей в возрасте 3-7 лет (дошкольного возраста)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человек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1 395,00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1 403,00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1 415,00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1 464,00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1 494,00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394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1.4. Численность детей и подростков в возрасте 8-17 лет (школьного возраста)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человек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2 247,00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2 363,00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2 489,00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2 542,00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2 595,00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394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1.5. Численность населения в трудоспособном возрасте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человек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10 192,00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10 069,00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9 948,00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9 828,00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9 828,00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394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1.6. Численность населения старше трудоспособного возраста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человек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5 205,00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5 231,00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5 257,00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5 283,00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5 283,00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2. Естественное движение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 xml:space="preserve">2.1. Число </w:t>
            </w:r>
            <w:proofErr w:type="gramStart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родившихся</w:t>
            </w:r>
            <w:proofErr w:type="gramEnd"/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человек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322,00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304,00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287,00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271,00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271,00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 xml:space="preserve">2.2. Число </w:t>
            </w:r>
            <w:proofErr w:type="gramStart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умерших</w:t>
            </w:r>
            <w:proofErr w:type="gramEnd"/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человек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322,00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318,00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312,00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299,00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299,00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в том числе: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2.2.1. детей в возрасте до 1 года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человек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2.2.2. в трудоспособном возрасте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человек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71,00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69,00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 w:rsidTr="00FB4AAF">
        <w:trPr>
          <w:trHeight w:val="394"/>
        </w:trPr>
        <w:tc>
          <w:tcPr>
            <w:tcW w:w="4094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3. Миграционное движение (на постоянное место жительства, нетрудовая миграция)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 xml:space="preserve">3.1. Число </w:t>
            </w:r>
            <w:proofErr w:type="gramStart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прибывших</w:t>
            </w:r>
            <w:proofErr w:type="gramEnd"/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человек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728,00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764,00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787,00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826,00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834,00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 xml:space="preserve">3.2. Число </w:t>
            </w:r>
            <w:proofErr w:type="gramStart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выбывших</w:t>
            </w:r>
            <w:proofErr w:type="gramEnd"/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человек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832,00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856,00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848,00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814,00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VIII. Развитие социальной сферы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1. Количество семей с 3 и более детьми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ед.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445,00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456,00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467,00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476,00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481,00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394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1.1. в том числе со среднедушевыми доходами ниже прожиточного минимума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ед.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109,00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107,00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394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2. Количество мест в дошкольных образовательных учреждениях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ед.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1 359,00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1 359,00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1 509,00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1 509,00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1 509,00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552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lastRenderedPageBreak/>
              <w:t>3. Потребность в дополнительных местах в дошкольных образовательных учреждениях (дети от 1,5 до 7 лет минус количество имеющихся мест)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ед.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552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3.1. Очередность в дошкольные образовательные учреждения детей от 1,5 до 3 лет (заполняется с 2016 года)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ед.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252,00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286,00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291,00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394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3.2. Очередность в дошкольные образовательные учреждения детей от 3 до 7 лет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ед.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394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4. Количество мест в общеобразовательных учреждениях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ед.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3 263,00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3 263,00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3 263,00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3 263,00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3 663,00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4.1. в том числе в начальных классах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ед.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1 170,00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1 170,00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1 170,00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1 170,00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1 170,00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394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5. Количество учащихся общеобразовательных учреждений, обучающихся во вторую и третью смены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чел.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317,00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552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6. Потребность в дополнительных местах в общеобразовательных учреждениях (дети 7-17 лет минус количество имеющихся мест)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ед.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394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7. Обеспеченность врачебными кадрами всех специальностей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ед. на 10 тыс. населения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12,20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12,20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12,70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13,20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13,20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394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8. Обеспеченность врачами общей практики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ед. на 10 тыс. населения.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394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9. Обеспеченность средним медицинским персоналом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ед. на 10 тыс. населения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89,10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82,90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82,90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82,90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82,90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394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10. Доля врачей в возрасте до 35 лет к общему числу врачей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%.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20,80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20,80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23,10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23,10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552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11. Доля учителей общеобразовательных учреждений в возрасте до 35 лет к общему числу учителей образовательных учреждений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%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25,70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25,10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24,50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23,30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21,60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710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12. Численность женщин, находящихся в отпуске по уходу за ребенком до достижения им возраста трех лет, прошедших профессиональное обучение (переобучение)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чел.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11,00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552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13. Количество социально ориентированных некоммерческих организаций, получивших поддержку из местного бюджета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ед.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proofErr w:type="gramStart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I</w:t>
            </w:r>
            <w:proofErr w:type="gramEnd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Х. Трудовые ресурсы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552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1. Среднесписочная численность работников (без внешних совместителей) по полному кругу организаций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чел.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5 205,00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5 199,00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5 188,00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5 173,00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5 157,00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lastRenderedPageBreak/>
              <w:t>2. Трудовые ресурсы, всего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чел.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10 320,00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10 185,00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10 084,00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10 084,00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3. Состав трудовых ресурсов: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394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3.1. трудоспособное население в трудоспособном возрасте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чел.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10 192,00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10 069,00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9 948,00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9 828,00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9 828,00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394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3.2. лица старше трудоспособного возраста, занятые в экономике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чел.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680,00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584,00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502,00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442,00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397,00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394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3.3. подростки, занятые в экономике (до 15 лет включительно)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чел.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552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3.4. иностранные граждане, осуществляющие трудовую деятельность по найму в Российской Федерации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чел.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11,00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4. Распределение трудовых ресурсов: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710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 xml:space="preserve">4.1. занято в экономике муниципального образования (без учета иногородних жителей, въезжающих на </w:t>
            </w:r>
            <w:proofErr w:type="gramStart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работу</w:t>
            </w:r>
            <w:proofErr w:type="gramEnd"/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 xml:space="preserve"> на территорию муниципального образования)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чел.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5 205,00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5 199,00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5 188,00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5 173,00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5 157,00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394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4.2. учащиеся в трудоспособном возрасте, обучающиеся с отрывом от работы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чел.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436,00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442,00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448,00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452,00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459,00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4.3. безработные по методологии МОТ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чел.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796,00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780,00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760,00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760,00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394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4.3.1. в том числе безработные, официально зарегистрированные в службе занятости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чел.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281,00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280,00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552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4.4. неработающие пенсионеры в трудоспособном возрасте, получающие пенсии по старости на льготных условиях в органах Пенсионного фонда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чел.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104,00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116,00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119,00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122,00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552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4.5. лица, находящиеся в отпусках по беременности и родам и по уходу за ребенком до достижения им возраста 3 лет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чел.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1 844,00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1 733,00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1 629,00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1 531,00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1 439,00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710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4.6. лица, выполняющие домашние обязанности, осуществляющие уход за детьми и другими членами семьи, а также другие трудоспособные лица, у которых нет необходимости работать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чел.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637,00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624,00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618,00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611,00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394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4.7. прочие (военнослужащие, лица, находящиеся в местах лишения свободы, и другие)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чел.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740,00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725,00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710,00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696,00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668,00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710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5. Потребность организаций в подготовке специалистов и квалифицированных рабочих в рамках программ развития организаций и инвестиционных проектов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чел.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57,00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59,00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552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lastRenderedPageBreak/>
              <w:t>5.1. в разрезе специальностей высшего профессионального образования по направлениям подготовки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чел.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5.1.1 инженерно-технические специальности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чел.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5.1.2 гуманитарные специальности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чел.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552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5.2. в разрезе специальностей и профессий среднего профессионального образования по специальностям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чел.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5.2.1 инженерно-технические специальности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чел.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5.2.2 гуманитарные специальности</w:t>
            </w:r>
          </w:p>
        </w:tc>
        <w:tc>
          <w:tcPr>
            <w:tcW w:w="15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80"/>
                <w:sz w:val="18"/>
                <w:szCs w:val="18"/>
              </w:rPr>
              <w:t>чел.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3F3F3" w:fill="000000"/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4AAF">
              <w:rPr>
                <w:rFonts w:ascii="Tahoma" w:hAnsi="Tahoma" w:cs="Tahoma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26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4AAF" w:rsidRPr="00FB4AAF">
        <w:trPr>
          <w:trHeight w:val="235"/>
        </w:trPr>
        <w:tc>
          <w:tcPr>
            <w:tcW w:w="4094" w:type="dxa"/>
            <w:tcBorders>
              <w:top w:val="single" w:sz="6" w:space="0" w:color="C0C0C0"/>
              <w:left w:val="nil"/>
              <w:bottom w:val="nil"/>
              <w:right w:val="nil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6" w:space="0" w:color="C0C0C0"/>
              <w:left w:val="nil"/>
              <w:bottom w:val="nil"/>
              <w:right w:val="nil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nil"/>
              <w:bottom w:val="nil"/>
              <w:right w:val="nil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nil"/>
              <w:bottom w:val="nil"/>
              <w:right w:val="nil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nil"/>
              <w:bottom w:val="nil"/>
              <w:right w:val="nil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C0C0C0"/>
              <w:left w:val="nil"/>
              <w:bottom w:val="nil"/>
              <w:right w:val="nil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6" w:space="0" w:color="C0C0C0"/>
              <w:left w:val="nil"/>
              <w:bottom w:val="nil"/>
              <w:right w:val="nil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6" w:space="0" w:color="C0C0C0"/>
              <w:left w:val="nil"/>
              <w:bottom w:val="nil"/>
              <w:right w:val="nil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B4AAF" w:rsidRPr="00FB4AAF" w:rsidTr="00FB4AAF">
        <w:trPr>
          <w:trHeight w:val="235"/>
        </w:trPr>
        <w:tc>
          <w:tcPr>
            <w:tcW w:w="40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B4AAF">
              <w:rPr>
                <w:rFonts w:ascii="Tahoma" w:hAnsi="Tahoma" w:cs="Tahoma"/>
                <w:color w:val="000000"/>
                <w:sz w:val="18"/>
                <w:szCs w:val="18"/>
              </w:rPr>
              <w:t>* Все стоимостные показатели рассчитываются в ценах текущих лет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:rsidR="00FB4AAF" w:rsidRPr="00FB4AAF" w:rsidRDefault="00FB4AAF" w:rsidP="00FB4A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B4AAF" w:rsidRDefault="00FB4AAF"/>
    <w:sectPr w:rsidR="00FB4AAF" w:rsidSect="00FB4A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B4AAF"/>
    <w:rsid w:val="001068F0"/>
    <w:rsid w:val="00126C05"/>
    <w:rsid w:val="001D6C37"/>
    <w:rsid w:val="00384657"/>
    <w:rsid w:val="003A2FAF"/>
    <w:rsid w:val="00475483"/>
    <w:rsid w:val="00765199"/>
    <w:rsid w:val="008400E4"/>
    <w:rsid w:val="008A4009"/>
    <w:rsid w:val="009740E7"/>
    <w:rsid w:val="00983DBB"/>
    <w:rsid w:val="009C3398"/>
    <w:rsid w:val="00CD026D"/>
    <w:rsid w:val="00D377C2"/>
    <w:rsid w:val="00D73437"/>
    <w:rsid w:val="00E061F2"/>
    <w:rsid w:val="00FB4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37"/>
  </w:style>
  <w:style w:type="paragraph" w:styleId="1">
    <w:name w:val="heading 1"/>
    <w:basedOn w:val="a"/>
    <w:next w:val="a"/>
    <w:link w:val="10"/>
    <w:uiPriority w:val="9"/>
    <w:qFormat/>
    <w:rsid w:val="001D6C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C37"/>
    <w:pPr>
      <w:ind w:left="708"/>
    </w:pPr>
  </w:style>
  <w:style w:type="character" w:customStyle="1" w:styleId="10">
    <w:name w:val="Заголовок 1 Знак"/>
    <w:basedOn w:val="a0"/>
    <w:link w:val="1"/>
    <w:uiPriority w:val="9"/>
    <w:rsid w:val="001D6C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1D6C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D6C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D6C3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6C37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1"/>
    <w:qFormat/>
    <w:rsid w:val="001D6C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ПГО</dc:creator>
  <cp:keywords/>
  <dc:description/>
  <cp:lastModifiedBy>Администрация ПГО</cp:lastModifiedBy>
  <cp:revision>10</cp:revision>
  <cp:lastPrinted>2016-11-10T06:21:00Z</cp:lastPrinted>
  <dcterms:created xsi:type="dcterms:W3CDTF">2016-10-31T07:03:00Z</dcterms:created>
  <dcterms:modified xsi:type="dcterms:W3CDTF">2016-11-10T06:22:00Z</dcterms:modified>
</cp:coreProperties>
</file>