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4D" w:rsidRPr="002A00D3" w:rsidRDefault="00D9624D" w:rsidP="00D9624D">
      <w:pPr>
        <w:pStyle w:val="Style39"/>
        <w:widowControl/>
        <w:rPr>
          <w:rStyle w:val="FontStyle82"/>
        </w:rPr>
      </w:pPr>
      <w:r>
        <w:rPr>
          <w:rStyle w:val="FontStyle82"/>
        </w:rPr>
        <w:t>ТИПОВАЯ ФОРМА</w:t>
      </w:r>
    </w:p>
    <w:p w:rsidR="00D9624D" w:rsidRDefault="00D9624D" w:rsidP="00D9624D">
      <w:pPr>
        <w:pStyle w:val="Style39"/>
        <w:widowControl/>
        <w:rPr>
          <w:rStyle w:val="FontStyle82"/>
        </w:rPr>
      </w:pPr>
      <w:r w:rsidRPr="002A00D3">
        <w:rPr>
          <w:rStyle w:val="FontStyle82"/>
        </w:rPr>
        <w:t xml:space="preserve">публичной отчетности органов местного самоуправления </w:t>
      </w:r>
      <w:r>
        <w:rPr>
          <w:rStyle w:val="FontStyle82"/>
        </w:rPr>
        <w:t>Пышминского городского округа</w:t>
      </w:r>
      <w:r w:rsidRPr="002A00D3">
        <w:rPr>
          <w:rStyle w:val="FontStyle82"/>
        </w:rPr>
        <w:t xml:space="preserve"> о ходе достижения показателей, содержащихся в указах Президента Российской Федерации </w:t>
      </w:r>
    </w:p>
    <w:p w:rsidR="00D9624D" w:rsidRDefault="00D9624D" w:rsidP="00D9624D">
      <w:pPr>
        <w:pStyle w:val="Style39"/>
        <w:widowControl/>
        <w:rPr>
          <w:rStyle w:val="FontStyle82"/>
        </w:rPr>
      </w:pPr>
      <w:r w:rsidRPr="002A00D3">
        <w:rPr>
          <w:rStyle w:val="FontStyle82"/>
        </w:rPr>
        <w:t xml:space="preserve">от </w:t>
      </w:r>
      <w:r w:rsidRPr="002A00D3">
        <w:rPr>
          <w:rStyle w:val="FontStyle83"/>
        </w:rPr>
        <w:t xml:space="preserve">7 </w:t>
      </w:r>
      <w:r w:rsidRPr="002A00D3">
        <w:rPr>
          <w:rStyle w:val="FontStyle82"/>
        </w:rPr>
        <w:t xml:space="preserve">мая 2012 г. № 596-601, 606 </w:t>
      </w:r>
    </w:p>
    <w:p w:rsidR="00D9624D" w:rsidRPr="002A00D3" w:rsidRDefault="00D9624D" w:rsidP="00D9624D">
      <w:pPr>
        <w:pStyle w:val="Style39"/>
        <w:widowControl/>
        <w:rPr>
          <w:rStyle w:val="FontStyle82"/>
        </w:rPr>
      </w:pPr>
      <w:r>
        <w:rPr>
          <w:rStyle w:val="FontStyle82"/>
        </w:rPr>
        <w:t>за январь - март 2017 года</w:t>
      </w:r>
    </w:p>
    <w:p w:rsidR="00D9624D" w:rsidRPr="008B581D" w:rsidRDefault="00D9624D" w:rsidP="00D9624D">
      <w:pPr>
        <w:ind w:left="10620"/>
        <w:rPr>
          <w:rStyle w:val="FontStyle82"/>
          <w:b w:val="0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849"/>
        <w:gridCol w:w="2924"/>
        <w:gridCol w:w="1088"/>
        <w:gridCol w:w="1701"/>
        <w:gridCol w:w="1148"/>
        <w:gridCol w:w="1546"/>
        <w:gridCol w:w="1244"/>
        <w:gridCol w:w="1206"/>
        <w:gridCol w:w="965"/>
        <w:gridCol w:w="1167"/>
      </w:tblGrid>
      <w:tr w:rsidR="00D9624D" w:rsidRPr="008B581D" w:rsidTr="00841E1E">
        <w:tc>
          <w:tcPr>
            <w:tcW w:w="484" w:type="dxa"/>
            <w:vMerge w:val="restart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3A65">
              <w:rPr>
                <w:rStyle w:val="FontStyle93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263A65">
              <w:rPr>
                <w:rStyle w:val="FontStyle93"/>
                <w:b w:val="0"/>
                <w:sz w:val="20"/>
                <w:szCs w:val="20"/>
              </w:rPr>
              <w:t>/</w:t>
            </w:r>
            <w:proofErr w:type="spellStart"/>
            <w:r w:rsidRPr="00263A65">
              <w:rPr>
                <w:rStyle w:val="FontStyle93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 xml:space="preserve">Отчетная дата (период) значения показателя </w:t>
            </w:r>
          </w:p>
          <w:p w:rsidR="00D9624D" w:rsidRPr="00263A65" w:rsidRDefault="00D9624D" w:rsidP="00841E1E">
            <w:pPr>
              <w:jc w:val="center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(</w:t>
            </w:r>
            <w:r w:rsidRPr="00263A65">
              <w:rPr>
                <w:rStyle w:val="FontStyle93"/>
                <w:b w:val="0"/>
                <w:sz w:val="20"/>
                <w:szCs w:val="20"/>
                <w:lang w:val="en-US"/>
              </w:rPr>
              <w:t>N</w:t>
            </w:r>
            <w:r w:rsidRPr="00263A65">
              <w:rPr>
                <w:rStyle w:val="FontStyle93"/>
                <w:b w:val="0"/>
                <w:sz w:val="20"/>
                <w:szCs w:val="20"/>
              </w:rPr>
              <w:t>)</w:t>
            </w:r>
          </w:p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Примечание</w:t>
            </w: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D9624D" w:rsidRPr="00263A65" w:rsidRDefault="00D9624D" w:rsidP="00841E1E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целевое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Плановое</w:t>
            </w:r>
          </w:p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на 3 месяца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Фактическое</w:t>
            </w:r>
          </w:p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за  3 месяца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 w:rsidRPr="00263A65">
              <w:rPr>
                <w:rStyle w:val="FontStyle93"/>
                <w:b w:val="0"/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lang w:val="en-US"/>
              </w:rPr>
            </w:pPr>
            <w:r w:rsidRPr="00263A65">
              <w:rPr>
                <w:sz w:val="20"/>
                <w:szCs w:val="20"/>
                <w:lang w:val="en-US"/>
              </w:rPr>
              <w:t>11</w:t>
            </w:r>
          </w:p>
        </w:tc>
      </w:tr>
      <w:tr w:rsidR="00D9624D" w:rsidRPr="008B581D" w:rsidTr="00841E1E">
        <w:tc>
          <w:tcPr>
            <w:tcW w:w="484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  <w:lang w:val="en-US"/>
              </w:rPr>
              <w:t>1</w:t>
            </w:r>
            <w:r w:rsidRPr="00263A65">
              <w:rPr>
                <w:sz w:val="20"/>
                <w:szCs w:val="20"/>
              </w:rPr>
              <w:t>.1.</w:t>
            </w:r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Указ Президента РФ от 07 мая 2012 года  № 596 </w:t>
            </w:r>
            <w:r w:rsidRPr="00263A65">
              <w:rPr>
                <w:b/>
                <w:sz w:val="20"/>
                <w:szCs w:val="20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400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80*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1022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255*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255*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rPr>
          <w:trHeight w:val="1763"/>
        </w:trPr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1.2</w:t>
            </w:r>
          </w:p>
        </w:tc>
        <w:tc>
          <w:tcPr>
            <w:tcW w:w="1849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Указ Президента РФ от 07 мая 2012 года  № 597     </w:t>
            </w:r>
            <w:r w:rsidRPr="00263A65">
              <w:rPr>
                <w:b/>
                <w:bCs/>
                <w:color w:val="000000"/>
                <w:sz w:val="20"/>
                <w:szCs w:val="20"/>
              </w:rPr>
              <w:t xml:space="preserve">« О  мероприятиях  по реализации </w:t>
            </w:r>
            <w:proofErr w:type="spellStart"/>
            <w:proofErr w:type="gramStart"/>
            <w:r w:rsidRPr="00263A65">
              <w:rPr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r w:rsidRPr="00263A65">
              <w:rPr>
                <w:b/>
                <w:bCs/>
                <w:color w:val="000000"/>
                <w:sz w:val="20"/>
                <w:szCs w:val="20"/>
              </w:rPr>
              <w:t xml:space="preserve"> ной</w:t>
            </w:r>
            <w:proofErr w:type="gramEnd"/>
            <w:r w:rsidRPr="00263A65">
              <w:rPr>
                <w:b/>
                <w:bCs/>
                <w:color w:val="000000"/>
                <w:sz w:val="20"/>
                <w:szCs w:val="20"/>
              </w:rPr>
              <w:t xml:space="preserve">  социальной политики»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31073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28462,63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92%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Pr="00263A65">
              <w:rPr>
                <w:rStyle w:val="FontStyle89"/>
                <w:sz w:val="20"/>
                <w:szCs w:val="20"/>
              </w:rPr>
              <w:lastRenderedPageBreak/>
              <w:t xml:space="preserve">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Управление образования Администрации </w:t>
            </w:r>
            <w:r w:rsidRPr="00263A65">
              <w:rPr>
                <w:sz w:val="20"/>
                <w:szCs w:val="20"/>
              </w:rPr>
              <w:lastRenderedPageBreak/>
              <w:t>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91,6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92%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27259,03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96%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96,1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96,1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30878,7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30878,7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30878,7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95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95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95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28543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27177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27177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95,2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95,2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vAlign w:val="center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263A65"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  <w:vAlign w:val="center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rPr>
          <w:trHeight w:val="1433"/>
        </w:trPr>
        <w:tc>
          <w:tcPr>
            <w:tcW w:w="484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1.3</w:t>
            </w:r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rPr>
                <w:b/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Указ Президента Российской Федерации от 7 мая 2012 г. № 598 </w:t>
            </w:r>
            <w:r w:rsidRPr="00263A65">
              <w:rPr>
                <w:b/>
                <w:color w:val="000000"/>
                <w:sz w:val="20"/>
                <w:szCs w:val="20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jc w:val="both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  <w:vAlign w:val="center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263A65"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rPr>
                <w:color w:val="FF0000"/>
                <w:sz w:val="20"/>
                <w:szCs w:val="20"/>
              </w:rPr>
            </w:pPr>
          </w:p>
          <w:p w:rsidR="00D9624D" w:rsidRPr="00263A65" w:rsidRDefault="00D9624D" w:rsidP="00841E1E">
            <w:pPr>
              <w:rPr>
                <w:color w:val="FF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87,4%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color w:val="FF0000"/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jc w:val="both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 w:rsidRPr="00263A65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263A65"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 w:rsidRPr="00263A65"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D9624D" w:rsidRPr="00263A65" w:rsidRDefault="00D9624D" w:rsidP="00841E1E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  <w:vAlign w:val="center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263A65">
              <w:rPr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73,9%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jc w:val="both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263A65">
              <w:rPr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jc w:val="both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 w:rsidRPr="00263A65"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 w:rsidRPr="00263A65"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D9624D" w:rsidRPr="00263A65" w:rsidRDefault="00D9624D" w:rsidP="00841E1E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263A6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jc w:val="both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 w:rsidRPr="00263A65"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 w:rsidRPr="00263A65"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D9624D" w:rsidRPr="00263A65" w:rsidRDefault="00D9624D" w:rsidP="00841E1E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1000 родив</w:t>
            </w:r>
          </w:p>
          <w:p w:rsidR="00D9624D" w:rsidRPr="00263A65" w:rsidRDefault="00D9624D" w:rsidP="00841E1E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spellStart"/>
            <w:r w:rsidRPr="00263A65">
              <w:rPr>
                <w:rStyle w:val="FontStyle89"/>
                <w:sz w:val="20"/>
                <w:szCs w:val="20"/>
              </w:rPr>
              <w:t>шихся</w:t>
            </w:r>
            <w:proofErr w:type="spellEnd"/>
            <w:r w:rsidRPr="00263A65">
              <w:rPr>
                <w:rStyle w:val="FontStyle89"/>
                <w:sz w:val="20"/>
                <w:szCs w:val="20"/>
              </w:rPr>
              <w:t xml:space="preserve"> живыми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 w:rsidRPr="00263A65"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1.4</w:t>
            </w:r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b/>
                <w:bCs/>
                <w:sz w:val="20"/>
                <w:szCs w:val="20"/>
              </w:rPr>
              <w:t xml:space="preserve">Указ Президента Российской Федерации от </w:t>
            </w:r>
            <w:r w:rsidRPr="00263A65">
              <w:rPr>
                <w:sz w:val="20"/>
                <w:szCs w:val="20"/>
              </w:rPr>
              <w:t xml:space="preserve">7 </w:t>
            </w:r>
            <w:r w:rsidRPr="00263A65">
              <w:rPr>
                <w:b/>
                <w:bCs/>
                <w:sz w:val="20"/>
                <w:szCs w:val="20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63A65">
                <w:rPr>
                  <w:b/>
                  <w:bCs/>
                  <w:sz w:val="20"/>
                  <w:szCs w:val="20"/>
                </w:rPr>
                <w:t>2012 г</w:t>
              </w:r>
            </w:smartTag>
            <w:r w:rsidRPr="00263A65">
              <w:rPr>
                <w:b/>
                <w:bCs/>
                <w:sz w:val="20"/>
                <w:szCs w:val="20"/>
              </w:rPr>
              <w:t xml:space="preserve">. 599 «О мерах по реализации </w:t>
            </w:r>
            <w:r w:rsidRPr="00263A65">
              <w:rPr>
                <w:b/>
                <w:bCs/>
                <w:sz w:val="20"/>
                <w:szCs w:val="20"/>
              </w:rPr>
              <w:lastRenderedPageBreak/>
              <w:t>государственной политики в области образования и науки»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gramStart"/>
            <w:r w:rsidRPr="00263A65">
              <w:rPr>
                <w:rStyle w:val="FontStyle89"/>
                <w:sz w:val="20"/>
                <w:szCs w:val="20"/>
              </w:rPr>
              <w:lastRenderedPageBreak/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</w:t>
            </w:r>
            <w:r w:rsidRPr="00263A65">
              <w:rPr>
                <w:rStyle w:val="FontStyle89"/>
                <w:sz w:val="20"/>
                <w:szCs w:val="20"/>
              </w:rPr>
              <w:lastRenderedPageBreak/>
              <w:t>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rPr>
          <w:trHeight w:val="2330"/>
        </w:trPr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76,4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76,4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rPr>
          <w:trHeight w:val="4416"/>
        </w:trPr>
        <w:tc>
          <w:tcPr>
            <w:tcW w:w="484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1.5</w:t>
            </w:r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b/>
                <w:sz w:val="20"/>
                <w:szCs w:val="20"/>
              </w:rPr>
              <w:t xml:space="preserve"> </w:t>
            </w:r>
            <w:r w:rsidRPr="00263A65">
              <w:rPr>
                <w:sz w:val="20"/>
                <w:szCs w:val="20"/>
              </w:rPr>
              <w:t xml:space="preserve">Указ Президента Российской Федерации от 7 мая 2012 г. № 600 </w:t>
            </w:r>
            <w:r w:rsidRPr="00263A65">
              <w:rPr>
                <w:b/>
                <w:sz w:val="20"/>
                <w:szCs w:val="20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ind w:left="34"/>
              <w:rPr>
                <w:sz w:val="20"/>
                <w:szCs w:val="20"/>
              </w:rPr>
            </w:pPr>
            <w:proofErr w:type="gramStart"/>
            <w:r w:rsidRPr="00263A65">
              <w:rPr>
                <w:rStyle w:val="FontStyle89"/>
                <w:sz w:val="20"/>
                <w:szCs w:val="20"/>
              </w:rPr>
              <w:t xml:space="preserve">Количество лет, необходимых семье, состоящей из 3 человек, для приобретения стандартной квартиры общей площадью 54 </w:t>
            </w:r>
            <w:r w:rsidRPr="00263A65">
              <w:rPr>
                <w:rStyle w:val="FontStyle89"/>
                <w:sz w:val="20"/>
                <w:szCs w:val="20"/>
              </w:rPr>
              <w:lastRenderedPageBreak/>
              <w:t>кв. м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088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 w:rsidRPr="00263A65"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 w:rsidRPr="00263A65">
              <w:rPr>
                <w:sz w:val="20"/>
                <w:szCs w:val="20"/>
              </w:rPr>
              <w:t xml:space="preserve"> </w:t>
            </w:r>
            <w:r w:rsidRPr="00263A65">
              <w:rPr>
                <w:sz w:val="20"/>
                <w:szCs w:val="20"/>
              </w:rPr>
              <w:lastRenderedPageBreak/>
              <w:t>администрации ПГО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не более 15 лет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 w:rsidRPr="00263A65"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</w:p>
          <w:p w:rsidR="00D9624D" w:rsidRPr="00263A65" w:rsidRDefault="00D9624D" w:rsidP="00841E1E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рублей, в процентах к 2011 году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 w:rsidRPr="00263A65"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 w:rsidRPr="00263A65"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Объем ввода жилья по стандартам </w:t>
            </w:r>
            <w:proofErr w:type="spellStart"/>
            <w:proofErr w:type="gramStart"/>
            <w:r w:rsidRPr="00263A65"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  <w:r w:rsidRPr="00263A65">
              <w:rPr>
                <w:rStyle w:val="FontStyle89"/>
                <w:sz w:val="20"/>
                <w:szCs w:val="20"/>
              </w:rPr>
              <w:t xml:space="preserve">. </w:t>
            </w:r>
            <w:r w:rsidRPr="00263A65">
              <w:rPr>
                <w:sz w:val="20"/>
                <w:szCs w:val="20"/>
              </w:rPr>
              <w:t>Увеличение не менее</w:t>
            </w:r>
            <w:proofErr w:type="gramStart"/>
            <w:r w:rsidRPr="00263A65">
              <w:rPr>
                <w:sz w:val="20"/>
                <w:szCs w:val="20"/>
              </w:rPr>
              <w:t>,</w:t>
            </w:r>
            <w:proofErr w:type="gramEnd"/>
            <w:r w:rsidRPr="00263A65"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тыс. кв.м., в процентах к 2011 году (5.561, в т.ч. 1 </w:t>
            </w:r>
            <w:proofErr w:type="spellStart"/>
            <w:r w:rsidRPr="00263A65">
              <w:rPr>
                <w:sz w:val="20"/>
                <w:szCs w:val="20"/>
              </w:rPr>
              <w:t>кв</w:t>
            </w:r>
            <w:proofErr w:type="spellEnd"/>
            <w:r w:rsidRPr="00263A65"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 w:rsidRPr="00263A65"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 w:rsidRPr="00263A65"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Увеличение не менее</w:t>
            </w:r>
            <w:proofErr w:type="gramStart"/>
            <w:r w:rsidRPr="00263A65">
              <w:rPr>
                <w:sz w:val="20"/>
                <w:szCs w:val="20"/>
              </w:rPr>
              <w:t>,</w:t>
            </w:r>
            <w:proofErr w:type="gramEnd"/>
            <w:r w:rsidRPr="00263A65"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3500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67,8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67,8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</w:tr>
      <w:tr w:rsidR="00D9624D" w:rsidRPr="008B581D" w:rsidTr="00841E1E">
        <w:trPr>
          <w:trHeight w:val="4276"/>
        </w:trPr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D9624D" w:rsidRPr="00263A65" w:rsidRDefault="00D9624D" w:rsidP="00841E1E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60% к 2018 году</w:t>
            </w: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2016 г. - 8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  <w:highlight w:val="yellow"/>
              </w:rPr>
            </w:pPr>
            <w:r w:rsidRPr="00263A65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63A65"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8"/>
                <w:b w:val="0"/>
                <w:sz w:val="20"/>
                <w:szCs w:val="20"/>
              </w:rPr>
              <w:t>Указ Президента Российской Федерации от</w:t>
            </w:r>
            <w:r w:rsidRPr="00263A65">
              <w:rPr>
                <w:rStyle w:val="FontStyle88"/>
                <w:sz w:val="20"/>
                <w:szCs w:val="20"/>
              </w:rPr>
              <w:t xml:space="preserve"> </w:t>
            </w:r>
            <w:r w:rsidRPr="00263A65">
              <w:rPr>
                <w:rStyle w:val="FontStyle89"/>
                <w:sz w:val="20"/>
                <w:szCs w:val="20"/>
              </w:rPr>
              <w:t xml:space="preserve">7 </w:t>
            </w:r>
            <w:r w:rsidRPr="00263A65">
              <w:rPr>
                <w:rStyle w:val="FontStyle88"/>
                <w:b w:val="0"/>
                <w:sz w:val="20"/>
                <w:szCs w:val="20"/>
              </w:rPr>
              <w:t>мая 2012 г. №</w:t>
            </w:r>
            <w:r w:rsidRPr="00263A65">
              <w:rPr>
                <w:rStyle w:val="FontStyle88"/>
                <w:sz w:val="20"/>
                <w:szCs w:val="20"/>
              </w:rPr>
              <w:t xml:space="preserve"> </w:t>
            </w:r>
            <w:r w:rsidRPr="00263A65">
              <w:rPr>
                <w:rStyle w:val="FontStyle88"/>
                <w:b w:val="0"/>
                <w:sz w:val="20"/>
                <w:szCs w:val="20"/>
              </w:rPr>
              <w:t>601</w:t>
            </w:r>
            <w:r w:rsidRPr="00263A65">
              <w:rPr>
                <w:rStyle w:val="FontStyle88"/>
                <w:sz w:val="20"/>
                <w:szCs w:val="20"/>
              </w:rPr>
              <w:t xml:space="preserve">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 w:rsidRPr="00263A65">
              <w:rPr>
                <w:sz w:val="20"/>
                <w:szCs w:val="20"/>
              </w:rPr>
              <w:t>2018 г.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 w:rsidRPr="00263A65">
              <w:rPr>
                <w:sz w:val="20"/>
                <w:szCs w:val="20"/>
              </w:rPr>
              <w:t>2015 г.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</w:t>
            </w:r>
            <w:r w:rsidRPr="00263A65">
              <w:rPr>
                <w:rStyle w:val="FontStyle89"/>
                <w:sz w:val="20"/>
                <w:szCs w:val="20"/>
              </w:rPr>
              <w:lastRenderedPageBreak/>
              <w:t xml:space="preserve">электронной форме к </w:t>
            </w:r>
            <w:r w:rsidRPr="00263A65">
              <w:rPr>
                <w:sz w:val="20"/>
                <w:szCs w:val="20"/>
              </w:rPr>
              <w:t>2018 г.</w:t>
            </w:r>
          </w:p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Организационно-правовой отдел администрации Пышминского </w:t>
            </w:r>
            <w:r w:rsidRPr="00263A65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lastRenderedPageBreak/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80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263A65"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 w:rsidRPr="00263A65"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rPr>
          <w:trHeight w:val="1054"/>
        </w:trPr>
        <w:tc>
          <w:tcPr>
            <w:tcW w:w="48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Январь-март</w:t>
            </w: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 w:val="restart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9" w:type="dxa"/>
            <w:vMerge w:val="restart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  <w:r w:rsidRPr="00263A65">
              <w:rPr>
                <w:rStyle w:val="FontStyle88"/>
                <w:b w:val="0"/>
                <w:color w:val="000000"/>
                <w:sz w:val="20"/>
                <w:szCs w:val="20"/>
              </w:rPr>
              <w:t>Указ Президента Российской Федерации от</w:t>
            </w:r>
            <w:r w:rsidRPr="00263A65">
              <w:rPr>
                <w:rStyle w:val="FontStyle88"/>
                <w:color w:val="000000"/>
                <w:sz w:val="20"/>
                <w:szCs w:val="20"/>
              </w:rPr>
              <w:t xml:space="preserve"> </w:t>
            </w:r>
            <w:r w:rsidRPr="00263A65">
              <w:rPr>
                <w:rStyle w:val="FontStyle89"/>
                <w:color w:val="000000"/>
                <w:sz w:val="20"/>
                <w:szCs w:val="20"/>
              </w:rPr>
              <w:t xml:space="preserve">7 </w:t>
            </w:r>
            <w:r w:rsidRPr="00263A65">
              <w:rPr>
                <w:rStyle w:val="FontStyle88"/>
                <w:b w:val="0"/>
                <w:color w:val="000000"/>
                <w:sz w:val="20"/>
                <w:szCs w:val="20"/>
              </w:rPr>
              <w:t>мая 2012 г. №</w:t>
            </w:r>
            <w:r w:rsidRPr="00263A65">
              <w:rPr>
                <w:rStyle w:val="FontStyle88"/>
                <w:color w:val="000000"/>
                <w:sz w:val="20"/>
                <w:szCs w:val="20"/>
              </w:rPr>
              <w:t xml:space="preserve"> </w:t>
            </w:r>
            <w:r w:rsidRPr="00263A65">
              <w:rPr>
                <w:rStyle w:val="FontStyle88"/>
                <w:b w:val="0"/>
                <w:color w:val="000000"/>
                <w:sz w:val="20"/>
                <w:szCs w:val="20"/>
              </w:rPr>
              <w:t>606</w:t>
            </w:r>
            <w:r w:rsidRPr="00263A65">
              <w:rPr>
                <w:rStyle w:val="FontStyle88"/>
                <w:color w:val="000000"/>
                <w:sz w:val="20"/>
                <w:szCs w:val="20"/>
              </w:rPr>
              <w:t xml:space="preserve"> «О мерах по реализации демографической политики РФ»</w:t>
            </w:r>
          </w:p>
        </w:tc>
        <w:tc>
          <w:tcPr>
            <w:tcW w:w="2924" w:type="dxa"/>
          </w:tcPr>
          <w:p w:rsidR="00D9624D" w:rsidRPr="00263A65" w:rsidRDefault="00D9624D" w:rsidP="00841E1E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D9624D" w:rsidRPr="00263A65" w:rsidRDefault="00D9624D" w:rsidP="00841E1E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624D" w:rsidRPr="008B581D" w:rsidTr="00841E1E">
        <w:tc>
          <w:tcPr>
            <w:tcW w:w="484" w:type="dxa"/>
            <w:vMerge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</w:tcPr>
          <w:p w:rsidR="00D9624D" w:rsidRPr="00263A65" w:rsidRDefault="00D9624D" w:rsidP="00841E1E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624D" w:rsidRPr="00263A65" w:rsidRDefault="00D9624D" w:rsidP="00841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44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6" w:type="dxa"/>
          </w:tcPr>
          <w:p w:rsidR="00D9624D" w:rsidRPr="00263A65" w:rsidRDefault="00D9624D" w:rsidP="00841E1E">
            <w:pPr>
              <w:jc w:val="center"/>
              <w:rPr>
                <w:color w:val="000000"/>
                <w:sz w:val="20"/>
                <w:szCs w:val="20"/>
              </w:rPr>
            </w:pPr>
            <w:r w:rsidRPr="00263A65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65" w:type="dxa"/>
          </w:tcPr>
          <w:p w:rsidR="00D9624D" w:rsidRPr="00263A65" w:rsidRDefault="00D9624D" w:rsidP="00841E1E">
            <w:pPr>
              <w:jc w:val="center"/>
              <w:rPr>
                <w:sz w:val="20"/>
                <w:szCs w:val="20"/>
              </w:rPr>
            </w:pPr>
            <w:r w:rsidRPr="00263A65">
              <w:rPr>
                <w:sz w:val="20"/>
                <w:szCs w:val="20"/>
              </w:rPr>
              <w:t>88,1%</w:t>
            </w:r>
          </w:p>
        </w:tc>
        <w:tc>
          <w:tcPr>
            <w:tcW w:w="1167" w:type="dxa"/>
          </w:tcPr>
          <w:p w:rsidR="00D9624D" w:rsidRPr="00263A65" w:rsidRDefault="00D9624D" w:rsidP="00841E1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A2FAF" w:rsidRDefault="003A2FAF"/>
    <w:sectPr w:rsidR="003A2FAF" w:rsidSect="00D9624D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624D"/>
    <w:rsid w:val="001068F0"/>
    <w:rsid w:val="001D6C37"/>
    <w:rsid w:val="003A2FAF"/>
    <w:rsid w:val="008400E4"/>
    <w:rsid w:val="009740E7"/>
    <w:rsid w:val="00D73437"/>
    <w:rsid w:val="00D9624D"/>
    <w:rsid w:val="00DE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4D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character" w:customStyle="1" w:styleId="FontStyle88">
    <w:name w:val="Font Style88"/>
    <w:uiPriority w:val="99"/>
    <w:rsid w:val="00D962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uiPriority w:val="99"/>
    <w:rsid w:val="00D9624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2">
    <w:name w:val="Style62"/>
    <w:basedOn w:val="a"/>
    <w:uiPriority w:val="99"/>
    <w:rsid w:val="00D9624D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D9624D"/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D9624D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9624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962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D9624D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D9624D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1359</Words>
  <Characters>7748</Characters>
  <Application>Microsoft Office Word</Application>
  <DocSecurity>0</DocSecurity>
  <Lines>64</Lines>
  <Paragraphs>18</Paragraphs>
  <ScaleCrop>false</ScaleCrop>
  <Company>ТалЭС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2</cp:revision>
  <dcterms:created xsi:type="dcterms:W3CDTF">2017-04-18T10:09:00Z</dcterms:created>
  <dcterms:modified xsi:type="dcterms:W3CDTF">2017-04-18T10:11:00Z</dcterms:modified>
</cp:coreProperties>
</file>