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6E" w:rsidRDefault="0067006E">
      <w:pPr>
        <w:pStyle w:val="ConsPlusTitlePage"/>
      </w:pPr>
      <w:r>
        <w:t xml:space="preserve">Документ предоставлен </w:t>
      </w:r>
      <w:hyperlink r:id="rId5" w:history="1">
        <w:r>
          <w:rPr>
            <w:color w:val="0000FF"/>
          </w:rPr>
          <w:t>КонсультантПлюс</w:t>
        </w:r>
      </w:hyperlink>
      <w:r>
        <w:br/>
      </w:r>
    </w:p>
    <w:p w:rsidR="0067006E" w:rsidRDefault="006700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7006E">
        <w:tc>
          <w:tcPr>
            <w:tcW w:w="4677" w:type="dxa"/>
            <w:tcBorders>
              <w:top w:val="nil"/>
              <w:left w:val="nil"/>
              <w:bottom w:val="nil"/>
              <w:right w:val="nil"/>
            </w:tcBorders>
          </w:tcPr>
          <w:p w:rsidR="0067006E" w:rsidRDefault="0067006E">
            <w:pPr>
              <w:pStyle w:val="ConsPlusNormal"/>
            </w:pPr>
            <w:r>
              <w:t>22 октября 2009 года</w:t>
            </w:r>
          </w:p>
        </w:tc>
        <w:tc>
          <w:tcPr>
            <w:tcW w:w="4677" w:type="dxa"/>
            <w:tcBorders>
              <w:top w:val="nil"/>
              <w:left w:val="nil"/>
              <w:bottom w:val="nil"/>
              <w:right w:val="nil"/>
            </w:tcBorders>
          </w:tcPr>
          <w:p w:rsidR="0067006E" w:rsidRDefault="0067006E">
            <w:pPr>
              <w:pStyle w:val="ConsPlusNormal"/>
              <w:jc w:val="right"/>
            </w:pPr>
            <w:r>
              <w:t>N 91-ОЗ</w:t>
            </w:r>
          </w:p>
        </w:tc>
      </w:tr>
    </w:tbl>
    <w:p w:rsidR="0067006E" w:rsidRDefault="0067006E">
      <w:pPr>
        <w:pStyle w:val="ConsPlusNormal"/>
        <w:pBdr>
          <w:top w:val="single" w:sz="6" w:space="0" w:color="auto"/>
        </w:pBdr>
        <w:spacing w:before="100" w:after="100"/>
        <w:jc w:val="both"/>
        <w:rPr>
          <w:sz w:val="2"/>
          <w:szCs w:val="2"/>
        </w:rPr>
      </w:pPr>
    </w:p>
    <w:p w:rsidR="0067006E" w:rsidRDefault="0067006E">
      <w:pPr>
        <w:pStyle w:val="ConsPlusNormal"/>
        <w:jc w:val="both"/>
      </w:pPr>
    </w:p>
    <w:p w:rsidR="0067006E" w:rsidRDefault="0067006E">
      <w:pPr>
        <w:pStyle w:val="ConsPlusTitle"/>
        <w:jc w:val="center"/>
      </w:pPr>
      <w:r>
        <w:t>ЗАКОН</w:t>
      </w:r>
    </w:p>
    <w:p w:rsidR="0067006E" w:rsidRDefault="0067006E">
      <w:pPr>
        <w:pStyle w:val="ConsPlusTitle"/>
        <w:jc w:val="center"/>
      </w:pPr>
    </w:p>
    <w:p w:rsidR="0067006E" w:rsidRDefault="0067006E">
      <w:pPr>
        <w:pStyle w:val="ConsPlusTitle"/>
        <w:jc w:val="center"/>
      </w:pPr>
      <w:r>
        <w:t>СВЕРДЛОВСКОЙ ОБЛАСТИ</w:t>
      </w:r>
    </w:p>
    <w:p w:rsidR="0067006E" w:rsidRDefault="0067006E">
      <w:pPr>
        <w:pStyle w:val="ConsPlusTitle"/>
        <w:jc w:val="center"/>
      </w:pPr>
    </w:p>
    <w:p w:rsidR="0067006E" w:rsidRDefault="0067006E">
      <w:pPr>
        <w:pStyle w:val="ConsPlusTitle"/>
        <w:jc w:val="center"/>
      </w:pPr>
      <w:r>
        <w:t>ОБ ОХРАНЕ ТРУДА В СВЕРДЛОВСКОЙ ОБЛАСТИ</w:t>
      </w:r>
    </w:p>
    <w:p w:rsidR="0067006E" w:rsidRDefault="0067006E">
      <w:pPr>
        <w:pStyle w:val="ConsPlusNormal"/>
        <w:jc w:val="both"/>
      </w:pPr>
    </w:p>
    <w:p w:rsidR="0067006E" w:rsidRDefault="0067006E">
      <w:pPr>
        <w:pStyle w:val="ConsPlusNormal"/>
        <w:jc w:val="right"/>
      </w:pPr>
      <w:proofErr w:type="gramStart"/>
      <w:r>
        <w:t>Принят</w:t>
      </w:r>
      <w:proofErr w:type="gramEnd"/>
      <w:r>
        <w:t xml:space="preserve"> Областной Думой</w:t>
      </w:r>
    </w:p>
    <w:p w:rsidR="0067006E" w:rsidRDefault="0067006E">
      <w:pPr>
        <w:pStyle w:val="ConsPlusNormal"/>
        <w:jc w:val="right"/>
      </w:pPr>
      <w:r>
        <w:t>Законодательного Собрания</w:t>
      </w:r>
    </w:p>
    <w:p w:rsidR="0067006E" w:rsidRDefault="0067006E">
      <w:pPr>
        <w:pStyle w:val="ConsPlusNormal"/>
        <w:jc w:val="right"/>
      </w:pPr>
      <w:r>
        <w:t>Свердловской области</w:t>
      </w:r>
    </w:p>
    <w:p w:rsidR="0067006E" w:rsidRDefault="0067006E">
      <w:pPr>
        <w:pStyle w:val="ConsPlusNormal"/>
        <w:jc w:val="right"/>
      </w:pPr>
      <w:r>
        <w:t>14 октября 2009 года</w:t>
      </w:r>
    </w:p>
    <w:p w:rsidR="0067006E" w:rsidRDefault="0067006E">
      <w:pPr>
        <w:pStyle w:val="ConsPlusNormal"/>
        <w:jc w:val="both"/>
      </w:pPr>
    </w:p>
    <w:p w:rsidR="0067006E" w:rsidRDefault="0067006E">
      <w:pPr>
        <w:pStyle w:val="ConsPlusNormal"/>
        <w:jc w:val="right"/>
      </w:pPr>
      <w:proofErr w:type="gramStart"/>
      <w:r>
        <w:t>Одобрен</w:t>
      </w:r>
      <w:proofErr w:type="gramEnd"/>
      <w:r>
        <w:t xml:space="preserve"> Палатой Представителей</w:t>
      </w:r>
    </w:p>
    <w:p w:rsidR="0067006E" w:rsidRDefault="0067006E">
      <w:pPr>
        <w:pStyle w:val="ConsPlusNormal"/>
        <w:jc w:val="right"/>
      </w:pPr>
      <w:r>
        <w:t>Законодательного Собрания</w:t>
      </w:r>
    </w:p>
    <w:p w:rsidR="0067006E" w:rsidRDefault="0067006E">
      <w:pPr>
        <w:pStyle w:val="ConsPlusNormal"/>
        <w:jc w:val="right"/>
      </w:pPr>
      <w:r>
        <w:t>Свердловской области</w:t>
      </w:r>
    </w:p>
    <w:p w:rsidR="0067006E" w:rsidRDefault="006700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7006E">
        <w:trPr>
          <w:jc w:val="center"/>
        </w:trPr>
        <w:tc>
          <w:tcPr>
            <w:tcW w:w="9294" w:type="dxa"/>
            <w:tcBorders>
              <w:top w:val="nil"/>
              <w:left w:val="single" w:sz="24" w:space="0" w:color="CED3F1"/>
              <w:bottom w:val="nil"/>
              <w:right w:val="single" w:sz="24" w:space="0" w:color="F4F3F8"/>
            </w:tcBorders>
            <w:shd w:val="clear" w:color="auto" w:fill="F4F3F8"/>
          </w:tcPr>
          <w:p w:rsidR="0067006E" w:rsidRDefault="0067006E">
            <w:pPr>
              <w:pStyle w:val="ConsPlusNormal"/>
              <w:jc w:val="center"/>
            </w:pPr>
            <w:r>
              <w:rPr>
                <w:color w:val="392C69"/>
              </w:rPr>
              <w:t>Список изменяющих документов</w:t>
            </w:r>
          </w:p>
          <w:p w:rsidR="0067006E" w:rsidRDefault="0067006E">
            <w:pPr>
              <w:pStyle w:val="ConsPlusNormal"/>
              <w:jc w:val="center"/>
            </w:pPr>
            <w:proofErr w:type="gramStart"/>
            <w:r>
              <w:rPr>
                <w:color w:val="392C69"/>
              </w:rPr>
              <w:t xml:space="preserve">(в ред. Законов Свердловской области от 23.12.2010 </w:t>
            </w:r>
            <w:hyperlink r:id="rId6" w:history="1">
              <w:r>
                <w:rPr>
                  <w:color w:val="0000FF"/>
                </w:rPr>
                <w:t>N 114-ОЗ</w:t>
              </w:r>
            </w:hyperlink>
            <w:r>
              <w:rPr>
                <w:color w:val="392C69"/>
              </w:rPr>
              <w:t>,</w:t>
            </w:r>
            <w:proofErr w:type="gramEnd"/>
          </w:p>
          <w:p w:rsidR="0067006E" w:rsidRDefault="0067006E">
            <w:pPr>
              <w:pStyle w:val="ConsPlusNormal"/>
              <w:jc w:val="center"/>
            </w:pPr>
            <w:r>
              <w:rPr>
                <w:color w:val="392C69"/>
              </w:rPr>
              <w:t xml:space="preserve">от 23.05.2011 </w:t>
            </w:r>
            <w:hyperlink r:id="rId7" w:history="1">
              <w:r>
                <w:rPr>
                  <w:color w:val="0000FF"/>
                </w:rPr>
                <w:t>N 30-ОЗ</w:t>
              </w:r>
            </w:hyperlink>
            <w:r>
              <w:rPr>
                <w:color w:val="392C69"/>
              </w:rPr>
              <w:t xml:space="preserve">, от 09.11.2011 </w:t>
            </w:r>
            <w:hyperlink r:id="rId8" w:history="1">
              <w:r>
                <w:rPr>
                  <w:color w:val="0000FF"/>
                </w:rPr>
                <w:t>N 109-ОЗ</w:t>
              </w:r>
            </w:hyperlink>
            <w:r>
              <w:rPr>
                <w:color w:val="392C69"/>
              </w:rPr>
              <w:t xml:space="preserve">, от 17.10.2013 </w:t>
            </w:r>
            <w:hyperlink r:id="rId9" w:history="1">
              <w:r>
                <w:rPr>
                  <w:color w:val="0000FF"/>
                </w:rPr>
                <w:t>N 98-ОЗ</w:t>
              </w:r>
            </w:hyperlink>
            <w:r>
              <w:rPr>
                <w:color w:val="392C69"/>
              </w:rPr>
              <w:t>,</w:t>
            </w:r>
          </w:p>
          <w:p w:rsidR="0067006E" w:rsidRDefault="0067006E">
            <w:pPr>
              <w:pStyle w:val="ConsPlusNormal"/>
              <w:jc w:val="center"/>
            </w:pPr>
            <w:r>
              <w:rPr>
                <w:color w:val="392C69"/>
              </w:rPr>
              <w:t xml:space="preserve">от 03.04.2014 </w:t>
            </w:r>
            <w:hyperlink r:id="rId10" w:history="1">
              <w:r>
                <w:rPr>
                  <w:color w:val="0000FF"/>
                </w:rPr>
                <w:t>N 29-ОЗ</w:t>
              </w:r>
            </w:hyperlink>
            <w:r>
              <w:rPr>
                <w:color w:val="392C69"/>
              </w:rPr>
              <w:t xml:space="preserve">, от 06.11.2018 </w:t>
            </w:r>
            <w:hyperlink r:id="rId11" w:history="1">
              <w:r>
                <w:rPr>
                  <w:color w:val="0000FF"/>
                </w:rPr>
                <w:t>N 115-ОЗ</w:t>
              </w:r>
            </w:hyperlink>
            <w:r>
              <w:rPr>
                <w:color w:val="392C69"/>
              </w:rPr>
              <w:t>)</w:t>
            </w:r>
          </w:p>
        </w:tc>
      </w:tr>
    </w:tbl>
    <w:p w:rsidR="0067006E" w:rsidRDefault="0067006E">
      <w:pPr>
        <w:pStyle w:val="ConsPlusNormal"/>
        <w:jc w:val="both"/>
      </w:pPr>
    </w:p>
    <w:p w:rsidR="0067006E" w:rsidRDefault="0067006E">
      <w:pPr>
        <w:pStyle w:val="ConsPlusTitle"/>
        <w:ind w:firstLine="540"/>
        <w:jc w:val="both"/>
        <w:outlineLvl w:val="0"/>
      </w:pPr>
      <w:r>
        <w:t>Статья 1. Отношения, регулируемые настоящим Законом</w:t>
      </w:r>
    </w:p>
    <w:p w:rsidR="0067006E" w:rsidRDefault="0067006E">
      <w:pPr>
        <w:pStyle w:val="ConsPlusNormal"/>
        <w:jc w:val="both"/>
      </w:pPr>
    </w:p>
    <w:p w:rsidR="0067006E" w:rsidRDefault="0067006E">
      <w:pPr>
        <w:pStyle w:val="ConsPlusNormal"/>
        <w:ind w:firstLine="540"/>
        <w:jc w:val="both"/>
      </w:pPr>
      <w:r>
        <w:t>Настоящий Закон регулирует отношения в сфере охраны труда в Свердловской области.</w:t>
      </w:r>
    </w:p>
    <w:p w:rsidR="0067006E" w:rsidRDefault="0067006E">
      <w:pPr>
        <w:pStyle w:val="ConsPlusNormal"/>
        <w:jc w:val="both"/>
      </w:pPr>
    </w:p>
    <w:p w:rsidR="0067006E" w:rsidRDefault="0067006E">
      <w:pPr>
        <w:pStyle w:val="ConsPlusTitle"/>
        <w:ind w:firstLine="540"/>
        <w:jc w:val="both"/>
        <w:outlineLvl w:val="0"/>
      </w:pPr>
      <w:r>
        <w:t>Статья 2. Реализация в Свердловской области основных направлений государственной политики в сфере охраны труда</w:t>
      </w:r>
    </w:p>
    <w:p w:rsidR="0067006E" w:rsidRDefault="0067006E">
      <w:pPr>
        <w:pStyle w:val="ConsPlusNormal"/>
        <w:jc w:val="both"/>
      </w:pPr>
    </w:p>
    <w:p w:rsidR="0067006E" w:rsidRDefault="0067006E">
      <w:pPr>
        <w:pStyle w:val="ConsPlusNormal"/>
        <w:ind w:firstLine="540"/>
        <w:jc w:val="both"/>
      </w:pPr>
      <w:proofErr w:type="gramStart"/>
      <w:r>
        <w:t>Реализация в Свердловской области основных направлений государственной политики в сфере охраны труда обеспечивается согласованными действиями органов государственной власти Российской Федерации,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работодателей, осуществляющих деятельность на территории Свердловской области,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roofErr w:type="gramEnd"/>
    </w:p>
    <w:p w:rsidR="0067006E" w:rsidRDefault="0067006E">
      <w:pPr>
        <w:pStyle w:val="ConsPlusNormal"/>
        <w:jc w:val="both"/>
      </w:pPr>
    </w:p>
    <w:p w:rsidR="0067006E" w:rsidRDefault="0067006E">
      <w:pPr>
        <w:pStyle w:val="ConsPlusTitle"/>
        <w:ind w:firstLine="540"/>
        <w:jc w:val="both"/>
        <w:outlineLvl w:val="0"/>
      </w:pPr>
      <w:r>
        <w:t>Статья 3. Полномочия высших органов государственной власти Свердловской области в сфере охраны труда в Свердловской области</w:t>
      </w:r>
    </w:p>
    <w:p w:rsidR="0067006E" w:rsidRDefault="0067006E">
      <w:pPr>
        <w:pStyle w:val="ConsPlusNormal"/>
        <w:jc w:val="both"/>
      </w:pPr>
    </w:p>
    <w:p w:rsidR="0067006E" w:rsidRDefault="0067006E">
      <w:pPr>
        <w:pStyle w:val="ConsPlusNormal"/>
        <w:ind w:firstLine="540"/>
        <w:jc w:val="both"/>
      </w:pPr>
      <w:r>
        <w:t>1. Законодательное Собрание Свердловской области:</w:t>
      </w:r>
    </w:p>
    <w:p w:rsidR="0067006E" w:rsidRDefault="0067006E">
      <w:pPr>
        <w:pStyle w:val="ConsPlusNormal"/>
        <w:spacing w:before="220"/>
        <w:ind w:firstLine="540"/>
        <w:jc w:val="both"/>
      </w:pPr>
      <w:r>
        <w:t>1) принимает законы Свердловской области, регулирующие отношения в сфере охраны труда в Свердловской области;</w:t>
      </w:r>
    </w:p>
    <w:p w:rsidR="0067006E" w:rsidRDefault="0067006E">
      <w:pPr>
        <w:pStyle w:val="ConsPlusNormal"/>
        <w:jc w:val="both"/>
      </w:pPr>
      <w:r>
        <w:t xml:space="preserve">(в ред. </w:t>
      </w:r>
      <w:hyperlink r:id="rId12" w:history="1">
        <w:r>
          <w:rPr>
            <w:color w:val="0000FF"/>
          </w:rPr>
          <w:t>Закона</w:t>
        </w:r>
      </w:hyperlink>
      <w:r>
        <w:t xml:space="preserve"> Свердловской области от 23.05.2011 N 30-ОЗ)</w:t>
      </w:r>
    </w:p>
    <w:p w:rsidR="0067006E" w:rsidRDefault="0067006E">
      <w:pPr>
        <w:pStyle w:val="ConsPlusNormal"/>
        <w:spacing w:before="220"/>
        <w:ind w:firstLine="540"/>
        <w:jc w:val="both"/>
      </w:pPr>
      <w:r>
        <w:t xml:space="preserve">2) осуществляет </w:t>
      </w:r>
      <w:proofErr w:type="gramStart"/>
      <w:r>
        <w:t>контроль за</w:t>
      </w:r>
      <w:proofErr w:type="gramEnd"/>
      <w:r>
        <w:t xml:space="preserve"> соблюдением и исполнением законов Свердловской области, регулирующих отношения в сфере охраны труда в Свердловской области;</w:t>
      </w:r>
    </w:p>
    <w:p w:rsidR="0067006E" w:rsidRDefault="0067006E">
      <w:pPr>
        <w:pStyle w:val="ConsPlusNormal"/>
        <w:spacing w:before="220"/>
        <w:ind w:firstLine="540"/>
        <w:jc w:val="both"/>
      </w:pPr>
      <w:r>
        <w:t xml:space="preserve">3) осуществляет другие полномочия в сфере охраны труда в Свердловской области в </w:t>
      </w:r>
      <w:r>
        <w:lastRenderedPageBreak/>
        <w:t>соответствии с федеральными законами и законами Свердловской области.</w:t>
      </w:r>
    </w:p>
    <w:p w:rsidR="0067006E" w:rsidRDefault="0067006E">
      <w:pPr>
        <w:pStyle w:val="ConsPlusNormal"/>
        <w:spacing w:before="220"/>
        <w:ind w:firstLine="540"/>
        <w:jc w:val="both"/>
      </w:pPr>
      <w:r>
        <w:t>2. Губернатор Свердловской области:</w:t>
      </w:r>
    </w:p>
    <w:p w:rsidR="0067006E" w:rsidRDefault="0067006E">
      <w:pPr>
        <w:pStyle w:val="ConsPlusNormal"/>
        <w:spacing w:before="220"/>
        <w:ind w:firstLine="540"/>
        <w:jc w:val="both"/>
      </w:pPr>
      <w:r>
        <w:t>1) организует исполнение законов Свердловской области, регулирующих отношения в сфере охраны труда в Свердловской области;</w:t>
      </w:r>
    </w:p>
    <w:p w:rsidR="0067006E" w:rsidRDefault="0067006E">
      <w:pPr>
        <w:pStyle w:val="ConsPlusNormal"/>
        <w:spacing w:before="220"/>
        <w:ind w:firstLine="540"/>
        <w:jc w:val="both"/>
      </w:pPr>
      <w:r>
        <w:t>2) обеспечивает защиту прав граждан в сфере охраны труда в Свердловской области;</w:t>
      </w:r>
    </w:p>
    <w:p w:rsidR="0067006E" w:rsidRDefault="0067006E">
      <w:pPr>
        <w:pStyle w:val="ConsPlusNormal"/>
        <w:spacing w:before="220"/>
        <w:ind w:firstLine="540"/>
        <w:jc w:val="both"/>
      </w:pPr>
      <w:r>
        <w:t>3)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и законами Свердловской области.</w:t>
      </w:r>
    </w:p>
    <w:p w:rsidR="0067006E" w:rsidRDefault="0067006E">
      <w:pPr>
        <w:pStyle w:val="ConsPlusNormal"/>
        <w:spacing w:before="220"/>
        <w:ind w:firstLine="540"/>
        <w:jc w:val="both"/>
      </w:pPr>
      <w:r>
        <w:t>3. Правительство Свердловской области:</w:t>
      </w:r>
    </w:p>
    <w:p w:rsidR="0067006E" w:rsidRDefault="0067006E">
      <w:pPr>
        <w:pStyle w:val="ConsPlusNormal"/>
        <w:spacing w:before="220"/>
        <w:ind w:firstLine="540"/>
        <w:jc w:val="both"/>
      </w:pPr>
      <w:r>
        <w:t>1) обеспечивает исполнение законов Свердловской области, регулирующих отношения в сфере охраны труда в Свердловской области;</w:t>
      </w:r>
    </w:p>
    <w:p w:rsidR="0067006E" w:rsidRDefault="0067006E">
      <w:pPr>
        <w:pStyle w:val="ConsPlusNormal"/>
        <w:spacing w:before="220"/>
        <w:ind w:firstLine="540"/>
        <w:jc w:val="both"/>
      </w:pPr>
      <w:r>
        <w:t>2) обеспечивает реализацию в Свердловской области государственных программ Российской Федерации улучшения условий и охраны труда;</w:t>
      </w:r>
    </w:p>
    <w:p w:rsidR="0067006E" w:rsidRDefault="0067006E">
      <w:pPr>
        <w:pStyle w:val="ConsPlusNormal"/>
        <w:jc w:val="both"/>
      </w:pPr>
      <w:r>
        <w:t xml:space="preserve">(в ред. </w:t>
      </w:r>
      <w:hyperlink r:id="rId13" w:history="1">
        <w:r>
          <w:rPr>
            <w:color w:val="0000FF"/>
          </w:rPr>
          <w:t>Закона</w:t>
        </w:r>
      </w:hyperlink>
      <w:r>
        <w:t xml:space="preserve"> Свердловской области от 17.10.2013 N 98-ОЗ)</w:t>
      </w:r>
    </w:p>
    <w:p w:rsidR="0067006E" w:rsidRDefault="0067006E">
      <w:pPr>
        <w:pStyle w:val="ConsPlusNormal"/>
        <w:spacing w:before="220"/>
        <w:ind w:firstLine="540"/>
        <w:jc w:val="both"/>
      </w:pPr>
      <w:r>
        <w:t xml:space="preserve">3) обеспечивает </w:t>
      </w:r>
      <w:proofErr w:type="gramStart"/>
      <w:r>
        <w:t>контроль за</w:t>
      </w:r>
      <w:proofErr w:type="gramEnd"/>
      <w:r>
        <w:t xml:space="preserve"> реализацией государственных программ Свердловской области в сфере охраны труда в Свердловской области;</w:t>
      </w:r>
    </w:p>
    <w:p w:rsidR="0067006E" w:rsidRDefault="0067006E">
      <w:pPr>
        <w:pStyle w:val="ConsPlusNormal"/>
        <w:jc w:val="both"/>
      </w:pPr>
      <w:r>
        <w:t xml:space="preserve">(в ред. </w:t>
      </w:r>
      <w:hyperlink r:id="rId14" w:history="1">
        <w:r>
          <w:rPr>
            <w:color w:val="0000FF"/>
          </w:rPr>
          <w:t>Закона</w:t>
        </w:r>
      </w:hyperlink>
      <w:r>
        <w:t xml:space="preserve"> Свердловской области от 17.10.2013 N 98-ОЗ)</w:t>
      </w:r>
    </w:p>
    <w:p w:rsidR="0067006E" w:rsidRDefault="0067006E">
      <w:pPr>
        <w:pStyle w:val="ConsPlusNormal"/>
        <w:spacing w:before="220"/>
        <w:ind w:firstLine="540"/>
        <w:jc w:val="both"/>
      </w:pPr>
      <w:r>
        <w:t>4) устанавливает государственные нормативные требования охраны труда;</w:t>
      </w:r>
    </w:p>
    <w:p w:rsidR="0067006E" w:rsidRDefault="0067006E">
      <w:pPr>
        <w:pStyle w:val="ConsPlusNormal"/>
        <w:spacing w:before="220"/>
        <w:ind w:firstLine="540"/>
        <w:jc w:val="both"/>
      </w:pPr>
      <w:r>
        <w:t>5) утверждает положение об организации государственного управления охраной труда в Свердловской области;</w:t>
      </w:r>
    </w:p>
    <w:p w:rsidR="0067006E" w:rsidRDefault="0067006E">
      <w:pPr>
        <w:pStyle w:val="ConsPlusNormal"/>
        <w:spacing w:before="220"/>
        <w:ind w:firstLine="540"/>
        <w:jc w:val="both"/>
      </w:pPr>
      <w:r>
        <w:t>6) определяет порядок создания и деятельности координационного органа по вопросам охраны труда;</w:t>
      </w:r>
    </w:p>
    <w:p w:rsidR="0067006E" w:rsidRDefault="0067006E">
      <w:pPr>
        <w:pStyle w:val="ConsPlusNormal"/>
        <w:spacing w:before="220"/>
        <w:ind w:firstLine="540"/>
        <w:jc w:val="both"/>
      </w:pPr>
      <w:r>
        <w:t>7) организует сбор, обработку и анализ информации о состоянии условий и охраны труда у работодателей, осуществляющих деятельность на территории Свердловской области;</w:t>
      </w:r>
    </w:p>
    <w:p w:rsidR="0067006E" w:rsidRDefault="0067006E">
      <w:pPr>
        <w:pStyle w:val="ConsPlusNormal"/>
        <w:spacing w:before="220"/>
        <w:ind w:firstLine="540"/>
        <w:jc w:val="both"/>
      </w:pPr>
      <w:r>
        <w:t>8)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 принимаемыми Губернатором Свердловской области.</w:t>
      </w:r>
    </w:p>
    <w:p w:rsidR="0067006E" w:rsidRDefault="0067006E">
      <w:pPr>
        <w:pStyle w:val="ConsPlusNormal"/>
        <w:jc w:val="both"/>
      </w:pPr>
    </w:p>
    <w:p w:rsidR="0067006E" w:rsidRDefault="0067006E">
      <w:pPr>
        <w:pStyle w:val="ConsPlusTitle"/>
        <w:ind w:firstLine="540"/>
        <w:jc w:val="both"/>
        <w:outlineLvl w:val="0"/>
      </w:pPr>
      <w:r>
        <w:t>Статья 4. Полномочия областных и территориальных исполнительных органов государственной власти Свердловской области в сфере охраны труда в Свердловской области</w:t>
      </w:r>
    </w:p>
    <w:p w:rsidR="0067006E" w:rsidRDefault="0067006E">
      <w:pPr>
        <w:pStyle w:val="ConsPlusNormal"/>
        <w:jc w:val="both"/>
      </w:pPr>
    </w:p>
    <w:p w:rsidR="0067006E" w:rsidRDefault="0067006E">
      <w:pPr>
        <w:pStyle w:val="ConsPlusNormal"/>
        <w:ind w:firstLine="540"/>
        <w:jc w:val="both"/>
      </w:pPr>
      <w:r>
        <w:t>1. Уполномоченный исполнительный орган государственной власти Свердловской области в сфере охраны труда:</w:t>
      </w:r>
    </w:p>
    <w:p w:rsidR="0067006E" w:rsidRDefault="0067006E">
      <w:pPr>
        <w:pStyle w:val="ConsPlusNormal"/>
        <w:spacing w:before="220"/>
        <w:ind w:firstLine="540"/>
        <w:jc w:val="both"/>
      </w:pPr>
      <w:r>
        <w:t>1) разрабатывает положение об организации государственного управления охраной труда в Свердловской области;</w:t>
      </w:r>
    </w:p>
    <w:p w:rsidR="0067006E" w:rsidRDefault="0067006E">
      <w:pPr>
        <w:pStyle w:val="ConsPlusNormal"/>
        <w:spacing w:before="220"/>
        <w:ind w:firstLine="540"/>
        <w:jc w:val="both"/>
      </w:pPr>
      <w:r>
        <w:t>2) координирует деятельность иных областных и территориальных исполнительных органов государственной власти Свердловской области в сфере охраны труда в Свердловской области;</w:t>
      </w:r>
    </w:p>
    <w:p w:rsidR="0067006E" w:rsidRDefault="0067006E">
      <w:pPr>
        <w:pStyle w:val="ConsPlusNormal"/>
        <w:spacing w:before="220"/>
        <w:ind w:firstLine="540"/>
        <w:jc w:val="both"/>
      </w:pPr>
      <w:r>
        <w:t xml:space="preserve">3) организует проведение </w:t>
      </w:r>
      <w:proofErr w:type="gramStart"/>
      <w:r>
        <w:t>обучения по охране</w:t>
      </w:r>
      <w:proofErr w:type="gramEnd"/>
      <w: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67006E" w:rsidRDefault="0067006E">
      <w:pPr>
        <w:pStyle w:val="ConsPlusNormal"/>
        <w:spacing w:before="220"/>
        <w:ind w:firstLine="540"/>
        <w:jc w:val="both"/>
      </w:pPr>
      <w:r>
        <w:t>4) осуществляет государственную экспертизу условий труда;</w:t>
      </w:r>
    </w:p>
    <w:p w:rsidR="0067006E" w:rsidRDefault="0067006E">
      <w:pPr>
        <w:pStyle w:val="ConsPlusNormal"/>
        <w:spacing w:before="220"/>
        <w:ind w:firstLine="540"/>
        <w:jc w:val="both"/>
      </w:pPr>
      <w:r>
        <w:t xml:space="preserve">5) утратил силу. - </w:t>
      </w:r>
      <w:hyperlink r:id="rId15" w:history="1">
        <w:r>
          <w:rPr>
            <w:color w:val="0000FF"/>
          </w:rPr>
          <w:t>Закон</w:t>
        </w:r>
      </w:hyperlink>
      <w:r>
        <w:t xml:space="preserve"> Свердловской области от 03.04.2014 N 29-ОЗ;</w:t>
      </w:r>
    </w:p>
    <w:p w:rsidR="0067006E" w:rsidRDefault="0067006E">
      <w:pPr>
        <w:pStyle w:val="ConsPlusNormal"/>
        <w:spacing w:before="220"/>
        <w:ind w:firstLine="540"/>
        <w:jc w:val="both"/>
      </w:pPr>
      <w:r>
        <w:t>6) осуществляет сбор, обработку и анализ информации о состоянии условий и охраны труда у работодателей, осуществляющих деятельность на территории Свердловской области;</w:t>
      </w:r>
    </w:p>
    <w:p w:rsidR="0067006E" w:rsidRDefault="0067006E">
      <w:pPr>
        <w:pStyle w:val="ConsPlusNormal"/>
        <w:spacing w:before="220"/>
        <w:ind w:firstLine="540"/>
        <w:jc w:val="both"/>
      </w:pPr>
      <w:r>
        <w:t>7) осуществляет пропаганду сохранения жизни и здоровья работников в процессе трудовой деятельности;</w:t>
      </w:r>
    </w:p>
    <w:p w:rsidR="0067006E" w:rsidRDefault="0067006E">
      <w:pPr>
        <w:pStyle w:val="ConsPlusNormal"/>
        <w:spacing w:before="220"/>
        <w:ind w:firstLine="540"/>
        <w:jc w:val="both"/>
      </w:pPr>
      <w:r>
        <w:t>8) разрабатывает рекомендации по формированию в бюджетных сметах государственных казенных учреждений Свердловской области расходов на обеспечение нормальных условий труда и мер по технике безопасности, предусмотренных федеральным законодательством;</w:t>
      </w:r>
    </w:p>
    <w:p w:rsidR="0067006E" w:rsidRDefault="0067006E">
      <w:pPr>
        <w:pStyle w:val="ConsPlusNormal"/>
        <w:jc w:val="both"/>
      </w:pPr>
      <w:r>
        <w:t xml:space="preserve">(в ред. </w:t>
      </w:r>
      <w:hyperlink r:id="rId16" w:history="1">
        <w:r>
          <w:rPr>
            <w:color w:val="0000FF"/>
          </w:rPr>
          <w:t>Закона</w:t>
        </w:r>
      </w:hyperlink>
      <w:r>
        <w:t xml:space="preserve"> Свердловской области от 23.12.2010 N 114-ОЗ)</w:t>
      </w:r>
    </w:p>
    <w:p w:rsidR="0067006E" w:rsidRDefault="0067006E">
      <w:pPr>
        <w:pStyle w:val="ConsPlusNormal"/>
        <w:spacing w:before="220"/>
        <w:ind w:firstLine="540"/>
        <w:jc w:val="both"/>
      </w:pPr>
      <w:r>
        <w:t>9) оказывает информационно-методическую помощь по вопросам охраны труда работодателям, осуществляющим деятельность на территории Свердловской области, объединениям работодателей, работникам, профессиональным союзам, их объединениям и иным уполномоченным работниками представительным органам;</w:t>
      </w:r>
    </w:p>
    <w:p w:rsidR="0067006E" w:rsidRDefault="0067006E">
      <w:pPr>
        <w:pStyle w:val="ConsPlusNormal"/>
        <w:spacing w:before="220"/>
        <w:ind w:firstLine="540"/>
        <w:jc w:val="both"/>
      </w:pPr>
      <w:r>
        <w:t>10) содействует деятельности саморегулируемых организаций, объединяющих субъектов предпринимательской или профессиональной деятельности, оказывающих услуги в сфере охраны труда;</w:t>
      </w:r>
    </w:p>
    <w:p w:rsidR="0067006E" w:rsidRDefault="0067006E">
      <w:pPr>
        <w:pStyle w:val="ConsPlusNormal"/>
        <w:spacing w:before="220"/>
        <w:ind w:firstLine="540"/>
        <w:jc w:val="both"/>
      </w:pPr>
      <w:r>
        <w:t>11) вносит в Правительство Свердловской области предложения о мерах по стимулированию создания безопасных условий труда, разработки и внедрения безопасных техники и технологий, производства средств индивидуальной и коллективной защиты работников, в том числе путем установления для работодателей, осуществляющих деятельность на территории Свердловской области, особенностей налогообложения налогами субъектов Российской Федерации;</w:t>
      </w:r>
    </w:p>
    <w:p w:rsidR="0067006E" w:rsidRDefault="0067006E">
      <w:pPr>
        <w:pStyle w:val="ConsPlusNormal"/>
        <w:jc w:val="both"/>
      </w:pPr>
      <w:r>
        <w:t xml:space="preserve">(в ред. </w:t>
      </w:r>
      <w:hyperlink r:id="rId17" w:history="1">
        <w:r>
          <w:rPr>
            <w:color w:val="0000FF"/>
          </w:rPr>
          <w:t>Закона</w:t>
        </w:r>
      </w:hyperlink>
      <w:r>
        <w:t xml:space="preserve"> Свердловской области от 06.11.2018 N 115-ОЗ)</w:t>
      </w:r>
    </w:p>
    <w:p w:rsidR="0067006E" w:rsidRDefault="0067006E">
      <w:pPr>
        <w:pStyle w:val="ConsPlusNormal"/>
        <w:spacing w:before="220"/>
        <w:ind w:firstLine="540"/>
        <w:jc w:val="both"/>
      </w:pPr>
      <w:r>
        <w:t>12) направляет представителей в состав комиссии, образуемой для расследования несчастного случая, в результате которого один или несколько пострадавших получили тяжелые повреждения здоровья, либо несчастного случая со смертельным исходом;</w:t>
      </w:r>
    </w:p>
    <w:p w:rsidR="0067006E" w:rsidRDefault="0067006E">
      <w:pPr>
        <w:pStyle w:val="ConsPlusNormal"/>
        <w:spacing w:before="220"/>
        <w:ind w:firstLine="540"/>
        <w:jc w:val="both"/>
      </w:pPr>
      <w:r>
        <w:t>13) осуществляет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 принимаемыми Губернатором Свердловской области или Правительством Свердловской области.</w:t>
      </w:r>
    </w:p>
    <w:p w:rsidR="0067006E" w:rsidRDefault="0067006E">
      <w:pPr>
        <w:pStyle w:val="ConsPlusNormal"/>
        <w:spacing w:before="220"/>
        <w:ind w:firstLine="540"/>
        <w:jc w:val="both"/>
      </w:pPr>
      <w:r>
        <w:t>2. Иные областные и территориальные исполнительные органы государственной власти Свердловской области в пределах своих полномочий:</w:t>
      </w:r>
    </w:p>
    <w:p w:rsidR="0067006E" w:rsidRDefault="0067006E">
      <w:pPr>
        <w:pStyle w:val="ConsPlusNormal"/>
        <w:spacing w:before="220"/>
        <w:ind w:firstLine="540"/>
        <w:jc w:val="both"/>
      </w:pPr>
      <w:r>
        <w:t>1) осуществляют сбор и обработку информации о состоянии условий и охраны труда у работодателей, осуществляющих деятельность на территории Свердловской области, совместно с уполномоченным исполнительным органом государственной власти Свердловской области в сфере охраны труда;</w:t>
      </w:r>
    </w:p>
    <w:p w:rsidR="0067006E" w:rsidRDefault="0067006E">
      <w:pPr>
        <w:pStyle w:val="ConsPlusNormal"/>
        <w:spacing w:before="220"/>
        <w:ind w:firstLine="540"/>
        <w:jc w:val="both"/>
      </w:pPr>
      <w:r>
        <w:t>2) оказывают информационно-методическую помощь по вопросам охраны труда работодателям, осуществляющим деятельность на территории Свердловской области, объединениям работодателей, работникам, профессиональным союзам, их объединениям и иным уполномоченным работниками представительным органам;</w:t>
      </w:r>
    </w:p>
    <w:p w:rsidR="0067006E" w:rsidRDefault="0067006E">
      <w:pPr>
        <w:pStyle w:val="ConsPlusNormal"/>
        <w:spacing w:before="220"/>
        <w:ind w:firstLine="540"/>
        <w:jc w:val="both"/>
      </w:pPr>
      <w:r>
        <w:t>3) осуществляют другие полномочия в сфере охраны труда в Свердловской области в соответствии с федеральными законами, иными нормативными правовыми актами Российской Федерации,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w:t>
      </w:r>
    </w:p>
    <w:p w:rsidR="0067006E" w:rsidRDefault="0067006E">
      <w:pPr>
        <w:pStyle w:val="ConsPlusNormal"/>
        <w:jc w:val="both"/>
      </w:pPr>
    </w:p>
    <w:p w:rsidR="0067006E" w:rsidRDefault="0067006E">
      <w:pPr>
        <w:pStyle w:val="ConsPlusTitle"/>
        <w:ind w:firstLine="540"/>
        <w:jc w:val="both"/>
        <w:outlineLvl w:val="0"/>
      </w:pPr>
      <w:r>
        <w:t>Статья 5. Деятельность органов местного самоуправления муниципальных образований, расположенных на территории Свердловской области, в сфере охраны труда в Свердловской области</w:t>
      </w:r>
    </w:p>
    <w:p w:rsidR="0067006E" w:rsidRDefault="0067006E">
      <w:pPr>
        <w:pStyle w:val="ConsPlusNormal"/>
        <w:jc w:val="both"/>
      </w:pPr>
    </w:p>
    <w:p w:rsidR="0067006E" w:rsidRDefault="0067006E">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осуществляют деятельность в сфере охраны труда в Свердловской области в порядке, установленном федеральным законодательством.</w:t>
      </w:r>
    </w:p>
    <w:p w:rsidR="0067006E" w:rsidRDefault="0067006E">
      <w:pPr>
        <w:pStyle w:val="ConsPlusNormal"/>
        <w:spacing w:before="220"/>
        <w:ind w:firstLine="540"/>
        <w:jc w:val="both"/>
      </w:pPr>
      <w:r>
        <w:t>2. Органы местного самоуправления муниципальных образований, расположенных на территории Свердловской области, могут наделяться законами Свердловской области отдельными государственными полномочиями Свердловской области в сфере охраны труда в Свердловской области с передачей органам местного самоуправления необходимых материальных и финансовых ресурсов.</w:t>
      </w:r>
    </w:p>
    <w:p w:rsidR="0067006E" w:rsidRDefault="0067006E">
      <w:pPr>
        <w:pStyle w:val="ConsPlusNormal"/>
        <w:jc w:val="both"/>
      </w:pPr>
    </w:p>
    <w:p w:rsidR="0067006E" w:rsidRDefault="0067006E">
      <w:pPr>
        <w:pStyle w:val="ConsPlusTitle"/>
        <w:ind w:firstLine="540"/>
        <w:jc w:val="both"/>
        <w:outlineLvl w:val="0"/>
      </w:pPr>
      <w:r>
        <w:t>Статья 6. Формирование и реализация государственных программ Свердловской области в сфере охраны труда в Свердловской области</w:t>
      </w:r>
    </w:p>
    <w:p w:rsidR="0067006E" w:rsidRDefault="0067006E">
      <w:pPr>
        <w:pStyle w:val="ConsPlusNormal"/>
        <w:jc w:val="both"/>
      </w:pPr>
      <w:r>
        <w:t xml:space="preserve">(в ред. </w:t>
      </w:r>
      <w:hyperlink r:id="rId18" w:history="1">
        <w:r>
          <w:rPr>
            <w:color w:val="0000FF"/>
          </w:rPr>
          <w:t>Закона</w:t>
        </w:r>
      </w:hyperlink>
      <w:r>
        <w:t xml:space="preserve"> Свердловской области от 17.10.2013 N 98-ОЗ)</w:t>
      </w:r>
    </w:p>
    <w:p w:rsidR="0067006E" w:rsidRDefault="0067006E">
      <w:pPr>
        <w:pStyle w:val="ConsPlusNormal"/>
        <w:jc w:val="both"/>
      </w:pPr>
    </w:p>
    <w:p w:rsidR="0067006E" w:rsidRDefault="0067006E">
      <w:pPr>
        <w:pStyle w:val="ConsPlusNormal"/>
        <w:ind w:firstLine="540"/>
        <w:jc w:val="both"/>
      </w:pPr>
      <w:r>
        <w:t>Формирование и реализация государственных программ Свердловской области в сфере охраны труда в Свердловской области осуществляются в порядке, установленном Правительством Свердловской области.</w:t>
      </w:r>
    </w:p>
    <w:p w:rsidR="0067006E" w:rsidRDefault="0067006E">
      <w:pPr>
        <w:pStyle w:val="ConsPlusNormal"/>
        <w:jc w:val="both"/>
      </w:pPr>
      <w:r>
        <w:t xml:space="preserve">(в ред. </w:t>
      </w:r>
      <w:hyperlink r:id="rId19" w:history="1">
        <w:r>
          <w:rPr>
            <w:color w:val="0000FF"/>
          </w:rPr>
          <w:t>Закона</w:t>
        </w:r>
      </w:hyperlink>
      <w:r>
        <w:t xml:space="preserve"> Свердловской области от 17.10.2013 N 98-ОЗ)</w:t>
      </w:r>
    </w:p>
    <w:p w:rsidR="0067006E" w:rsidRDefault="0067006E">
      <w:pPr>
        <w:pStyle w:val="ConsPlusNormal"/>
        <w:jc w:val="both"/>
      </w:pPr>
    </w:p>
    <w:p w:rsidR="0067006E" w:rsidRDefault="0067006E">
      <w:pPr>
        <w:pStyle w:val="ConsPlusTitle"/>
        <w:ind w:firstLine="540"/>
        <w:jc w:val="both"/>
        <w:outlineLvl w:val="0"/>
      </w:pPr>
      <w:r>
        <w:t>Статья 7. Координационный орган по вопросам охраны труда</w:t>
      </w:r>
    </w:p>
    <w:p w:rsidR="0067006E" w:rsidRDefault="0067006E">
      <w:pPr>
        <w:pStyle w:val="ConsPlusNormal"/>
        <w:jc w:val="both"/>
      </w:pPr>
    </w:p>
    <w:p w:rsidR="0067006E" w:rsidRDefault="0067006E">
      <w:pPr>
        <w:pStyle w:val="ConsPlusNormal"/>
        <w:ind w:firstLine="540"/>
        <w:jc w:val="both"/>
      </w:pPr>
      <w:r>
        <w:t xml:space="preserve">1. В целях </w:t>
      </w:r>
      <w:proofErr w:type="gramStart"/>
      <w:r>
        <w:t>координации деятельности исполнительных органов государственной власти Свердловской области</w:t>
      </w:r>
      <w:proofErr w:type="gramEnd"/>
      <w:r>
        <w:t xml:space="preserve"> в сфере охраны труда в Свердловской области и обеспечения их взаимодействия с объединениями работодателей, профессиональными союзами и их объединениями Правительством Свердловской области создается координационный орган по вопросам охраны труда.</w:t>
      </w:r>
    </w:p>
    <w:p w:rsidR="0067006E" w:rsidRDefault="0067006E">
      <w:pPr>
        <w:pStyle w:val="ConsPlusNormal"/>
        <w:spacing w:before="220"/>
        <w:ind w:firstLine="540"/>
        <w:jc w:val="both"/>
      </w:pPr>
      <w:r>
        <w:t>2. Порядок создания и деятельности координационного органа по вопросам охраны труда определяется нормативным правовым актом Свердловской области, принимаемым Правительством Свердловской области.</w:t>
      </w:r>
    </w:p>
    <w:p w:rsidR="0067006E" w:rsidRDefault="0067006E">
      <w:pPr>
        <w:pStyle w:val="ConsPlusNormal"/>
        <w:jc w:val="both"/>
      </w:pPr>
    </w:p>
    <w:p w:rsidR="0067006E" w:rsidRDefault="0067006E">
      <w:pPr>
        <w:pStyle w:val="ConsPlusTitle"/>
        <w:ind w:firstLine="540"/>
        <w:jc w:val="both"/>
        <w:outlineLvl w:val="0"/>
      </w:pPr>
      <w:r>
        <w:t>Статья 8. Сбор, обработка и анализ информации о состоянии условий и охраны труда у работодателей, осуществляющих деятельность на территории Свердловской области</w:t>
      </w:r>
    </w:p>
    <w:p w:rsidR="0067006E" w:rsidRDefault="0067006E">
      <w:pPr>
        <w:pStyle w:val="ConsPlusNormal"/>
        <w:jc w:val="both"/>
      </w:pPr>
    </w:p>
    <w:p w:rsidR="0067006E" w:rsidRDefault="0067006E">
      <w:pPr>
        <w:pStyle w:val="ConsPlusNormal"/>
        <w:ind w:firstLine="540"/>
        <w:jc w:val="both"/>
      </w:pPr>
      <w:r>
        <w:t>1. Сбор, обработка и анализ информации о состоянии условий и охраны труда у работодателей, осуществляющих деятельность на территории Свердловской области, осуществляются в порядке, установленном нормативным правовым актом Свердловской области, принимаемым Правительством Свердловской области в соответствии с настоящим Законом.</w:t>
      </w:r>
    </w:p>
    <w:p w:rsidR="0067006E" w:rsidRDefault="0067006E">
      <w:pPr>
        <w:pStyle w:val="ConsPlusNormal"/>
        <w:spacing w:before="220"/>
        <w:ind w:firstLine="540"/>
        <w:jc w:val="both"/>
      </w:pPr>
      <w:r>
        <w:t xml:space="preserve">2. </w:t>
      </w:r>
      <w:proofErr w:type="gramStart"/>
      <w:r>
        <w:t>В целях сбора, обработки и анализа информации о состоянии условий и охраны труда у работодателей, осуществляющих деятельность на территории Свердловской области, уполномоченный исполнительный орган государственной власти Свердловской области в сфере охраны труда, иные областные и территориальные исполнительные органы государственной власти Свердловской области вправе запрашивать у работодателей, осуществляющих деятельность на территории Свердловской области, необходимые информацию и документы.</w:t>
      </w:r>
      <w:proofErr w:type="gramEnd"/>
    </w:p>
    <w:p w:rsidR="0067006E" w:rsidRDefault="0067006E">
      <w:pPr>
        <w:pStyle w:val="ConsPlusNormal"/>
        <w:spacing w:before="220"/>
        <w:ind w:firstLine="540"/>
        <w:jc w:val="both"/>
      </w:pPr>
      <w:r>
        <w:t>3. По результатам анализа информации о состоянии условий и охраны труда у работодателей, осуществляющих деятельность на территории Свердловской области, уполномоченный исполнительный орган государственной власти Свердловской области в сфере охраны труда ежегодно представляет в Правительство Свердловской области доклад об охране труда в Свердловской области.</w:t>
      </w:r>
    </w:p>
    <w:p w:rsidR="0067006E" w:rsidRDefault="0067006E">
      <w:pPr>
        <w:pStyle w:val="ConsPlusNormal"/>
        <w:jc w:val="both"/>
      </w:pPr>
    </w:p>
    <w:p w:rsidR="0067006E" w:rsidRDefault="0067006E">
      <w:pPr>
        <w:pStyle w:val="ConsPlusTitle"/>
        <w:ind w:firstLine="540"/>
        <w:jc w:val="both"/>
        <w:outlineLvl w:val="0"/>
      </w:pPr>
      <w:r>
        <w:t>Статья 9. Пропаганда сохранения жизни и здоровья работников в процессе трудовой деятельности</w:t>
      </w:r>
    </w:p>
    <w:p w:rsidR="0067006E" w:rsidRDefault="0067006E">
      <w:pPr>
        <w:pStyle w:val="ConsPlusNormal"/>
        <w:jc w:val="both"/>
      </w:pPr>
    </w:p>
    <w:p w:rsidR="0067006E" w:rsidRDefault="0067006E">
      <w:pPr>
        <w:pStyle w:val="ConsPlusNormal"/>
        <w:ind w:firstLine="540"/>
        <w:jc w:val="both"/>
      </w:pPr>
      <w:r>
        <w:t>1. Уполномоченный исполнительный орган государственной власти Свердловской области в сфере охраны труда регулярно осуществляет пропаганду сохранения жизни и здоровья работников в процессе трудовой деятельности, в том числе с использованием средств массовой информации.</w:t>
      </w:r>
    </w:p>
    <w:p w:rsidR="0067006E" w:rsidRDefault="0067006E">
      <w:pPr>
        <w:pStyle w:val="ConsPlusNormal"/>
        <w:spacing w:before="220"/>
        <w:ind w:firstLine="540"/>
        <w:jc w:val="both"/>
      </w:pPr>
      <w:r>
        <w:t xml:space="preserve">2. </w:t>
      </w:r>
      <w:proofErr w:type="gramStart"/>
      <w:r>
        <w:t>Пропаганда сохранения жизни и здоровья работников в процессе трудовой деятельности может осуществляться посредством организации выставок, конкурсов, издания справочно-информационных материалов, закупок товаров, работ, услуг для обеспечения государственных нужд Свердловской области, связанных с производством и распространением социальной рекламы, размещения информации по вопросам охраны труда на официальном сайте уполномоченного исполнительного органа государственной власти Свердловской области в сфере охраны труда в информационно-телекоммуникационной сети "Интернет</w:t>
      </w:r>
      <w:proofErr w:type="gramEnd"/>
      <w:r>
        <w:t xml:space="preserve">", а также посредством использования </w:t>
      </w:r>
      <w:proofErr w:type="gramStart"/>
      <w:r>
        <w:t>других</w:t>
      </w:r>
      <w:proofErr w:type="gramEnd"/>
      <w:r>
        <w:t xml:space="preserve"> не запрещенных федеральным законодательством форм информирования населения.</w:t>
      </w:r>
    </w:p>
    <w:p w:rsidR="0067006E" w:rsidRDefault="0067006E">
      <w:pPr>
        <w:pStyle w:val="ConsPlusNormal"/>
        <w:jc w:val="both"/>
      </w:pPr>
      <w:r>
        <w:t xml:space="preserve">(в ред. Законов Свердловской области от 09.11.2011 </w:t>
      </w:r>
      <w:hyperlink r:id="rId20" w:history="1">
        <w:r>
          <w:rPr>
            <w:color w:val="0000FF"/>
          </w:rPr>
          <w:t>N 109-ОЗ</w:t>
        </w:r>
      </w:hyperlink>
      <w:r>
        <w:t xml:space="preserve">, от 17.10.2013 </w:t>
      </w:r>
      <w:hyperlink r:id="rId21" w:history="1">
        <w:r>
          <w:rPr>
            <w:color w:val="0000FF"/>
          </w:rPr>
          <w:t>N 98-ОЗ</w:t>
        </w:r>
      </w:hyperlink>
      <w:r>
        <w:t>)</w:t>
      </w:r>
    </w:p>
    <w:p w:rsidR="0067006E" w:rsidRDefault="0067006E">
      <w:pPr>
        <w:pStyle w:val="ConsPlusNormal"/>
        <w:jc w:val="both"/>
      </w:pPr>
    </w:p>
    <w:p w:rsidR="0067006E" w:rsidRDefault="0067006E">
      <w:pPr>
        <w:pStyle w:val="ConsPlusTitle"/>
        <w:ind w:firstLine="540"/>
        <w:jc w:val="both"/>
        <w:outlineLvl w:val="0"/>
      </w:pPr>
      <w:r>
        <w:t>Статья 10. Вступление в силу настоящего Закона</w:t>
      </w:r>
    </w:p>
    <w:p w:rsidR="0067006E" w:rsidRDefault="0067006E">
      <w:pPr>
        <w:pStyle w:val="ConsPlusNormal"/>
        <w:jc w:val="both"/>
      </w:pPr>
    </w:p>
    <w:p w:rsidR="0067006E" w:rsidRDefault="0067006E">
      <w:pPr>
        <w:pStyle w:val="ConsPlusNormal"/>
        <w:ind w:firstLine="540"/>
        <w:jc w:val="both"/>
      </w:pPr>
      <w:r>
        <w:t>Настоящий Закон вступает в силу через десять дней после его официального опубликования.</w:t>
      </w:r>
    </w:p>
    <w:p w:rsidR="0067006E" w:rsidRDefault="0067006E">
      <w:pPr>
        <w:pStyle w:val="ConsPlusNormal"/>
        <w:jc w:val="both"/>
      </w:pPr>
    </w:p>
    <w:p w:rsidR="0067006E" w:rsidRDefault="0067006E">
      <w:pPr>
        <w:pStyle w:val="ConsPlusNormal"/>
        <w:jc w:val="right"/>
      </w:pPr>
      <w:r>
        <w:t>Губернатор</w:t>
      </w:r>
    </w:p>
    <w:p w:rsidR="0067006E" w:rsidRDefault="0067006E">
      <w:pPr>
        <w:pStyle w:val="ConsPlusNormal"/>
        <w:jc w:val="right"/>
      </w:pPr>
      <w:r>
        <w:t>Свердловской области</w:t>
      </w:r>
    </w:p>
    <w:p w:rsidR="0067006E" w:rsidRDefault="0067006E">
      <w:pPr>
        <w:pStyle w:val="ConsPlusNormal"/>
        <w:jc w:val="right"/>
      </w:pPr>
      <w:r>
        <w:t>Э.Э.РОССЕЛЬ</w:t>
      </w:r>
    </w:p>
    <w:p w:rsidR="0067006E" w:rsidRDefault="0067006E">
      <w:pPr>
        <w:pStyle w:val="ConsPlusNormal"/>
      </w:pPr>
      <w:r>
        <w:t>г. Екатеринбург</w:t>
      </w:r>
    </w:p>
    <w:p w:rsidR="0067006E" w:rsidRDefault="0067006E">
      <w:pPr>
        <w:pStyle w:val="ConsPlusNormal"/>
        <w:spacing w:before="220"/>
      </w:pPr>
      <w:r>
        <w:t>22 октября 2009 года</w:t>
      </w:r>
    </w:p>
    <w:p w:rsidR="0067006E" w:rsidRDefault="0067006E">
      <w:pPr>
        <w:pStyle w:val="ConsPlusNormal"/>
        <w:spacing w:before="220"/>
      </w:pPr>
      <w:r>
        <w:t>N 91-ОЗ</w:t>
      </w:r>
    </w:p>
    <w:p w:rsidR="0067006E" w:rsidRDefault="0067006E">
      <w:pPr>
        <w:pStyle w:val="ConsPlusNormal"/>
        <w:jc w:val="both"/>
      </w:pPr>
    </w:p>
    <w:p w:rsidR="0067006E" w:rsidRDefault="0067006E">
      <w:pPr>
        <w:pStyle w:val="ConsPlusNormal"/>
        <w:jc w:val="both"/>
      </w:pPr>
    </w:p>
    <w:p w:rsidR="0067006E" w:rsidRDefault="0067006E">
      <w:pPr>
        <w:pStyle w:val="ConsPlusNormal"/>
        <w:pBdr>
          <w:top w:val="single" w:sz="6" w:space="0" w:color="auto"/>
        </w:pBdr>
        <w:spacing w:before="100" w:after="100"/>
        <w:jc w:val="both"/>
        <w:rPr>
          <w:sz w:val="2"/>
          <w:szCs w:val="2"/>
        </w:rPr>
      </w:pPr>
    </w:p>
    <w:p w:rsidR="00CD2A40" w:rsidRDefault="0067006E">
      <w:bookmarkStart w:id="0" w:name="_GoBack"/>
      <w:bookmarkEnd w:id="0"/>
    </w:p>
    <w:sectPr w:rsidR="00CD2A40" w:rsidSect="00515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6E"/>
    <w:rsid w:val="001F17DB"/>
    <w:rsid w:val="00496532"/>
    <w:rsid w:val="0067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0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00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006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0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00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00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FF8702D109DA357D3D970BE4F6B40EADB2FF463AD58DD4F1FED46D38DA3C15BBA46231B4DA2CC01C0A9DFE69FE809BB9A1749C1E7937869566F9B9V8YEE" TargetMode="External"/><Relationship Id="rId13" Type="http://schemas.openxmlformats.org/officeDocument/2006/relationships/hyperlink" Target="consultantplus://offline/ref=A8FF8702D109DA357D3D970BE4F6B40EADB2FF463AD18BDFF7FDD46D38DA3C15BBA46231B4DA2CC01C0A9CF96CFE809BB9A1749C1E7937869566F9B9V8YEE" TargetMode="External"/><Relationship Id="rId18" Type="http://schemas.openxmlformats.org/officeDocument/2006/relationships/hyperlink" Target="consultantplus://offline/ref=A8FF8702D109DA357D3D970BE4F6B40EADB2FF463AD18BDFF7FDD46D38DA3C15BBA46231B4DA2CC01C0A9CF96DFE809BB9A1749C1E7937869566F9B9V8YEE" TargetMode="External"/><Relationship Id="rId3" Type="http://schemas.openxmlformats.org/officeDocument/2006/relationships/settings" Target="settings.xml"/><Relationship Id="rId21" Type="http://schemas.openxmlformats.org/officeDocument/2006/relationships/hyperlink" Target="consultantplus://offline/ref=A8FF8702D109DA357D3D970BE4F6B40EADB2FF463AD18BDFF7FDD46D38DA3C15BBA46231B4DA2CC01C0A9CF96AFE809BB9A1749C1E7937869566F9B9V8YEE" TargetMode="External"/><Relationship Id="rId7" Type="http://schemas.openxmlformats.org/officeDocument/2006/relationships/hyperlink" Target="consultantplus://offline/ref=A8FF8702D109DA357D3D970BE4F6B40EADB2FF463AD18BDFF7FFD46D38DA3C15BBA46231B4DA2CC01C0A9FFA69FE809BB9A1749C1E7937869566F9B9V8YEE" TargetMode="External"/><Relationship Id="rId12" Type="http://schemas.openxmlformats.org/officeDocument/2006/relationships/hyperlink" Target="consultantplus://offline/ref=A8FF8702D109DA357D3D970BE4F6B40EADB2FF463AD18BDFF7FFD46D38DA3C15BBA46231B4DA2CC01C0A9FFA69FE809BB9A1749C1E7937869566F9B9V8YEE" TargetMode="External"/><Relationship Id="rId17" Type="http://schemas.openxmlformats.org/officeDocument/2006/relationships/hyperlink" Target="consultantplus://offline/ref=A8FF8702D109DA357D3D970BE4F6B40EADB2FF463AD48AD4F8F5D46D38DA3C15BBA46231B4DA2CC01C0A9DFA69FE809BB9A1749C1E7937869566F9B9V8YEE" TargetMode="External"/><Relationship Id="rId2" Type="http://schemas.microsoft.com/office/2007/relationships/stylesWithEffects" Target="stylesWithEffects.xml"/><Relationship Id="rId16" Type="http://schemas.openxmlformats.org/officeDocument/2006/relationships/hyperlink" Target="consultantplus://offline/ref=A8FF8702D109DA357D3D970BE4F6B40EADB2FF4639D58DD8F6FED46D38DA3C15BBA46231B4DA2CC01C0A9DFD6AFE809BB9A1749C1E7937869566F9B9V8YEE" TargetMode="External"/><Relationship Id="rId20" Type="http://schemas.openxmlformats.org/officeDocument/2006/relationships/hyperlink" Target="consultantplus://offline/ref=A8FF8702D109DA357D3D970BE4F6B40EADB2FF463AD58DD4F1FED46D38DA3C15BBA46231B4DA2CC01C0A9DFE66FE809BB9A1749C1E7937869566F9B9V8YEE" TargetMode="External"/><Relationship Id="rId1" Type="http://schemas.openxmlformats.org/officeDocument/2006/relationships/styles" Target="styles.xml"/><Relationship Id="rId6" Type="http://schemas.openxmlformats.org/officeDocument/2006/relationships/hyperlink" Target="consultantplus://offline/ref=A8FF8702D109DA357D3D970BE4F6B40EADB2FF4639D58DD8F6FED46D38DA3C15BBA46231B4DA2CC01C0A9DFD6AFE809BB9A1749C1E7937869566F9B9V8YEE" TargetMode="External"/><Relationship Id="rId11" Type="http://schemas.openxmlformats.org/officeDocument/2006/relationships/hyperlink" Target="consultantplus://offline/ref=A8FF8702D109DA357D3D970BE4F6B40EADB2FF463AD48AD4F8F5D46D38DA3C15BBA46231B4DA2CC01C0A9DFA68FE809BB9A1749C1E7937869566F9B9V8YE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8FF8702D109DA357D3D970BE4F6B40EADB2FF4639D48EDCF2FDD46D38DA3C15BBA46231B4DA2CC01C0A9DF867FE809BB9A1749C1E7937869566F9B9V8YEE" TargetMode="External"/><Relationship Id="rId23" Type="http://schemas.openxmlformats.org/officeDocument/2006/relationships/theme" Target="theme/theme1.xml"/><Relationship Id="rId10" Type="http://schemas.openxmlformats.org/officeDocument/2006/relationships/hyperlink" Target="consultantplus://offline/ref=A8FF8702D109DA357D3D970BE4F6B40EADB2FF4639D48EDCF2FDD46D38DA3C15BBA46231B4DA2CC01C0A9DF866FE809BB9A1749C1E7937869566F9B9V8YEE" TargetMode="External"/><Relationship Id="rId19" Type="http://schemas.openxmlformats.org/officeDocument/2006/relationships/hyperlink" Target="consultantplus://offline/ref=A8FF8702D109DA357D3D970BE4F6B40EADB2FF463AD18BDFF7FDD46D38DA3C15BBA46231B4DA2CC01C0A9CF96DFE809BB9A1749C1E7937869566F9B9V8YEE" TargetMode="External"/><Relationship Id="rId4" Type="http://schemas.openxmlformats.org/officeDocument/2006/relationships/webSettings" Target="webSettings.xml"/><Relationship Id="rId9" Type="http://schemas.openxmlformats.org/officeDocument/2006/relationships/hyperlink" Target="consultantplus://offline/ref=A8FF8702D109DA357D3D970BE4F6B40EADB2FF463AD18BDFF7FDD46D38DA3C15BBA46231B4DA2CC01C0A9CF96FFE809BB9A1749C1E7937869566F9B9V8YEE" TargetMode="External"/><Relationship Id="rId14" Type="http://schemas.openxmlformats.org/officeDocument/2006/relationships/hyperlink" Target="consultantplus://offline/ref=A8FF8702D109DA357D3D970BE4F6B40EADB2FF463AD18BDFF7FDD46D38DA3C15BBA46231B4DA2CC01C0A9CF96DFE809BB9A1749C1E7937869566F9B9V8YE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12978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Статья 1. Отношения, регулируемые настоящим Законом</vt:lpstr>
      <vt:lpstr>Статья 2. Реализация в Свердловской области основных направлений государственной</vt:lpstr>
      <vt:lpstr>Статья 3. Полномочия высших органов государственной власти Свердловской области </vt:lpstr>
      <vt:lpstr>Статья 4. Полномочия областных и территориальных исполнительных органов государс</vt:lpstr>
      <vt:lpstr>Статья 5. Деятельность органов местного самоуправления муниципальных образований</vt:lpstr>
      <vt:lpstr>Статья 6. Формирование и реализация государственных программ Свердловской област</vt:lpstr>
      <vt:lpstr>Статья 7. Координационный орган по вопросам охраны труда</vt:lpstr>
      <vt:lpstr>Статья 8. Сбор, обработка и анализ информации о состоянии условий и охраны труда</vt:lpstr>
      <vt:lpstr>Статья 9. Пропаганда сохранения жизни и здоровья работников в процессе трудовой </vt:lpstr>
      <vt:lpstr>Статья 10. Вступление в силу настоящего Закона</vt:lpstr>
    </vt:vector>
  </TitlesOfParts>
  <Company>SPecialiST RePack</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2020-02-29T04:24:00Z</dcterms:created>
  <dcterms:modified xsi:type="dcterms:W3CDTF">2020-02-29T04:24:00Z</dcterms:modified>
</cp:coreProperties>
</file>