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DB" w:rsidRPr="0084617E" w:rsidRDefault="00DE5FDB" w:rsidP="008461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4617E">
        <w:rPr>
          <w:rFonts w:ascii="Liberation Serif" w:hAnsi="Liberation Serif" w:cs="Times New Roman"/>
          <w:b/>
          <w:sz w:val="24"/>
          <w:szCs w:val="24"/>
        </w:rPr>
        <w:t xml:space="preserve">ПАСПОРТ </w:t>
      </w:r>
    </w:p>
    <w:p w:rsidR="00DE5FDB" w:rsidRPr="0084617E" w:rsidRDefault="00DE5FDB" w:rsidP="008461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84617E">
        <w:rPr>
          <w:rFonts w:ascii="Liberation Serif" w:hAnsi="Liberation Serif" w:cs="Times New Roman"/>
          <w:b/>
          <w:sz w:val="24"/>
          <w:szCs w:val="24"/>
        </w:rPr>
        <w:t>муниципальной программы</w:t>
      </w:r>
    </w:p>
    <w:p w:rsidR="00DE5FDB" w:rsidRPr="0084617E" w:rsidRDefault="00DE5FDB" w:rsidP="0084617E">
      <w:pPr>
        <w:pStyle w:val="ConsPlusCell"/>
        <w:jc w:val="center"/>
        <w:rPr>
          <w:rFonts w:ascii="Liberation Serif" w:hAnsi="Liberation Serif"/>
          <w:b/>
          <w:sz w:val="24"/>
          <w:szCs w:val="24"/>
        </w:rPr>
      </w:pPr>
      <w:r w:rsidRPr="0084617E">
        <w:rPr>
          <w:rFonts w:ascii="Liberation Serif" w:hAnsi="Liberation Serif"/>
          <w:b/>
          <w:sz w:val="24"/>
          <w:szCs w:val="24"/>
        </w:rPr>
        <w:t xml:space="preserve">«Развитие системы образования </w:t>
      </w:r>
    </w:p>
    <w:p w:rsidR="00DE5FDB" w:rsidRPr="0084617E" w:rsidRDefault="00DE5FDB" w:rsidP="0084617E">
      <w:pPr>
        <w:pStyle w:val="ConsPlusCell"/>
        <w:jc w:val="center"/>
        <w:rPr>
          <w:rFonts w:ascii="Liberation Serif" w:hAnsi="Liberation Serif"/>
          <w:b/>
          <w:sz w:val="24"/>
          <w:szCs w:val="24"/>
        </w:rPr>
      </w:pPr>
      <w:r w:rsidRPr="0084617E">
        <w:rPr>
          <w:rFonts w:ascii="Liberation Serif" w:hAnsi="Liberation Serif"/>
          <w:b/>
          <w:sz w:val="24"/>
          <w:szCs w:val="24"/>
        </w:rPr>
        <w:t>в Пышминском городском округе на 2014 – 2021 годы»</w:t>
      </w:r>
    </w:p>
    <w:tbl>
      <w:tblPr>
        <w:tblW w:w="5369" w:type="pct"/>
        <w:tblInd w:w="-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5" w:type="dxa"/>
          <w:right w:w="75" w:type="dxa"/>
        </w:tblCellMar>
        <w:tblLook w:val="0000"/>
      </w:tblPr>
      <w:tblGrid>
        <w:gridCol w:w="3592"/>
        <w:gridCol w:w="6613"/>
      </w:tblGrid>
      <w:tr w:rsidR="00DE5FDB" w:rsidRPr="0084617E" w:rsidTr="008F492F">
        <w:tc>
          <w:tcPr>
            <w:tcW w:w="176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24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Муниципальное казенное учреждение Пышминского городского округа «Управление образования»</w:t>
            </w:r>
          </w:p>
        </w:tc>
      </w:tr>
      <w:tr w:rsidR="00DE5FDB" w:rsidRPr="0084617E" w:rsidTr="008F492F">
        <w:tc>
          <w:tcPr>
            <w:tcW w:w="176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240" w:type="pct"/>
          </w:tcPr>
          <w:p w:rsidR="00DE5FDB" w:rsidRPr="0084617E" w:rsidRDefault="00DE5FDB" w:rsidP="001B3DE8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2014-202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1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годы</w:t>
            </w:r>
          </w:p>
        </w:tc>
      </w:tr>
      <w:tr w:rsidR="00DE5FDB" w:rsidRPr="0084617E" w:rsidTr="008F492F">
        <w:tc>
          <w:tcPr>
            <w:tcW w:w="176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Цели и задачи муниципальной программы</w:t>
            </w:r>
          </w:p>
        </w:tc>
        <w:tc>
          <w:tcPr>
            <w:tcW w:w="3240" w:type="pct"/>
          </w:tcPr>
          <w:p w:rsidR="00DE5FDB" w:rsidRPr="0084617E" w:rsidRDefault="00DE5FDB" w:rsidP="008F492F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1.Цели муниципальной программы</w:t>
            </w:r>
          </w:p>
          <w:p w:rsidR="00DE5FDB" w:rsidRPr="0084617E" w:rsidRDefault="00DE5FDB" w:rsidP="008F492F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«Развитие системы образования в Пышминском городском округе до 202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1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года»:</w:t>
            </w:r>
          </w:p>
          <w:p w:rsidR="00DE5FDB" w:rsidRPr="0084617E" w:rsidRDefault="00DE5FDB" w:rsidP="008F492F">
            <w:pPr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обеспечение достижения 100-процентной доступности дошкольного образования для детей в возрасте от 3 до 7 лет, достижение к 2021 году 100% доступности дошкольного образования для детей в возрасте от 2 месяцев до 3 лет;</w:t>
            </w:r>
          </w:p>
          <w:p w:rsidR="00DE5FDB" w:rsidRPr="0084617E" w:rsidRDefault="00DE5FDB" w:rsidP="008F492F">
            <w:pPr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spacing w:after="0" w:line="240" w:lineRule="auto"/>
              <w:ind w:left="0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обеспечение доступности качественного общего образования, соответствующего требованиям инновационного социально-экономического развития Пышминского городского округа;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  <w:rPr>
                <w:rFonts w:ascii="Liberation Serif" w:hAnsi="Liberation Serif"/>
                <w:spacing w:val="-2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pacing w:val="-2"/>
                <w:sz w:val="24"/>
                <w:szCs w:val="24"/>
              </w:rPr>
              <w:t>обеспечение доступности качественных образовательных услуг в сфере дополнительного образования в Пышминского городского округа;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  <w:rPr>
                <w:rFonts w:ascii="Liberation Serif" w:hAnsi="Liberation Serif"/>
                <w:spacing w:val="-2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создание условий для сохранения здоровья и развития детей в Пышминском городском округе;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развитие системы патриотического воспитания граждан Пышминского городского округа, формирование у граждан патриотического сознания, верности Отечеству, готовности к выполнению конституционных обязанностей, гармонизация межнациональных и межконфессиональных отношений, профилактика экстремизма и укрепление толерантности, поддержка казачества на территории Пышминского городского округа;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приведение материально-технической базы образовательных организаций Пышминского городского округа в соответствие с современными требованиями к условиям реализации государственных образовательных стандартов;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обеспечение мероприятий и поддержка в сфере образования.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1"/>
              </w:numPr>
              <w:tabs>
                <w:tab w:val="clear" w:pos="795"/>
                <w:tab w:val="num" w:pos="0"/>
                <w:tab w:val="left" w:pos="376"/>
              </w:tabs>
              <w:ind w:left="0" w:firstLine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развитие материально – технических, учебно – методических условий реализации муниципальными образовательными организациями образовательных программ естественно – научного цикла и профориентационной работы; </w:t>
            </w:r>
          </w:p>
          <w:p w:rsidR="00DE5FDB" w:rsidRPr="0084617E" w:rsidRDefault="00DE5FDB" w:rsidP="008F492F">
            <w:pPr>
              <w:pStyle w:val="ConsPlusCell"/>
              <w:tabs>
                <w:tab w:val="left" w:pos="37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DE5FDB" w:rsidRPr="0084617E" w:rsidRDefault="00DE5FDB" w:rsidP="008F492F">
            <w:pPr>
              <w:widowControl w:val="0"/>
              <w:tabs>
                <w:tab w:val="left" w:pos="376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 «Развитие системы образования в Пышминском городском округе до 202</w:t>
            </w:r>
            <w:r w:rsidR="001B3DE8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 года»: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организациях;</w:t>
            </w:r>
          </w:p>
          <w:p w:rsidR="00DE5FDB" w:rsidRPr="0084617E" w:rsidRDefault="00DE5FDB" w:rsidP="008F492F">
            <w:pPr>
              <w:pStyle w:val="a3"/>
              <w:numPr>
                <w:ilvl w:val="1"/>
                <w:numId w:val="4"/>
              </w:numPr>
              <w:tabs>
                <w:tab w:val="left" w:pos="376"/>
              </w:tabs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обеспечение педагогических кадров;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обеспечение воспитания и обучения детей-инвалидов дошкольного возраста, проживающих в Пышминском городском округе, на дому, в дошкольных образовательных </w:t>
            </w: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организациях;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обеспечение детей современными условиями при реализации государственного стандарта общего образования;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предоставление детям с ограниченными возможностями здоровья специального (коррекционного) образования в образовательных организациях для обучающихся, воспитанников с ограниченными возможностями здоровья;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обеспечение функционирования образовательных организаций общего образования в рамках национальной образовательной инициативы «Наша новая школа»;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осуществление мероприятий по организации питания в муниципальных общеобразовательных организациях;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обеспечение проведения государственной итоговой аттестации по образовательным программам основного общего и среднего общего образования, единого государственного экзамена на территории Пышминского городского округа;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bCs/>
                <w:iCs/>
                <w:sz w:val="24"/>
                <w:szCs w:val="24"/>
              </w:rPr>
              <w:t>обеспечение государственных  гарантий прав граждан на получение общедоступного и бесплатного общего образования в муниципальных общеобразовательных организациях;</w:t>
            </w:r>
          </w:p>
          <w:p w:rsidR="00DE5FDB" w:rsidRPr="0084617E" w:rsidRDefault="00DE5FDB" w:rsidP="008F492F">
            <w:pPr>
              <w:spacing w:after="0" w:line="240" w:lineRule="auto"/>
              <w:ind w:left="-3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8.1) обеспечение педагогическими кадрами;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развитие системы дополнительного образования детей;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совершенствование форм организации отдыха и оздоровления детей;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развитие инфраструктуры муниципальных образовательных организаций для организации патриотического воспитания граждан в Пышминском городском округе;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модернизация содержания и форм патриотического воспитания как условие вовлечения широких масс граждан в Пышминском городском округе в мероприятия историко-патриотической, героико-патриотической, военно-патриотической направленности;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организация создания материально – технических условий для обеспечения деятельности муниципальных образовательных организаций;</w:t>
            </w:r>
          </w:p>
          <w:p w:rsidR="00DE5FDB" w:rsidRPr="0084617E" w:rsidRDefault="00DE5FDB" w:rsidP="008F492F">
            <w:pPr>
              <w:spacing w:after="0" w:line="240" w:lineRule="auto"/>
              <w:ind w:left="-35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13.1)обеспечение мероприятий по оборудованию спортивных площадок в общеобразовательных организациях;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создание в общеобразовательных организациях условий для успешной социализации детей с ограниченными возможностями здоровья и детей-инвалидов, а также детей-сирот и детей, оставшихся без попечения родителей;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организация  обеспечения муниципальных образовательных организаций  учебниками, вошедшими в федеральные перечни учебников;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обеспечение исполнения полномочий 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м</w:t>
            </w:r>
            <w:r w:rsidR="001B3DE8" w:rsidRPr="0084617E">
              <w:rPr>
                <w:rFonts w:ascii="Liberation Serif" w:hAnsi="Liberation Serif"/>
                <w:sz w:val="24"/>
                <w:szCs w:val="24"/>
              </w:rPr>
              <w:t>униципально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го</w:t>
            </w:r>
            <w:r w:rsidR="001B3DE8" w:rsidRPr="0084617E">
              <w:rPr>
                <w:rFonts w:ascii="Liberation Serif" w:hAnsi="Liberation Serif"/>
                <w:sz w:val="24"/>
                <w:szCs w:val="24"/>
              </w:rPr>
              <w:t xml:space="preserve"> казенно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го</w:t>
            </w:r>
            <w:r w:rsidR="001B3DE8" w:rsidRPr="0084617E">
              <w:rPr>
                <w:rFonts w:ascii="Liberation Serif" w:hAnsi="Liberation Serif"/>
                <w:sz w:val="24"/>
                <w:szCs w:val="24"/>
              </w:rPr>
              <w:t xml:space="preserve"> учреждени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я</w:t>
            </w:r>
            <w:r w:rsidR="001B3DE8" w:rsidRPr="0084617E">
              <w:rPr>
                <w:rFonts w:ascii="Liberation Serif" w:hAnsi="Liberation Serif"/>
                <w:sz w:val="24"/>
                <w:szCs w:val="24"/>
              </w:rPr>
              <w:t xml:space="preserve"> Пышминского городского округа «Управление образования»</w:t>
            </w: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DE5FDB" w:rsidRPr="0084617E" w:rsidRDefault="00DE5FDB" w:rsidP="008F492F">
            <w:pPr>
              <w:numPr>
                <w:ilvl w:val="0"/>
                <w:numId w:val="2"/>
              </w:numPr>
              <w:tabs>
                <w:tab w:val="clear" w:pos="360"/>
                <w:tab w:val="num" w:pos="-35"/>
                <w:tab w:val="left" w:pos="376"/>
              </w:tabs>
              <w:spacing w:after="0" w:line="240" w:lineRule="auto"/>
              <w:ind w:left="-35" w:firstLine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модернизация материально – технической, учебно – методической базы муниципальных общеобразовательных организаций, осуществляющих реализацию программ естественно – научного цикла.</w:t>
            </w:r>
          </w:p>
        </w:tc>
      </w:tr>
      <w:tr w:rsidR="00DE5FDB" w:rsidRPr="0084617E" w:rsidTr="008F492F">
        <w:tc>
          <w:tcPr>
            <w:tcW w:w="176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подпрограмм муниципальной программы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(при их наличии) 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4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lastRenderedPageBreak/>
              <w:t>Подпрограмма 1</w:t>
            </w:r>
          </w:p>
          <w:p w:rsidR="00DE5FDB" w:rsidRPr="0084617E" w:rsidRDefault="00DE5FDB" w:rsidP="008F492F">
            <w:pPr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«Развитие системы дошкольного образования в Пышминском </w:t>
            </w: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городском округе» 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Подпрограмма 2</w:t>
            </w:r>
          </w:p>
          <w:p w:rsidR="00DE5FDB" w:rsidRPr="0084617E" w:rsidRDefault="00DE5FDB" w:rsidP="008F492F">
            <w:pPr>
              <w:pStyle w:val="1"/>
              <w:spacing w:before="0" w:after="0"/>
              <w:jc w:val="left"/>
              <w:rPr>
                <w:rFonts w:ascii="Liberation Serif" w:hAnsi="Liberation Serif"/>
                <w:b w:val="0"/>
                <w:color w:val="auto"/>
              </w:rPr>
            </w:pPr>
            <w:r w:rsidRPr="0084617E">
              <w:rPr>
                <w:rFonts w:ascii="Liberation Serif" w:hAnsi="Liberation Serif"/>
                <w:b w:val="0"/>
                <w:color w:val="auto"/>
              </w:rPr>
              <w:t>«Развитие системы общего образования в Пышминском городском округе»</w:t>
            </w:r>
          </w:p>
          <w:p w:rsidR="00DE5FDB" w:rsidRPr="0084617E" w:rsidRDefault="00DE5FDB" w:rsidP="008F492F">
            <w:pPr>
              <w:pStyle w:val="1"/>
              <w:spacing w:before="0" w:after="0"/>
              <w:jc w:val="left"/>
              <w:rPr>
                <w:rFonts w:ascii="Liberation Serif" w:hAnsi="Liberation Serif"/>
                <w:b w:val="0"/>
                <w:color w:val="auto"/>
              </w:rPr>
            </w:pPr>
          </w:p>
          <w:p w:rsidR="00DE5FDB" w:rsidRPr="0084617E" w:rsidRDefault="00DE5FDB" w:rsidP="008F492F">
            <w:pPr>
              <w:pStyle w:val="1"/>
              <w:spacing w:before="0" w:after="0"/>
              <w:jc w:val="left"/>
              <w:rPr>
                <w:rFonts w:ascii="Liberation Serif" w:hAnsi="Liberation Serif"/>
                <w:b w:val="0"/>
                <w:color w:val="auto"/>
              </w:rPr>
            </w:pPr>
            <w:r w:rsidRPr="0084617E">
              <w:rPr>
                <w:rFonts w:ascii="Liberation Serif" w:hAnsi="Liberation Serif"/>
                <w:b w:val="0"/>
                <w:color w:val="auto"/>
              </w:rPr>
              <w:t>Подпрограмма 3</w:t>
            </w:r>
          </w:p>
          <w:p w:rsidR="00DE5FDB" w:rsidRPr="0084617E" w:rsidRDefault="00DE5FDB" w:rsidP="008F492F">
            <w:pPr>
              <w:pStyle w:val="1"/>
              <w:spacing w:before="0" w:after="0"/>
              <w:jc w:val="left"/>
              <w:rPr>
                <w:rFonts w:ascii="Liberation Serif" w:hAnsi="Liberation Serif"/>
                <w:b w:val="0"/>
                <w:color w:val="auto"/>
              </w:rPr>
            </w:pPr>
            <w:r w:rsidRPr="0084617E">
              <w:rPr>
                <w:rFonts w:ascii="Liberation Serif" w:hAnsi="Liberation Serif"/>
                <w:b w:val="0"/>
                <w:color w:val="auto"/>
              </w:rPr>
              <w:t>«Развитие системы дополнительного образования, отдыха и оздоровления детей в Пышминском городском округе»</w:t>
            </w:r>
          </w:p>
          <w:p w:rsidR="00DE5FDB" w:rsidRPr="0084617E" w:rsidRDefault="00DE5FDB" w:rsidP="008F492F">
            <w:pPr>
              <w:pStyle w:val="1"/>
              <w:spacing w:before="0" w:after="0"/>
              <w:jc w:val="left"/>
              <w:rPr>
                <w:rFonts w:ascii="Liberation Serif" w:hAnsi="Liberation Serif"/>
                <w:b w:val="0"/>
                <w:color w:val="auto"/>
              </w:rPr>
            </w:pPr>
          </w:p>
          <w:p w:rsidR="00DE5FDB" w:rsidRPr="0084617E" w:rsidRDefault="00DE5FDB" w:rsidP="008F492F">
            <w:pPr>
              <w:pStyle w:val="1"/>
              <w:spacing w:before="0" w:after="0"/>
              <w:jc w:val="left"/>
              <w:rPr>
                <w:rFonts w:ascii="Liberation Serif" w:hAnsi="Liberation Serif"/>
                <w:b w:val="0"/>
                <w:color w:val="auto"/>
              </w:rPr>
            </w:pPr>
            <w:r w:rsidRPr="0084617E">
              <w:rPr>
                <w:rFonts w:ascii="Liberation Serif" w:hAnsi="Liberation Serif"/>
                <w:b w:val="0"/>
                <w:color w:val="auto"/>
              </w:rPr>
              <w:t>Подпрограмма 4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«Патриотическое воспитание граждан в Пышминском городском округе»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Подпрограмма 5</w:t>
            </w:r>
          </w:p>
          <w:p w:rsidR="00DE5FDB" w:rsidRPr="0084617E" w:rsidRDefault="00DE5FDB" w:rsidP="008F492F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«Укрепление и развитие материально-технической базы образовательных организаций  Пышминского городского округа»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Подпрограмма 6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«Обеспечение реализации муниципальной программы Пышминского городского округа «Развитие системы образования в Пышминском городском округе на 2014 – 202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1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годы»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Подпрограмма 7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«Реализация комплексной программы Уральская инженерная школа»</w:t>
            </w:r>
          </w:p>
        </w:tc>
      </w:tr>
      <w:tr w:rsidR="00DE5FDB" w:rsidRPr="0084617E" w:rsidTr="008F492F">
        <w:tc>
          <w:tcPr>
            <w:tcW w:w="176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lastRenderedPageBreak/>
              <w:t>Перечень основных целевых показателей муниципальной программы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240" w:type="pct"/>
          </w:tcPr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обеспеченность доступности дошкольного образования для детей в возрасте от 3 до 7 лет – 100%;</w:t>
            </w:r>
          </w:p>
          <w:p w:rsidR="00DE5FDB" w:rsidRPr="0084617E" w:rsidRDefault="00DE5FDB" w:rsidP="00DE5FDB">
            <w:pPr>
              <w:pStyle w:val="ConsPlusCell"/>
              <w:numPr>
                <w:ilvl w:val="1"/>
                <w:numId w:val="5"/>
              </w:numPr>
              <w:tabs>
                <w:tab w:val="left" w:pos="585"/>
              </w:tabs>
              <w:ind w:left="18" w:firstLine="0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обеспеченность доступности дошкольного образования для детей в возрасте до 3 лет</w:t>
            </w:r>
            <w:r w:rsidR="001F4134" w:rsidRPr="0084617E">
              <w:rPr>
                <w:rFonts w:ascii="Liberation Serif" w:hAnsi="Liberation Serif"/>
                <w:sz w:val="24"/>
                <w:szCs w:val="24"/>
              </w:rPr>
              <w:t xml:space="preserve"> – 100%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отношение среднемесячной заработной платы педагогических работников муниципальных дошкольных образовательных организаций к среднемесячной заработной плате в общем образовании в Свердловской области – 100%;</w:t>
            </w:r>
          </w:p>
          <w:p w:rsidR="00DE5FDB" w:rsidRPr="0084617E" w:rsidRDefault="00DE5FDB" w:rsidP="008F492F">
            <w:pPr>
              <w:pStyle w:val="ConsPlusCell"/>
              <w:tabs>
                <w:tab w:val="left" w:pos="377"/>
              </w:tabs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2.1) доля педагогических кадров дошкольного учреждения требующих обучения-100%;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охват детей-инвалидов дошкольного возраста, проживающих в Пышминском городском округе, обучением на дому, в дошкольных образовательных организациях – 100%;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охват детей школьного возраста в муниципальных общеобразовательных </w:t>
            </w:r>
            <w:r w:rsidR="001F4134" w:rsidRPr="0084617E">
              <w:rPr>
                <w:rFonts w:ascii="Liberation Serif" w:hAnsi="Liberation Serif"/>
                <w:sz w:val="24"/>
                <w:szCs w:val="24"/>
              </w:rPr>
              <w:t>учреждениях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Пышминского городского округа образовательными услугами в рамках Государственного образовательного стандарта и Федерального государственного образовательного стандарта – 100%;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количество муниципальных образовательных организаций, реализующих инновационные образовательные программы -5;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охват детей школьного возраста с ограниченными возможностями здоровья образовательными услугами коррекционного образования – 100%;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доля образовательных организаций общего образования, 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lastRenderedPageBreak/>
              <w:t>функционирующих в рамках национальной образовательной инициативы «Наша новая школа», в общем количестве образовательных организаций общего образования – 100%;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охват организованным горячим питанием учащихся общеобразовательных организаций – 97,6%;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доля выпускников муниципальных общеобразовательных организаций, не сдавших единый государственный экзамен в общей численности выпускников муниципальных общеобразовательных организаций – 5,8%;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средний тестовый бал по общеобразовательным предметам (физика, химия) выпускников 11 классов муниципальных образовательных организаций: физика -42%, химия – 47%;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соотношение уровня средней заработной платы учителей общеобразовательных школ и средней заработной платы в экономике Свердловской области – 100%;</w:t>
            </w:r>
          </w:p>
          <w:p w:rsidR="00DE5FDB" w:rsidRPr="0084617E" w:rsidRDefault="00DE5FDB" w:rsidP="008F492F">
            <w:pPr>
              <w:pStyle w:val="ConsPlusCell"/>
              <w:tabs>
                <w:tab w:val="left" w:pos="377"/>
              </w:tabs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11.1) Доля педагогических кадров в общеобразовательных учреждениях требующих обучения – 100%;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доля детей в возрасте от 5 до 18 лет, обучающихся по дополнительным образовательным программам – 74%;</w:t>
            </w:r>
          </w:p>
          <w:p w:rsidR="001F4134" w:rsidRPr="0084617E" w:rsidRDefault="001F4134" w:rsidP="001F4134">
            <w:pPr>
              <w:pStyle w:val="ConsPlusCell"/>
              <w:tabs>
                <w:tab w:val="left" w:pos="377"/>
              </w:tabs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12.1) Доля учреждений дополнительного образования, в которых созданы современные условия для предоставления услуги по дополнительному образованию детей</w:t>
            </w:r>
            <w:r w:rsidR="0093006E" w:rsidRPr="0084617E">
              <w:rPr>
                <w:rFonts w:ascii="Liberation Serif" w:hAnsi="Liberation Serif"/>
                <w:sz w:val="24"/>
                <w:szCs w:val="24"/>
              </w:rPr>
              <w:t xml:space="preserve"> – 100%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соотношение среднемесячной заработной платы педагогических работников организаций дополнительного образования детей к среднемесячной заработной плате в Свердловской области – 100%;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доля детей и подростков, получивших услуги по организации отдыха и оздоровления в санаторно-курортных учреждениях, загородных детских оздоровительных лагерях, от общей  численности детей школьного возраста – 15,3%;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доля муниципальных образовательных организаций, улучшивших учебно-материальные условия организации патриотического воспитания – 50%;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доля муниципальных образовательных организаций, реализующих инновационные программы патриотической направленности и участвующих в конкурсах на получение грантов – 6%;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доля зданий муниципальных образовательных организаций, требующих капитального ремонта, приведения в соответствие с требованиями пожарной безопасности и санитарного законодательства – </w:t>
            </w:r>
            <w:r w:rsidR="0093006E" w:rsidRPr="0084617E">
              <w:rPr>
                <w:rFonts w:ascii="Liberation Serif" w:hAnsi="Liberation Serif"/>
                <w:sz w:val="24"/>
                <w:szCs w:val="24"/>
              </w:rPr>
              <w:t>10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%;</w:t>
            </w:r>
          </w:p>
          <w:p w:rsidR="003E536D" w:rsidRPr="0084617E" w:rsidRDefault="003E536D" w:rsidP="003E536D">
            <w:pPr>
              <w:pStyle w:val="ConsPlusCell"/>
              <w:tabs>
                <w:tab w:val="left" w:pos="377"/>
              </w:tabs>
              <w:rPr>
                <w:rFonts w:ascii="Liberation Serif" w:hAnsi="Liberation Serif"/>
                <w:sz w:val="24"/>
                <w:szCs w:val="24"/>
              </w:rPr>
            </w:pPr>
            <w:proofErr w:type="gramStart"/>
            <w:r w:rsidRPr="0084617E">
              <w:rPr>
                <w:rFonts w:ascii="Liberation Serif" w:hAnsi="Liberation Serif"/>
                <w:sz w:val="24"/>
                <w:szCs w:val="24"/>
              </w:rPr>
              <w:t>17.1) доля муниципальных общеобразовательных организаций, в которых проведены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организациях, в текущем году, от общего количества муниципальных общеобразовательных организаций, в которых запланированы мероприятия, направленные на устранение нарушений, выявленных органами государственного надзора в результате проверок в муниципальных общеобразовательных организациях -100%;</w:t>
            </w:r>
            <w:proofErr w:type="gramEnd"/>
          </w:p>
          <w:p w:rsidR="0093006E" w:rsidRPr="0084617E" w:rsidRDefault="0093006E" w:rsidP="0093006E">
            <w:pPr>
              <w:pStyle w:val="ConsPlusCell"/>
              <w:tabs>
                <w:tab w:val="left" w:pos="377"/>
              </w:tabs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17.</w:t>
            </w:r>
            <w:r w:rsidR="003E536D" w:rsidRPr="0084617E">
              <w:rPr>
                <w:rFonts w:ascii="Liberation Serif" w:hAnsi="Liberation Serif"/>
                <w:sz w:val="24"/>
                <w:szCs w:val="24"/>
              </w:rPr>
              <w:t xml:space="preserve">2) 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Количество ежегодно приобретаемых автобусов – 3;</w:t>
            </w:r>
          </w:p>
          <w:p w:rsidR="00C63BB2" w:rsidRPr="0084617E" w:rsidRDefault="0093006E" w:rsidP="00C63BB2">
            <w:pPr>
              <w:pStyle w:val="ConsPlusCell"/>
              <w:tabs>
                <w:tab w:val="left" w:pos="377"/>
              </w:tabs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lastRenderedPageBreak/>
              <w:t>17.</w:t>
            </w:r>
            <w:r w:rsidR="003E536D" w:rsidRPr="0084617E">
              <w:rPr>
                <w:rFonts w:ascii="Liberation Serif" w:hAnsi="Liberation Serif"/>
                <w:sz w:val="24"/>
                <w:szCs w:val="24"/>
              </w:rPr>
              <w:t>3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) Доля обучающихся (воспитанников), обеспеченных услугой подвоза в муниципальные общеобразовательные учреждения, от общего количества обучающихся, нуждающихся в услуге подвоза в муниципальные общеобразовательные учреждения – 100%;</w:t>
            </w:r>
          </w:p>
          <w:p w:rsidR="00C63BB2" w:rsidRPr="0084617E" w:rsidRDefault="00C63BB2" w:rsidP="00C63BB2">
            <w:pPr>
              <w:pStyle w:val="ConsPlusCell"/>
              <w:tabs>
                <w:tab w:val="left" w:pos="377"/>
              </w:tabs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17.</w:t>
            </w:r>
            <w:r w:rsidR="003E536D" w:rsidRPr="0084617E">
              <w:rPr>
                <w:rFonts w:ascii="Liberation Serif" w:hAnsi="Liberation Serif"/>
                <w:sz w:val="24"/>
                <w:szCs w:val="24"/>
              </w:rPr>
              <w:t>4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) количество спортивных площадок, оборудованных </w:t>
            </w:r>
            <w:proofErr w:type="gramStart"/>
            <w:r w:rsidRPr="0084617E">
              <w:rPr>
                <w:rFonts w:ascii="Liberation Serif" w:hAnsi="Liberation Serif"/>
                <w:sz w:val="24"/>
                <w:szCs w:val="24"/>
              </w:rPr>
              <w:t>в</w:t>
            </w:r>
            <w:proofErr w:type="gramEnd"/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общеобразовательных организациях-1;</w:t>
            </w:r>
          </w:p>
          <w:p w:rsidR="00C63BB2" w:rsidRPr="0084617E" w:rsidRDefault="00C63BB2" w:rsidP="00C63BB2">
            <w:pPr>
              <w:pStyle w:val="ConsPlusCell"/>
              <w:tabs>
                <w:tab w:val="left" w:pos="377"/>
              </w:tabs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17.</w:t>
            </w:r>
            <w:r w:rsidR="003E536D" w:rsidRPr="0084617E">
              <w:rPr>
                <w:rFonts w:ascii="Liberation Serif" w:hAnsi="Liberation Serif"/>
                <w:sz w:val="24"/>
                <w:szCs w:val="24"/>
              </w:rPr>
              <w:t>5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) количество обучающихся общеобразовательных организаций, которым предоставлена возможность использования оборудованной спортивной площадки для сдачи нормативов Всероссийского физкультурно-спортивного комплекса «Готов к труду и обороне!» - 735;</w:t>
            </w:r>
          </w:p>
          <w:p w:rsidR="00C63BB2" w:rsidRPr="0084617E" w:rsidRDefault="00C63BB2" w:rsidP="00C63BB2">
            <w:pPr>
              <w:pStyle w:val="ConsPlusCell"/>
              <w:tabs>
                <w:tab w:val="left" w:pos="377"/>
              </w:tabs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17.</w:t>
            </w:r>
            <w:r w:rsidR="003E536D" w:rsidRPr="0084617E">
              <w:rPr>
                <w:rFonts w:ascii="Liberation Serif" w:hAnsi="Liberation Serif"/>
                <w:sz w:val="24"/>
                <w:szCs w:val="24"/>
              </w:rPr>
              <w:t>6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) Количество муниципальных общеобразовательных организаций, расположенных в сельской местности, в которых отремонтированы спортивные залы – 1%;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доля общеобразовательных организаций, имеющих медицинские кабинеты, оснащенные необходимым медицинским оборудованием и прошедших лицензирование – 100;</w:t>
            </w:r>
          </w:p>
          <w:p w:rsidR="00DE5FDB" w:rsidRPr="0084617E" w:rsidRDefault="00DE5FDB" w:rsidP="008F492F">
            <w:pPr>
              <w:pStyle w:val="ConsPlusCell"/>
              <w:numPr>
                <w:ilvl w:val="0"/>
                <w:numId w:val="3"/>
              </w:numPr>
              <w:tabs>
                <w:tab w:val="num" w:pos="0"/>
                <w:tab w:val="left" w:pos="377"/>
              </w:tabs>
              <w:ind w:left="-35" w:firstLine="35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доля детей-инвалидов, получающих общее образование на дому в дистанционной форме, от общей численности детей-инвалидов, которым не противопоказано </w:t>
            </w:r>
            <w:proofErr w:type="gramStart"/>
            <w:r w:rsidRPr="0084617E">
              <w:rPr>
                <w:rFonts w:ascii="Liberation Serif" w:hAnsi="Liberation Serif"/>
                <w:sz w:val="24"/>
                <w:szCs w:val="24"/>
              </w:rPr>
              <w:t>обучение по</w:t>
            </w:r>
            <w:proofErr w:type="gramEnd"/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 дистанционным технологиям – </w:t>
            </w:r>
            <w:r w:rsidR="00C63BB2" w:rsidRPr="0084617E">
              <w:rPr>
                <w:rFonts w:ascii="Liberation Serif" w:hAnsi="Liberation Serif"/>
                <w:sz w:val="24"/>
                <w:szCs w:val="24"/>
              </w:rPr>
              <w:t>5,8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%;</w:t>
            </w:r>
          </w:p>
          <w:p w:rsidR="00DE5FDB" w:rsidRPr="0084617E" w:rsidRDefault="00DE5FDB" w:rsidP="008F492F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 доля общеобразовательных организаций, обеспеченных учебниками, вошедшими в федеральные перечни учебников – 100%;</w:t>
            </w:r>
          </w:p>
          <w:p w:rsidR="00C63BB2" w:rsidRPr="0084617E" w:rsidRDefault="00C63BB2" w:rsidP="008F492F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 Доля реализованных мероприятий по обеспечению деятельности муниципальных образовательных организаций – 97%;</w:t>
            </w:r>
          </w:p>
          <w:p w:rsidR="00DE5FDB" w:rsidRPr="0084617E" w:rsidRDefault="00DE5FDB" w:rsidP="008F492F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 доля аттестованных директоров образовательных организаций от числа директоров образовательных организаций, подлежащих аттестации – 100%;</w:t>
            </w:r>
          </w:p>
          <w:p w:rsidR="00DE5FDB" w:rsidRPr="0084617E" w:rsidRDefault="00DE5FDB" w:rsidP="008F492F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 организация проведения муниципальных мероприятий в сфере образования – 100%;</w:t>
            </w:r>
          </w:p>
          <w:p w:rsidR="00DE5FDB" w:rsidRPr="0084617E" w:rsidRDefault="00DE5FDB" w:rsidP="008F492F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 количество муниципальных образовательных организаций, подведомственных 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м</w:t>
            </w:r>
            <w:r w:rsidR="001B3DE8" w:rsidRPr="0084617E">
              <w:rPr>
                <w:rFonts w:ascii="Liberation Serif" w:hAnsi="Liberation Serif"/>
                <w:sz w:val="24"/>
                <w:szCs w:val="24"/>
              </w:rPr>
              <w:t>униципально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му</w:t>
            </w:r>
            <w:r w:rsidR="001B3DE8" w:rsidRPr="0084617E">
              <w:rPr>
                <w:rFonts w:ascii="Liberation Serif" w:hAnsi="Liberation Serif"/>
                <w:sz w:val="24"/>
                <w:szCs w:val="24"/>
              </w:rPr>
              <w:t xml:space="preserve"> казенно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му</w:t>
            </w:r>
            <w:r w:rsidR="001B3DE8" w:rsidRPr="0084617E">
              <w:rPr>
                <w:rFonts w:ascii="Liberation Serif" w:hAnsi="Liberation Serif"/>
                <w:sz w:val="24"/>
                <w:szCs w:val="24"/>
              </w:rPr>
              <w:t xml:space="preserve"> учреждени</w:t>
            </w:r>
            <w:r w:rsidR="001B3DE8">
              <w:rPr>
                <w:rFonts w:ascii="Liberation Serif" w:hAnsi="Liberation Serif"/>
                <w:sz w:val="24"/>
                <w:szCs w:val="24"/>
              </w:rPr>
              <w:t>ю</w:t>
            </w:r>
            <w:r w:rsidR="001B3DE8" w:rsidRPr="0084617E">
              <w:rPr>
                <w:rFonts w:ascii="Liberation Serif" w:hAnsi="Liberation Serif"/>
                <w:sz w:val="24"/>
                <w:szCs w:val="24"/>
              </w:rPr>
              <w:t xml:space="preserve"> Пышминского городского округа «Управление образования»</w:t>
            </w: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, в которых проведены контрольные мероприятия ведомственного финансового контроля - 3;</w:t>
            </w:r>
          </w:p>
          <w:p w:rsidR="00DE5FDB" w:rsidRPr="0084617E" w:rsidRDefault="00DE5FDB" w:rsidP="008F492F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 количество мероприятий с участием директоров общеобразовательных организаций – 4;</w:t>
            </w:r>
          </w:p>
          <w:p w:rsidR="00DE5FDB" w:rsidRPr="0084617E" w:rsidRDefault="00DE5FDB" w:rsidP="00C63BB2">
            <w:pPr>
              <w:pStyle w:val="HTML"/>
              <w:numPr>
                <w:ilvl w:val="0"/>
                <w:numId w:val="3"/>
              </w:numPr>
              <w:tabs>
                <w:tab w:val="left" w:pos="377"/>
              </w:tabs>
              <w:ind w:left="-35" w:firstLine="35"/>
              <w:rPr>
                <w:rFonts w:ascii="Liberation Serif" w:hAnsi="Liberation Serif" w:cs="Times New Roman"/>
                <w:sz w:val="24"/>
                <w:szCs w:val="24"/>
              </w:rPr>
            </w:pP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 xml:space="preserve"> количество созданных (модернизированных) кабинетов естественно – научного цикла – </w:t>
            </w:r>
            <w:r w:rsidR="00C63BB2" w:rsidRPr="0084617E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Pr="0084617E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</w:tr>
      <w:tr w:rsidR="00DE5FDB" w:rsidRPr="0084617E" w:rsidTr="008F492F">
        <w:tc>
          <w:tcPr>
            <w:tcW w:w="176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324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b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ВСЕГО:  3</w:t>
            </w:r>
            <w:r w:rsidR="00862463" w:rsidRPr="0084617E">
              <w:rPr>
                <w:rFonts w:ascii="Liberation Serif" w:hAnsi="Liberation Serif"/>
                <w:sz w:val="24"/>
                <w:szCs w:val="24"/>
              </w:rPr>
              <w:t> 901 626,02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2014 год –  410 076,55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2015 год –  423 706,26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2016 год –  443 611,73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2017 год –  460 155,75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2018 год –  527 </w:t>
            </w:r>
            <w:r w:rsidR="00862463" w:rsidRPr="0084617E">
              <w:rPr>
                <w:rFonts w:ascii="Liberation Serif" w:hAnsi="Liberation Serif"/>
                <w:sz w:val="24"/>
                <w:szCs w:val="24"/>
              </w:rPr>
              <w:t>957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,</w:t>
            </w:r>
            <w:r w:rsidR="00862463" w:rsidRPr="0084617E">
              <w:rPr>
                <w:rFonts w:ascii="Liberation Serif" w:hAnsi="Liberation Serif"/>
                <w:sz w:val="24"/>
                <w:szCs w:val="24"/>
              </w:rPr>
              <w:t>83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2019 год –  59</w:t>
            </w:r>
            <w:r w:rsidR="00862463" w:rsidRPr="0084617E">
              <w:rPr>
                <w:rFonts w:ascii="Liberation Serif" w:hAnsi="Liberation Serif"/>
                <w:sz w:val="24"/>
                <w:szCs w:val="24"/>
              </w:rPr>
              <w:t>2 748,30</w:t>
            </w:r>
          </w:p>
          <w:p w:rsidR="00DE5FDB" w:rsidRPr="0084617E" w:rsidRDefault="00862463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2020 год –  512 803</w:t>
            </w:r>
            <w:r w:rsidR="00DE5FDB" w:rsidRPr="0084617E">
              <w:rPr>
                <w:rFonts w:ascii="Liberation Serif" w:hAnsi="Liberation Serif"/>
                <w:sz w:val="24"/>
                <w:szCs w:val="24"/>
              </w:rPr>
              <w:t>,00</w:t>
            </w:r>
          </w:p>
          <w:p w:rsidR="00DE5FDB" w:rsidRPr="0084617E" w:rsidRDefault="00862463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2021 год –  530 566,60</w:t>
            </w:r>
            <w:r w:rsidR="00DE5FDB" w:rsidRPr="0084617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из них: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областной бюджет: </w:t>
            </w:r>
            <w:r w:rsidR="001A04FF" w:rsidRPr="0084617E">
              <w:rPr>
                <w:rFonts w:ascii="Liberation Serif" w:hAnsi="Liberation Serif"/>
                <w:sz w:val="24"/>
                <w:szCs w:val="24"/>
              </w:rPr>
              <w:t>2 012 589,71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2014 год –  186 481,60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2015 год –  189 710,24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2016 год –  244 430,82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2017 год –  249 104,69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2018 год –  27</w:t>
            </w:r>
            <w:r w:rsidR="001A04FF" w:rsidRPr="0084617E">
              <w:rPr>
                <w:rFonts w:ascii="Liberation Serif" w:hAnsi="Liberation Serif"/>
                <w:sz w:val="24"/>
                <w:szCs w:val="24"/>
              </w:rPr>
              <w:t>9 698,56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2019 год –  </w:t>
            </w:r>
            <w:r w:rsidR="001A04FF" w:rsidRPr="0084617E">
              <w:rPr>
                <w:rFonts w:ascii="Liberation Serif" w:hAnsi="Liberation Serif"/>
                <w:sz w:val="24"/>
                <w:szCs w:val="24"/>
              </w:rPr>
              <w:t>292 787,40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2020 год –  </w:t>
            </w:r>
            <w:r w:rsidR="001A04FF" w:rsidRPr="0084617E">
              <w:rPr>
                <w:rFonts w:ascii="Liberation Serif" w:hAnsi="Liberation Serif"/>
                <w:sz w:val="24"/>
                <w:szCs w:val="24"/>
              </w:rPr>
              <w:t>277 975,90</w:t>
            </w:r>
          </w:p>
          <w:p w:rsidR="001A04FF" w:rsidRPr="0084617E" w:rsidRDefault="001A04FF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2021 год –  292 400,50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федеральный бюджет: 3 360,51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в том числе:  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2014 год – 2 117,08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2015 год – 1 243,43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2016 год – 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2017 год – 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2018 год – 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2019 год – 0 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2020 год – 0 </w:t>
            </w:r>
          </w:p>
          <w:p w:rsidR="001A04FF" w:rsidRPr="0084617E" w:rsidRDefault="001A04FF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2021 год – 0 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местный бюджет:  1</w:t>
            </w:r>
            <w:r w:rsidR="001A04FF" w:rsidRPr="0084617E">
              <w:rPr>
                <w:rFonts w:ascii="Liberation Serif" w:hAnsi="Liberation Serif"/>
                <w:sz w:val="24"/>
                <w:szCs w:val="24"/>
              </w:rPr>
              <w:t> 683 435,78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2014 год –  202 443,57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2015 год –  208 870,40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2016 год –  173 837,90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2017 год –  184 962,70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2018 год –  220 </w:t>
            </w:r>
            <w:r w:rsidR="001A04FF" w:rsidRPr="0084617E">
              <w:rPr>
                <w:rFonts w:ascii="Liberation Serif" w:hAnsi="Liberation Serif"/>
                <w:sz w:val="24"/>
                <w:szCs w:val="24"/>
              </w:rPr>
              <w:t>860</w:t>
            </w:r>
            <w:r w:rsidRPr="0084617E">
              <w:rPr>
                <w:rFonts w:ascii="Liberation Serif" w:hAnsi="Liberation Serif"/>
                <w:sz w:val="24"/>
                <w:szCs w:val="24"/>
              </w:rPr>
              <w:t>,0</w:t>
            </w:r>
            <w:r w:rsidR="001A04FF" w:rsidRPr="0084617E">
              <w:rPr>
                <w:rFonts w:ascii="Liberation Serif" w:hAnsi="Liberation Serif"/>
                <w:sz w:val="24"/>
                <w:szCs w:val="24"/>
              </w:rPr>
              <w:t>1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2019 год –  </w:t>
            </w:r>
            <w:r w:rsidR="001A04FF" w:rsidRPr="0084617E">
              <w:rPr>
                <w:rFonts w:ascii="Liberation Serif" w:hAnsi="Liberation Serif"/>
                <w:sz w:val="24"/>
                <w:szCs w:val="24"/>
              </w:rPr>
              <w:t>273 072,00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2020 год – </w:t>
            </w:r>
            <w:r w:rsidR="001A04FF" w:rsidRPr="0084617E">
              <w:rPr>
                <w:rFonts w:ascii="Liberation Serif" w:hAnsi="Liberation Serif"/>
                <w:sz w:val="24"/>
                <w:szCs w:val="24"/>
              </w:rPr>
              <w:t xml:space="preserve"> 208 085,10</w:t>
            </w:r>
          </w:p>
          <w:p w:rsidR="001A04FF" w:rsidRPr="0084617E" w:rsidRDefault="001A04FF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2021 год –  211 304,10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</w:t>
            </w:r>
            <w:r w:rsidR="00862463" w:rsidRPr="0084617E">
              <w:rPr>
                <w:rFonts w:ascii="Liberation Serif" w:hAnsi="Liberation Serif"/>
                <w:sz w:val="24"/>
                <w:szCs w:val="24"/>
              </w:rPr>
              <w:t>202 240,02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в том числе: 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2014 год – 19 034,30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2015 год – 23 882,19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2016 год – 25 343,01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2017 год – 26 088,36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  <w:highlight w:val="yellow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2018 год – </w:t>
            </w:r>
            <w:r w:rsidR="00862463" w:rsidRPr="0084617E">
              <w:rPr>
                <w:rFonts w:ascii="Liberation Serif" w:hAnsi="Liberation Serif"/>
                <w:sz w:val="24"/>
                <w:szCs w:val="24"/>
              </w:rPr>
              <w:t>27 399,26</w:t>
            </w:r>
          </w:p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2019 год – </w:t>
            </w:r>
            <w:r w:rsidR="00862463" w:rsidRPr="0084617E">
              <w:rPr>
                <w:rFonts w:ascii="Liberation Serif" w:hAnsi="Liberation Serif"/>
                <w:sz w:val="24"/>
                <w:szCs w:val="24"/>
              </w:rPr>
              <w:t>26 888,90</w:t>
            </w:r>
          </w:p>
          <w:p w:rsidR="00DE5FDB" w:rsidRPr="0084617E" w:rsidRDefault="00DE5FDB" w:rsidP="00862463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 xml:space="preserve">2020 год – </w:t>
            </w:r>
            <w:r w:rsidR="00862463" w:rsidRPr="0084617E">
              <w:rPr>
                <w:rFonts w:ascii="Liberation Serif" w:hAnsi="Liberation Serif"/>
                <w:sz w:val="24"/>
                <w:szCs w:val="24"/>
              </w:rPr>
              <w:t>26 742,00</w:t>
            </w:r>
          </w:p>
          <w:p w:rsidR="00862463" w:rsidRPr="0084617E" w:rsidRDefault="00862463" w:rsidP="00862463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t>2021 год – 26 862,00</w:t>
            </w:r>
          </w:p>
        </w:tc>
      </w:tr>
      <w:tr w:rsidR="00DE5FDB" w:rsidRPr="0084617E" w:rsidTr="008F492F">
        <w:trPr>
          <w:trHeight w:val="350"/>
        </w:trPr>
        <w:tc>
          <w:tcPr>
            <w:tcW w:w="1760" w:type="pct"/>
          </w:tcPr>
          <w:p w:rsidR="00DE5FDB" w:rsidRPr="0084617E" w:rsidRDefault="00DE5FDB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84617E">
              <w:rPr>
                <w:rFonts w:ascii="Liberation Serif" w:hAnsi="Liberation Serif"/>
                <w:sz w:val="24"/>
                <w:szCs w:val="24"/>
              </w:rPr>
              <w:lastRenderedPageBreak/>
              <w:t>Адрес размещения государственной программы в сети Интернет</w:t>
            </w:r>
          </w:p>
        </w:tc>
        <w:tc>
          <w:tcPr>
            <w:tcW w:w="3240" w:type="pct"/>
          </w:tcPr>
          <w:p w:rsidR="00DE5FDB" w:rsidRPr="00365F5D" w:rsidRDefault="00365F5D" w:rsidP="008F492F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hyperlink r:id="rId5" w:history="1">
              <w:r w:rsidRPr="00CF68D1">
                <w:rPr>
                  <w:rStyle w:val="a4"/>
                  <w:rFonts w:ascii="Liberation Serif" w:hAnsi="Liberation Serif"/>
                  <w:sz w:val="24"/>
                  <w:szCs w:val="24"/>
                  <w:lang w:val="en-US"/>
                </w:rPr>
                <w:t>http</w:t>
              </w:r>
              <w:r w:rsidRPr="00CF68D1">
                <w:rPr>
                  <w:rStyle w:val="a4"/>
                  <w:rFonts w:ascii="Liberation Serif" w:hAnsi="Liberation Serif"/>
                  <w:sz w:val="24"/>
                  <w:szCs w:val="24"/>
                </w:rPr>
                <w:t>://</w:t>
              </w:r>
              <w:r w:rsidRPr="00CF68D1">
                <w:rPr>
                  <w:rStyle w:val="a4"/>
                  <w:rFonts w:ascii="Liberation Serif" w:hAnsi="Liberation Serif"/>
                  <w:sz w:val="24"/>
                  <w:szCs w:val="24"/>
                  <w:lang w:val="en-US"/>
                </w:rPr>
                <w:t>uopgo</w:t>
              </w:r>
              <w:r w:rsidRPr="00CF68D1">
                <w:rPr>
                  <w:rStyle w:val="a4"/>
                  <w:rFonts w:ascii="Liberation Serif" w:hAnsi="Liberation Serif"/>
                  <w:sz w:val="24"/>
                  <w:szCs w:val="24"/>
                </w:rPr>
                <w:t>66.</w:t>
              </w:r>
              <w:r w:rsidRPr="00CF68D1">
                <w:rPr>
                  <w:rStyle w:val="a4"/>
                  <w:rFonts w:ascii="Liberation Serif" w:hAnsi="Liberation Serif"/>
                  <w:sz w:val="24"/>
                  <w:szCs w:val="24"/>
                  <w:lang w:val="en-US"/>
                </w:rPr>
                <w:t>edusite</w:t>
              </w:r>
              <w:r w:rsidRPr="00CF68D1">
                <w:rPr>
                  <w:rStyle w:val="a4"/>
                  <w:rFonts w:ascii="Liberation Serif" w:hAnsi="Liberation Serif"/>
                  <w:sz w:val="24"/>
                  <w:szCs w:val="24"/>
                </w:rPr>
                <w:t>.</w:t>
              </w:r>
              <w:r w:rsidRPr="00CF68D1">
                <w:rPr>
                  <w:rStyle w:val="a4"/>
                  <w:rFonts w:ascii="Liberation Serif" w:hAnsi="Liberation Serif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hyperlink r:id="rId6" w:history="1">
              <w:r w:rsidRPr="00CF68D1">
                <w:rPr>
                  <w:rStyle w:val="a4"/>
                  <w:rFonts w:ascii="Liberation Serif" w:hAnsi="Liberation Serif"/>
                  <w:sz w:val="24"/>
                  <w:szCs w:val="24"/>
                </w:rPr>
                <w:t>http://пышминский-го.рф</w:t>
              </w:r>
            </w:hyperlink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</w:tbl>
    <w:p w:rsidR="00071788" w:rsidRPr="0084617E" w:rsidRDefault="00071788">
      <w:pPr>
        <w:rPr>
          <w:rFonts w:ascii="Liberation Serif" w:hAnsi="Liberation Serif" w:cs="Times New Roman"/>
          <w:sz w:val="24"/>
          <w:szCs w:val="24"/>
        </w:rPr>
      </w:pPr>
    </w:p>
    <w:sectPr w:rsidR="00071788" w:rsidRPr="0084617E" w:rsidSect="0084617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901C9"/>
    <w:multiLevelType w:val="hybridMultilevel"/>
    <w:tmpl w:val="247C00A4"/>
    <w:lvl w:ilvl="0" w:tplc="529CC430">
      <w:start w:val="1"/>
      <w:numFmt w:val="decimal"/>
      <w:lvlText w:val="%1)"/>
      <w:lvlJc w:val="left"/>
      <w:pPr>
        <w:tabs>
          <w:tab w:val="num" w:pos="501"/>
        </w:tabs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037D7D"/>
    <w:multiLevelType w:val="hybridMultilevel"/>
    <w:tmpl w:val="D25E1D88"/>
    <w:lvl w:ilvl="0" w:tplc="529CC4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E86BFF"/>
    <w:multiLevelType w:val="hybridMultilevel"/>
    <w:tmpl w:val="62C6BFF4"/>
    <w:lvl w:ilvl="0" w:tplc="529CC43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>
    <w:nsid w:val="355E069B"/>
    <w:multiLevelType w:val="multilevel"/>
    <w:tmpl w:val="1F1CF54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685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65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975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9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26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59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555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80" w:hanging="2160"/>
      </w:pPr>
      <w:rPr>
        <w:rFonts w:hint="default"/>
      </w:rPr>
    </w:lvl>
  </w:abstractNum>
  <w:abstractNum w:abstractNumId="4">
    <w:nsid w:val="63C3085E"/>
    <w:multiLevelType w:val="multilevel"/>
    <w:tmpl w:val="E4C03FA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DE5FDB"/>
    <w:rsid w:val="00071788"/>
    <w:rsid w:val="000C6006"/>
    <w:rsid w:val="001A04FF"/>
    <w:rsid w:val="001B3DE8"/>
    <w:rsid w:val="001E3180"/>
    <w:rsid w:val="001F4134"/>
    <w:rsid w:val="00321A5C"/>
    <w:rsid w:val="00365F5D"/>
    <w:rsid w:val="003E536D"/>
    <w:rsid w:val="00554E21"/>
    <w:rsid w:val="007112B6"/>
    <w:rsid w:val="0084616D"/>
    <w:rsid w:val="0084617E"/>
    <w:rsid w:val="00862463"/>
    <w:rsid w:val="0093006E"/>
    <w:rsid w:val="00C63BB2"/>
    <w:rsid w:val="00D102C7"/>
    <w:rsid w:val="00DE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80"/>
  </w:style>
  <w:style w:type="paragraph" w:styleId="1">
    <w:name w:val="heading 1"/>
    <w:basedOn w:val="a"/>
    <w:next w:val="a"/>
    <w:link w:val="10"/>
    <w:qFormat/>
    <w:rsid w:val="00DE5FD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FD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Cell">
    <w:name w:val="ConsPlusCell"/>
    <w:rsid w:val="00DE5F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TML">
    <w:name w:val="HTML Preformatted"/>
    <w:basedOn w:val="a"/>
    <w:link w:val="HTML0"/>
    <w:rsid w:val="00DE5F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E5FDB"/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E5FDB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unhideWhenUsed/>
    <w:rsid w:val="00365F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87;&#1099;&#1096;&#1084;&#1080;&#1085;&#1089;&#1082;&#1080;&#1081;-&#1075;&#1086;.&#1088;&#1092;" TargetMode="External"/><Relationship Id="rId5" Type="http://schemas.openxmlformats.org/officeDocument/2006/relationships/hyperlink" Target="http://uopgo66.edusit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1885</Words>
  <Characters>10748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Big-Economik</dc:creator>
  <cp:keywords/>
  <dc:description/>
  <cp:lastModifiedBy>Big-Economik</cp:lastModifiedBy>
  <cp:revision>13</cp:revision>
  <cp:lastPrinted>2019-01-15T05:32:00Z</cp:lastPrinted>
  <dcterms:created xsi:type="dcterms:W3CDTF">2018-12-27T12:55:00Z</dcterms:created>
  <dcterms:modified xsi:type="dcterms:W3CDTF">2019-01-22T03:21:00Z</dcterms:modified>
</cp:coreProperties>
</file>