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73" w:rsidRDefault="00A46373" w:rsidP="00805A9A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УТВЕРЖДЕН</w:t>
      </w:r>
    </w:p>
    <w:p w:rsidR="00805A9A" w:rsidRPr="00805A9A" w:rsidRDefault="00805A9A" w:rsidP="00805A9A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  <w:r w:rsidRPr="00805A9A">
        <w:rPr>
          <w:rFonts w:ascii="Liberation Serif" w:hAnsi="Liberation Serif" w:cs="Liberation Serif"/>
        </w:rPr>
        <w:t>распоряжени</w:t>
      </w:r>
      <w:r w:rsidR="00A46373">
        <w:rPr>
          <w:rFonts w:ascii="Liberation Serif" w:hAnsi="Liberation Serif" w:cs="Liberation Serif"/>
        </w:rPr>
        <w:t>ем</w:t>
      </w:r>
      <w:r w:rsidRPr="00805A9A">
        <w:rPr>
          <w:rFonts w:ascii="Liberation Serif" w:hAnsi="Liberation Serif" w:cs="Liberation Serif"/>
        </w:rPr>
        <w:t xml:space="preserve"> администрации Пышминского муниципального округа </w:t>
      </w:r>
    </w:p>
    <w:p w:rsidR="00805A9A" w:rsidRPr="00805A9A" w:rsidRDefault="00805A9A" w:rsidP="00805A9A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  <w:r w:rsidRPr="00805A9A">
        <w:rPr>
          <w:rFonts w:ascii="Liberation Serif" w:hAnsi="Liberation Serif" w:cs="Liberation Serif"/>
        </w:rPr>
        <w:t xml:space="preserve">от ___________  </w:t>
      </w:r>
      <w:r w:rsidR="00E65D12">
        <w:rPr>
          <w:rFonts w:ascii="Liberation Serif" w:hAnsi="Liberation Serif" w:cs="Liberation Serif"/>
        </w:rPr>
        <w:t xml:space="preserve"> </w:t>
      </w:r>
      <w:r w:rsidRPr="00805A9A">
        <w:rPr>
          <w:rFonts w:ascii="Liberation Serif" w:hAnsi="Liberation Serif" w:cs="Liberation Serif"/>
        </w:rPr>
        <w:t>№ ____________</w:t>
      </w:r>
    </w:p>
    <w:p w:rsidR="00805A9A" w:rsidRDefault="00805A9A" w:rsidP="00805A9A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/>
        </w:rPr>
      </w:pPr>
      <w:r w:rsidRPr="00805A9A">
        <w:rPr>
          <w:rFonts w:ascii="Liberation Serif" w:hAnsi="Liberation Serif"/>
        </w:rPr>
        <w:t>«Об утверждении плана мероприятий по оздоровлению муниципальных финансов Пышминского муниципального округа на 2025-2027 годы</w:t>
      </w:r>
      <w:r w:rsidR="000233EC">
        <w:rPr>
          <w:rFonts w:ascii="Liberation Serif" w:hAnsi="Liberation Serif"/>
        </w:rPr>
        <w:t xml:space="preserve"> Свердловской области</w:t>
      </w:r>
      <w:r w:rsidRPr="00805A9A">
        <w:rPr>
          <w:rFonts w:ascii="Liberation Serif" w:hAnsi="Liberation Serif"/>
        </w:rPr>
        <w:t>»</w:t>
      </w:r>
    </w:p>
    <w:p w:rsidR="00A46373" w:rsidRDefault="00A46373" w:rsidP="00A46373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805A9A" w:rsidRPr="00805A9A" w:rsidRDefault="00805A9A" w:rsidP="00805A9A">
      <w:pPr>
        <w:jc w:val="center"/>
        <w:rPr>
          <w:rFonts w:ascii="Liberation Serif" w:hAnsi="Liberation Serif"/>
          <w:b/>
        </w:rPr>
      </w:pPr>
    </w:p>
    <w:p w:rsidR="007F1A43" w:rsidRPr="005A4BF0" w:rsidRDefault="00805A9A" w:rsidP="00805A9A">
      <w:pPr>
        <w:jc w:val="center"/>
        <w:rPr>
          <w:rFonts w:ascii="Liberation Serif" w:hAnsi="Liberation Serif"/>
          <w:b/>
          <w:sz w:val="28"/>
          <w:szCs w:val="28"/>
        </w:rPr>
      </w:pPr>
      <w:r w:rsidRPr="005A4BF0">
        <w:rPr>
          <w:rFonts w:ascii="Liberation Serif" w:hAnsi="Liberation Serif"/>
          <w:b/>
          <w:sz w:val="28"/>
          <w:szCs w:val="28"/>
        </w:rPr>
        <w:t>ПЛАН МЕРОПРИЯТИЙ</w:t>
      </w:r>
    </w:p>
    <w:p w:rsidR="005A4BF0" w:rsidRDefault="00805A9A" w:rsidP="00805A9A">
      <w:pPr>
        <w:jc w:val="center"/>
        <w:rPr>
          <w:rFonts w:ascii="Liberation Serif" w:hAnsi="Liberation Serif"/>
          <w:b/>
          <w:sz w:val="28"/>
          <w:szCs w:val="28"/>
        </w:rPr>
      </w:pPr>
      <w:r w:rsidRPr="005A4BF0">
        <w:rPr>
          <w:rFonts w:ascii="Liberation Serif" w:hAnsi="Liberation Serif"/>
          <w:b/>
          <w:sz w:val="28"/>
          <w:szCs w:val="28"/>
        </w:rPr>
        <w:t>по оздоровлению муниципальных финансов Пышминского муниципального округа</w:t>
      </w:r>
      <w:r w:rsidR="000233EC" w:rsidRPr="005A4BF0">
        <w:rPr>
          <w:rFonts w:ascii="Liberation Serif" w:hAnsi="Liberation Serif"/>
          <w:b/>
          <w:sz w:val="28"/>
          <w:szCs w:val="28"/>
        </w:rPr>
        <w:t xml:space="preserve"> Свердловской области</w:t>
      </w:r>
      <w:r w:rsidRPr="005A4BF0">
        <w:rPr>
          <w:rFonts w:ascii="Liberation Serif" w:hAnsi="Liberation Serif"/>
          <w:b/>
          <w:sz w:val="28"/>
          <w:szCs w:val="28"/>
        </w:rPr>
        <w:t xml:space="preserve"> </w:t>
      </w:r>
    </w:p>
    <w:p w:rsidR="00805A9A" w:rsidRPr="005A4BF0" w:rsidRDefault="00805A9A" w:rsidP="00805A9A">
      <w:pPr>
        <w:jc w:val="center"/>
        <w:rPr>
          <w:rFonts w:ascii="Liberation Serif" w:hAnsi="Liberation Serif"/>
          <w:b/>
          <w:sz w:val="28"/>
          <w:szCs w:val="28"/>
        </w:rPr>
      </w:pPr>
      <w:r w:rsidRPr="005A4BF0">
        <w:rPr>
          <w:rFonts w:ascii="Liberation Serif" w:hAnsi="Liberation Serif"/>
          <w:b/>
          <w:sz w:val="28"/>
          <w:szCs w:val="28"/>
        </w:rPr>
        <w:t>на 2025-2027 годы</w:t>
      </w:r>
    </w:p>
    <w:p w:rsidR="00805A9A" w:rsidRPr="005A4BF0" w:rsidRDefault="00805A9A" w:rsidP="00805A9A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14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3118"/>
        <w:gridCol w:w="1757"/>
        <w:gridCol w:w="3059"/>
        <w:gridCol w:w="2891"/>
        <w:gridCol w:w="964"/>
        <w:gridCol w:w="964"/>
        <w:gridCol w:w="1020"/>
      </w:tblGrid>
      <w:tr w:rsidR="00805A9A" w:rsidRPr="00805A9A" w:rsidTr="009A1829">
        <w:tc>
          <w:tcPr>
            <w:tcW w:w="850" w:type="dxa"/>
            <w:vMerge w:val="restart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Номер строки</w:t>
            </w:r>
          </w:p>
        </w:tc>
        <w:tc>
          <w:tcPr>
            <w:tcW w:w="3118" w:type="dxa"/>
            <w:vMerge w:val="restart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Наименование мероприятия</w:t>
            </w:r>
          </w:p>
        </w:tc>
        <w:tc>
          <w:tcPr>
            <w:tcW w:w="1757" w:type="dxa"/>
            <w:vMerge w:val="restart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Срок исполнения</w:t>
            </w:r>
          </w:p>
        </w:tc>
        <w:tc>
          <w:tcPr>
            <w:tcW w:w="3059" w:type="dxa"/>
            <w:vMerge w:val="restart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Ответственный исполнитель</w:t>
            </w:r>
          </w:p>
        </w:tc>
        <w:tc>
          <w:tcPr>
            <w:tcW w:w="2891" w:type="dxa"/>
            <w:vMerge w:val="restart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Наименование целевого показателя (бюджетный эффект)</w:t>
            </w:r>
          </w:p>
        </w:tc>
        <w:tc>
          <w:tcPr>
            <w:tcW w:w="2948" w:type="dxa"/>
            <w:gridSpan w:val="3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Значение целевого показателя (сумма бюджетного эффекта)</w:t>
            </w:r>
          </w:p>
        </w:tc>
      </w:tr>
      <w:tr w:rsidR="00805A9A" w:rsidRPr="00805A9A" w:rsidTr="009A1829">
        <w:tc>
          <w:tcPr>
            <w:tcW w:w="850" w:type="dxa"/>
            <w:vMerge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3118" w:type="dxa"/>
            <w:vMerge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1757" w:type="dxa"/>
            <w:vMerge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3059" w:type="dxa"/>
            <w:vMerge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2891" w:type="dxa"/>
            <w:vMerge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2025 год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2026 год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2027 год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2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3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4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5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6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7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8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1.</w:t>
            </w:r>
          </w:p>
        </w:tc>
        <w:tc>
          <w:tcPr>
            <w:tcW w:w="13773" w:type="dxa"/>
            <w:gridSpan w:val="7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outlineLvl w:val="2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Раздел 1. МЕРОПРИЯТИЯ, НАПРАВЛЕННЫЕ НА РОСТ ДОХОДОВ БЮДЖЕТА ПЫШМИНСКОГО МУНИЦИПАЛЬНОГО ОКРУГА СВЕРДЛОВСКОЙ ОБЛАСТИ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2.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Увеличение объема (доли) поступлений неналоговых </w:t>
            </w:r>
            <w:proofErr w:type="gramStart"/>
            <w:r w:rsidRPr="00805A9A">
              <w:rPr>
                <w:rFonts w:ascii="Liberation Serif" w:eastAsiaTheme="minorEastAsia" w:hAnsi="Liberation Serif" w:cs="Calibri"/>
              </w:rPr>
              <w:t>доходов  бюджета</w:t>
            </w:r>
            <w:proofErr w:type="gramEnd"/>
            <w:r w:rsidRPr="00805A9A">
              <w:rPr>
                <w:rFonts w:ascii="Liberation Serif" w:eastAsiaTheme="minorEastAsia" w:hAnsi="Liberation Serif" w:cs="Calibri"/>
              </w:rPr>
              <w:t xml:space="preserve"> Пышминского муниципального округа Свердловской области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ежегодно</w:t>
            </w:r>
          </w:p>
        </w:tc>
        <w:tc>
          <w:tcPr>
            <w:tcW w:w="3059" w:type="dxa"/>
          </w:tcPr>
          <w:p w:rsid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Комитет по управлению муниципальным имуществом администрации Пышминского муниципального округа </w:t>
            </w:r>
          </w:p>
          <w:p w:rsidR="000233EC" w:rsidRPr="00805A9A" w:rsidRDefault="000233EC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>Администраторы неналоговых доходов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доля неналоговых доходов в общем объеме налоговых и неналоговых доходов местного бюджета 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&gt;= 4%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&gt;= 4%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&gt;= 4%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3.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Организация и проведение межведомственных комиссий (рабочих групп) различного уровня для решения вопросов, направленных на повышение налогового потенциала Пышминского муниципального округа</w:t>
            </w:r>
            <w:r w:rsidR="000233EC">
              <w:rPr>
                <w:rFonts w:ascii="Liberation Serif" w:eastAsiaTheme="minorEastAsia" w:hAnsi="Liberation Serif" w:cs="Calibri"/>
              </w:rPr>
              <w:t xml:space="preserve"> Свердловской области</w:t>
            </w:r>
          </w:p>
        </w:tc>
        <w:tc>
          <w:tcPr>
            <w:tcW w:w="1757" w:type="dxa"/>
          </w:tcPr>
          <w:p w:rsidR="00805A9A" w:rsidRPr="00805A9A" w:rsidRDefault="000233EC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>по графику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Комитет по экономике и инвестиционной политике администрации Пышминского муниципального округа</w:t>
            </w:r>
          </w:p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Финансовое управление администрации Пышминского муниципального округа Свердловской области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бюджетный эффект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&gt;= </w:t>
            </w:r>
          </w:p>
          <w:p w:rsidR="00805A9A" w:rsidRPr="00805A9A" w:rsidRDefault="000233EC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 5 </w:t>
            </w:r>
            <w:r w:rsidR="00805A9A" w:rsidRPr="00805A9A">
              <w:rPr>
                <w:rFonts w:ascii="Liberation Serif" w:eastAsiaTheme="minorEastAsia" w:hAnsi="Liberation Serif" w:cs="Calibri"/>
              </w:rPr>
              <w:t xml:space="preserve">млн. </w:t>
            </w:r>
          </w:p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рублей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&gt;= </w:t>
            </w:r>
          </w:p>
          <w:p w:rsidR="00805A9A" w:rsidRPr="00805A9A" w:rsidRDefault="000233EC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5 </w:t>
            </w:r>
            <w:r w:rsidR="00805A9A" w:rsidRPr="00805A9A">
              <w:rPr>
                <w:rFonts w:ascii="Liberation Serif" w:eastAsiaTheme="minorEastAsia" w:hAnsi="Liberation Serif" w:cs="Calibri"/>
              </w:rPr>
              <w:t>млн. рублей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&gt;= </w:t>
            </w:r>
          </w:p>
          <w:p w:rsidR="00805A9A" w:rsidRPr="00805A9A" w:rsidRDefault="000233EC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>5</w:t>
            </w:r>
            <w:r w:rsidR="00805A9A" w:rsidRPr="00805A9A">
              <w:rPr>
                <w:rFonts w:ascii="Liberation Serif" w:eastAsiaTheme="minorEastAsia" w:hAnsi="Liberation Serif" w:cs="Calibri"/>
              </w:rPr>
              <w:t xml:space="preserve"> млн. рублей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4.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Повышение качества совместной работы органов местного самоуправления во взаимодействии с территориальными органами федеральных органов исполнительной власти по вопросу выявления незарегистрированных объектов недвижимости, объектов недвижимости с неустановленными правообладателями, а также зарегистрированных объектов недвижимости, используемых не по назначению, с целью их вовлечения в налоговый (хозяйственный) оборот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ежегодно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Комитет по управлению муниципальным имуществом администрации Пышминского муниципального округа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бюджетный эффект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&gt;= </w:t>
            </w:r>
          </w:p>
          <w:p w:rsidR="00805A9A" w:rsidRPr="00805A9A" w:rsidRDefault="000233EC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>0,1</w:t>
            </w:r>
            <w:r w:rsidR="00805A9A" w:rsidRPr="00805A9A">
              <w:rPr>
                <w:rFonts w:ascii="Liberation Serif" w:eastAsiaTheme="minorEastAsia" w:hAnsi="Liberation Serif" w:cs="Calibri"/>
              </w:rPr>
              <w:t xml:space="preserve"> млн. рублей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&gt;= </w:t>
            </w:r>
          </w:p>
          <w:p w:rsidR="00805A9A" w:rsidRPr="00805A9A" w:rsidRDefault="000233EC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>0,1</w:t>
            </w:r>
            <w:r w:rsidR="00805A9A" w:rsidRPr="00805A9A">
              <w:rPr>
                <w:rFonts w:ascii="Liberation Serif" w:eastAsiaTheme="minorEastAsia" w:hAnsi="Liberation Serif" w:cs="Calibri"/>
              </w:rPr>
              <w:t xml:space="preserve"> млн. рублей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&gt;= </w:t>
            </w:r>
          </w:p>
          <w:p w:rsidR="00805A9A" w:rsidRPr="00805A9A" w:rsidRDefault="000233EC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>0,1</w:t>
            </w:r>
            <w:r w:rsidR="00805A9A" w:rsidRPr="00805A9A">
              <w:rPr>
                <w:rFonts w:ascii="Liberation Serif" w:eastAsiaTheme="minorEastAsia" w:hAnsi="Liberation Serif" w:cs="Calibri"/>
              </w:rPr>
              <w:t xml:space="preserve"> млн. рублей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5.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Выполнение планов мероприятий ("дорожных карт") по улучшению инвестиционного климата в </w:t>
            </w:r>
            <w:proofErr w:type="spellStart"/>
            <w:r w:rsidRPr="00805A9A">
              <w:rPr>
                <w:rFonts w:ascii="Liberation Serif" w:eastAsiaTheme="minorEastAsia" w:hAnsi="Liberation Serif" w:cs="Calibri"/>
              </w:rPr>
              <w:lastRenderedPageBreak/>
              <w:t>Пышминском</w:t>
            </w:r>
            <w:proofErr w:type="spellEnd"/>
            <w:r w:rsidRPr="00805A9A">
              <w:rPr>
                <w:rFonts w:ascii="Liberation Serif" w:eastAsiaTheme="minorEastAsia" w:hAnsi="Liberation Serif" w:cs="Calibri"/>
              </w:rPr>
              <w:t xml:space="preserve"> муниципальном округе </w:t>
            </w:r>
            <w:r w:rsidR="000233EC">
              <w:rPr>
                <w:rFonts w:ascii="Liberation Serif" w:eastAsiaTheme="minorEastAsia" w:hAnsi="Liberation Serif" w:cs="Calibri"/>
              </w:rPr>
              <w:t>Свердловской области</w:t>
            </w:r>
            <w:r w:rsidR="000233EC" w:rsidRPr="00805A9A">
              <w:rPr>
                <w:rFonts w:ascii="Liberation Serif" w:eastAsiaTheme="minorEastAsia" w:hAnsi="Liberation Serif" w:cs="Calibri"/>
              </w:rPr>
              <w:t xml:space="preserve"> </w:t>
            </w:r>
            <w:r w:rsidRPr="00805A9A">
              <w:rPr>
                <w:rFonts w:ascii="Liberation Serif" w:eastAsiaTheme="minorEastAsia" w:hAnsi="Liberation Serif" w:cs="Calibri"/>
              </w:rPr>
              <w:t>на соответствующий период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ежегодно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Комитет по экономике и инвестиционной политике администрации Пышминского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>муниципального округа</w:t>
            </w:r>
          </w:p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</w:p>
        </w:tc>
        <w:tc>
          <w:tcPr>
            <w:tcW w:w="964" w:type="dxa"/>
          </w:tcPr>
          <w:p w:rsidR="00805A9A" w:rsidRPr="00805A9A" w:rsidRDefault="00805A9A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=&gt; 4</w:t>
            </w:r>
            <w:r w:rsidR="000233EC">
              <w:rPr>
                <w:rFonts w:ascii="Liberation Serif" w:eastAsiaTheme="minorEastAsia" w:hAnsi="Liberation Serif" w:cs="Calibri"/>
              </w:rPr>
              <w:t>0</w:t>
            </w:r>
            <w:r w:rsidRPr="00805A9A">
              <w:rPr>
                <w:rFonts w:ascii="Liberation Serif" w:eastAsiaTheme="minorEastAsia" w:hAnsi="Liberation Serif" w:cs="Calibri"/>
              </w:rPr>
              <w:t xml:space="preserve"> балла</w:t>
            </w:r>
          </w:p>
        </w:tc>
        <w:tc>
          <w:tcPr>
            <w:tcW w:w="964" w:type="dxa"/>
          </w:tcPr>
          <w:p w:rsidR="00805A9A" w:rsidRPr="00805A9A" w:rsidRDefault="00805A9A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=&gt; 4</w:t>
            </w:r>
            <w:r w:rsidR="000233EC">
              <w:rPr>
                <w:rFonts w:ascii="Liberation Serif" w:eastAsiaTheme="minorEastAsia" w:hAnsi="Liberation Serif" w:cs="Calibri"/>
              </w:rPr>
              <w:t>2</w:t>
            </w:r>
            <w:r w:rsidRPr="00805A9A">
              <w:rPr>
                <w:rFonts w:ascii="Liberation Serif" w:eastAsiaTheme="minorEastAsia" w:hAnsi="Liberation Serif" w:cs="Calibri"/>
              </w:rPr>
              <w:t xml:space="preserve"> балла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=&gt; 45 балла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A9A" w:rsidRPr="00805A9A" w:rsidRDefault="00805A9A" w:rsidP="00805A9A">
            <w:pPr>
              <w:suppressAutoHyphens w:val="0"/>
              <w:autoSpaceDN/>
              <w:spacing w:after="160" w:line="259" w:lineRule="auto"/>
              <w:textAlignment w:val="auto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805A9A">
              <w:rPr>
                <w:rFonts w:ascii="Liberation Serif" w:eastAsiaTheme="minorHAnsi" w:hAnsi="Liberation Serif" w:cs="Liberation Serif"/>
                <w:lang w:eastAsia="en-US"/>
              </w:rPr>
              <w:t>Проведение инвентаризации имущества, находящегося в муниципальной собственности Пышминского муниципального округа, в том числе в целях выявления полностью или частично неиспользуемых объектов недвижимости и принятия по ним решений, связанных с распоряжением имуществом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A9A" w:rsidRPr="00805A9A" w:rsidRDefault="00805A9A" w:rsidP="00805A9A">
            <w:pPr>
              <w:suppressAutoHyphens w:val="0"/>
              <w:autoSpaceDN/>
              <w:spacing w:after="160" w:line="259" w:lineRule="auto"/>
              <w:jc w:val="center"/>
              <w:textAlignment w:val="auto"/>
              <w:rPr>
                <w:rFonts w:ascii="Liberation Serif" w:eastAsiaTheme="minorHAnsi" w:hAnsi="Liberation Serif" w:cstheme="minorBidi"/>
                <w:lang w:eastAsia="en-US"/>
              </w:rPr>
            </w:pPr>
            <w:proofErr w:type="spellStart"/>
            <w:r w:rsidRPr="00805A9A">
              <w:rPr>
                <w:rFonts w:ascii="Liberation Serif" w:eastAsiaTheme="minorHAnsi" w:hAnsi="Liberation Serif" w:cs="Liberation Serif"/>
                <w:lang w:val="en-US" w:eastAsia="en-US"/>
              </w:rPr>
              <w:t>ежегодно</w:t>
            </w:r>
            <w:proofErr w:type="spellEnd"/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Комитет по управлению муниципальным имуществом администрации Пышминского муниципального округа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бюджетный эффект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</w:p>
          <w:p w:rsidR="00805A9A" w:rsidRPr="00805A9A" w:rsidRDefault="000233EC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0,2 </w:t>
            </w:r>
            <w:r w:rsidR="00805A9A" w:rsidRPr="00805A9A">
              <w:rPr>
                <w:rFonts w:ascii="Liberation Serif" w:eastAsiaTheme="minorEastAsia" w:hAnsi="Liberation Serif" w:cs="Calibri"/>
              </w:rPr>
              <w:t>млн. рублей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</w:p>
          <w:p w:rsidR="00805A9A" w:rsidRPr="00805A9A" w:rsidRDefault="000233EC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0,2 </w:t>
            </w:r>
            <w:r w:rsidR="00805A9A" w:rsidRPr="00805A9A">
              <w:rPr>
                <w:rFonts w:ascii="Liberation Serif" w:eastAsiaTheme="minorEastAsia" w:hAnsi="Liberation Serif" w:cs="Calibri"/>
              </w:rPr>
              <w:t>млн. рублей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</w:p>
          <w:p w:rsidR="00805A9A" w:rsidRPr="00805A9A" w:rsidRDefault="000233EC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0,2 </w:t>
            </w:r>
            <w:r w:rsidR="00805A9A" w:rsidRPr="00805A9A">
              <w:rPr>
                <w:rFonts w:ascii="Liberation Serif" w:eastAsiaTheme="minorEastAsia" w:hAnsi="Liberation Serif" w:cs="Calibri"/>
              </w:rPr>
              <w:t>млн. рублей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7.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Liberation Serif"/>
              </w:rPr>
              <w:t xml:space="preserve">Формирование реалистичного прогноза по доходам местного бюджета от продажи (приватизации) имущества, находящегося в муниципальной собственности Пышминского муниципального </w:t>
            </w:r>
            <w:r w:rsidR="000233EC" w:rsidRPr="00805A9A">
              <w:rPr>
                <w:rFonts w:ascii="Liberation Serif" w:eastAsiaTheme="minorEastAsia" w:hAnsi="Liberation Serif" w:cs="Liberation Serif"/>
              </w:rPr>
              <w:t>округа</w:t>
            </w:r>
            <w:r w:rsidR="000233EC">
              <w:rPr>
                <w:rFonts w:ascii="Liberation Serif" w:eastAsiaTheme="minorEastAsia" w:hAnsi="Liberation Serif" w:cs="Liberation Serif"/>
              </w:rPr>
              <w:t xml:space="preserve"> </w:t>
            </w:r>
            <w:r w:rsidR="000233EC">
              <w:rPr>
                <w:rFonts w:ascii="Liberation Serif" w:eastAsiaTheme="minorEastAsia" w:hAnsi="Liberation Serif" w:cs="Calibri"/>
              </w:rPr>
              <w:t>Свердловской области</w:t>
            </w:r>
            <w:r w:rsidR="000233EC">
              <w:rPr>
                <w:rFonts w:ascii="Liberation Serif" w:eastAsiaTheme="minorEastAsia" w:hAnsi="Liberation Serif" w:cs="Liberation Serif"/>
              </w:rPr>
              <w:t>,</w:t>
            </w:r>
            <w:r w:rsidRPr="00805A9A">
              <w:rPr>
                <w:rFonts w:ascii="Liberation Serif" w:eastAsiaTheme="minorEastAsia" w:hAnsi="Liberation Serif" w:cs="Liberation Serif"/>
              </w:rPr>
              <w:t xml:space="preserve"> на очередной финансовый год и плановый период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ежегодно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Комитет по управлению муниципальным имуществом администрации Пышминского муниципального округа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исполнение утвержденного годового прогноза по доходам местного бюджета от продажи (приватизации) имущества, находящегося в </w:t>
            </w:r>
            <w:proofErr w:type="gramStart"/>
            <w:r w:rsidRPr="00805A9A">
              <w:rPr>
                <w:rFonts w:ascii="Liberation Serif" w:eastAsiaTheme="minorEastAsia" w:hAnsi="Liberation Serif" w:cs="Calibri"/>
              </w:rPr>
              <w:t>муниципальной  собственности</w:t>
            </w:r>
            <w:proofErr w:type="gramEnd"/>
            <w:r w:rsidRPr="00805A9A">
              <w:rPr>
                <w:rFonts w:ascii="Liberation Serif" w:eastAsiaTheme="minorEastAsia" w:hAnsi="Liberation Serif" w:cs="Calibri"/>
              </w:rPr>
              <w:t xml:space="preserve"> Пышминского муниципального округа</w:t>
            </w:r>
            <w:r w:rsidR="000233EC">
              <w:rPr>
                <w:rFonts w:ascii="Liberation Serif" w:eastAsiaTheme="minorEastAsia" w:hAnsi="Liberation Serif" w:cs="Calibri"/>
              </w:rPr>
              <w:t xml:space="preserve"> Свердловской области</w:t>
            </w:r>
          </w:p>
        </w:tc>
        <w:tc>
          <w:tcPr>
            <w:tcW w:w="964" w:type="dxa"/>
          </w:tcPr>
          <w:p w:rsidR="00805A9A" w:rsidRPr="00805A9A" w:rsidRDefault="00805A9A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от </w:t>
            </w:r>
            <w:r w:rsidR="000233EC">
              <w:rPr>
                <w:rFonts w:ascii="Liberation Serif" w:eastAsiaTheme="minorEastAsia" w:hAnsi="Liberation Serif" w:cs="Calibri"/>
              </w:rPr>
              <w:t>8</w:t>
            </w:r>
            <w:r w:rsidRPr="00805A9A">
              <w:rPr>
                <w:rFonts w:ascii="Liberation Serif" w:eastAsiaTheme="minorEastAsia" w:hAnsi="Liberation Serif" w:cs="Calibri"/>
              </w:rPr>
              <w:t>0% до 1</w:t>
            </w:r>
            <w:r w:rsidR="000233EC">
              <w:rPr>
                <w:rFonts w:ascii="Liberation Serif" w:eastAsiaTheme="minorEastAsia" w:hAnsi="Liberation Serif" w:cs="Calibri"/>
              </w:rPr>
              <w:t>0</w:t>
            </w:r>
            <w:r w:rsidRPr="00805A9A">
              <w:rPr>
                <w:rFonts w:ascii="Liberation Serif" w:eastAsiaTheme="minorEastAsia" w:hAnsi="Liberation Serif" w:cs="Calibri"/>
              </w:rPr>
              <w:t>0%</w:t>
            </w:r>
          </w:p>
        </w:tc>
        <w:tc>
          <w:tcPr>
            <w:tcW w:w="964" w:type="dxa"/>
          </w:tcPr>
          <w:p w:rsidR="00805A9A" w:rsidRPr="00805A9A" w:rsidRDefault="00805A9A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от </w:t>
            </w:r>
            <w:r w:rsidR="000233EC">
              <w:rPr>
                <w:rFonts w:ascii="Liberation Serif" w:eastAsiaTheme="minorEastAsia" w:hAnsi="Liberation Serif" w:cs="Calibri"/>
              </w:rPr>
              <w:t>8</w:t>
            </w:r>
            <w:r w:rsidRPr="00805A9A">
              <w:rPr>
                <w:rFonts w:ascii="Liberation Serif" w:eastAsiaTheme="minorEastAsia" w:hAnsi="Liberation Serif" w:cs="Calibri"/>
              </w:rPr>
              <w:t>0% до 1</w:t>
            </w:r>
            <w:r w:rsidR="000233EC">
              <w:rPr>
                <w:rFonts w:ascii="Liberation Serif" w:eastAsiaTheme="minorEastAsia" w:hAnsi="Liberation Serif" w:cs="Calibri"/>
              </w:rPr>
              <w:t>0</w:t>
            </w:r>
            <w:r w:rsidRPr="00805A9A">
              <w:rPr>
                <w:rFonts w:ascii="Liberation Serif" w:eastAsiaTheme="minorEastAsia" w:hAnsi="Liberation Serif" w:cs="Calibri"/>
              </w:rPr>
              <w:t>0%</w:t>
            </w:r>
          </w:p>
        </w:tc>
        <w:tc>
          <w:tcPr>
            <w:tcW w:w="1020" w:type="dxa"/>
          </w:tcPr>
          <w:p w:rsidR="00AA6419" w:rsidRDefault="00805A9A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от </w:t>
            </w:r>
            <w:r w:rsidR="000233EC">
              <w:rPr>
                <w:rFonts w:ascii="Liberation Serif" w:eastAsiaTheme="minorEastAsia" w:hAnsi="Liberation Serif" w:cs="Calibri"/>
              </w:rPr>
              <w:t>8</w:t>
            </w:r>
            <w:r w:rsidRPr="00805A9A">
              <w:rPr>
                <w:rFonts w:ascii="Liberation Serif" w:eastAsiaTheme="minorEastAsia" w:hAnsi="Liberation Serif" w:cs="Calibri"/>
              </w:rPr>
              <w:t xml:space="preserve">0% до </w:t>
            </w:r>
          </w:p>
          <w:p w:rsidR="00805A9A" w:rsidRPr="00805A9A" w:rsidRDefault="00805A9A" w:rsidP="000233EC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</w:t>
            </w:r>
            <w:r w:rsidR="000233EC">
              <w:rPr>
                <w:rFonts w:ascii="Liberation Serif" w:eastAsiaTheme="minorEastAsia" w:hAnsi="Liberation Serif" w:cs="Calibri"/>
              </w:rPr>
              <w:t>0</w:t>
            </w:r>
            <w:r w:rsidRPr="00805A9A">
              <w:rPr>
                <w:rFonts w:ascii="Liberation Serif" w:eastAsiaTheme="minorEastAsia" w:hAnsi="Liberation Serif" w:cs="Calibri"/>
              </w:rPr>
              <w:t>0%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8.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Проведение мероприятий по приватизации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 xml:space="preserve">непрофильных активов Пышминского муниципального округа </w:t>
            </w:r>
            <w:r w:rsidR="000233EC">
              <w:rPr>
                <w:rFonts w:ascii="Liberation Serif" w:eastAsiaTheme="minorEastAsia" w:hAnsi="Liberation Serif" w:cs="Calibri"/>
              </w:rPr>
              <w:t>Свердловской области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ежеквартально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Комитет по управлению муниципальным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>имуществом администрации Пышминского муниципального округа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 xml:space="preserve">доля объектов, в отношении которых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>проведены подготовительные мероприятия в целях приватизации, к общему числу объектов, запланированных к приватизации в отчетном периоде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100%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9.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Повышение качества управления просроченной дебиторской задолженностью по администрируемым доходам местного бюджета (без учета безвозмездных поступлений)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ежеквартально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Администраторы доходов местного бюджета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снижение просроченной дебиторской задолженности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10.</w:t>
            </w:r>
          </w:p>
        </w:tc>
        <w:tc>
          <w:tcPr>
            <w:tcW w:w="13773" w:type="dxa"/>
            <w:gridSpan w:val="7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outlineLvl w:val="2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Раздел 2. ПРОГРАММА ОПТИМИЗАЦИИ РАСХОДОВ БЮДЖЕТА ПЫШМИНСКОГО МУНИЦИПАЛЬНОГО ОКРУГА СВЕРДЛОВСКОЙ ОБЛАСТИ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11.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Проведение оценки эффективности реализации муниципальных программ Пышминского муниципального округа</w:t>
            </w:r>
            <w:r w:rsidR="000233EC">
              <w:rPr>
                <w:rFonts w:ascii="Liberation Serif" w:eastAsiaTheme="minorEastAsia" w:hAnsi="Liberation Serif" w:cs="Calibri"/>
              </w:rPr>
              <w:t xml:space="preserve"> Свердловской области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ежегодно до 01 апреля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A9A" w:rsidRPr="00805A9A" w:rsidRDefault="00805A9A" w:rsidP="00805A9A">
            <w:pPr>
              <w:suppressAutoHyphens w:val="0"/>
              <w:autoSpaceDN/>
              <w:spacing w:after="160" w:line="259" w:lineRule="auto"/>
              <w:textAlignment w:val="auto"/>
              <w:rPr>
                <w:rFonts w:ascii="Liberation Serif" w:eastAsiaTheme="minorHAnsi" w:hAnsi="Liberation Serif" w:cstheme="minorBidi"/>
                <w:lang w:eastAsia="en-US"/>
              </w:rPr>
            </w:pPr>
            <w:r w:rsidRPr="00805A9A">
              <w:rPr>
                <w:rFonts w:ascii="Liberation Serif" w:eastAsiaTheme="minorHAnsi" w:hAnsi="Liberation Serif" w:cs="Liberation Serif"/>
                <w:lang w:eastAsia="en-US"/>
              </w:rPr>
              <w:t>Комитет по экономике и инвестиционной политике администрации Пышминского муниципального округа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A9A" w:rsidRPr="00805A9A" w:rsidRDefault="00805A9A" w:rsidP="00805A9A">
            <w:pPr>
              <w:suppressAutoHyphens w:val="0"/>
              <w:autoSpaceDN/>
              <w:spacing w:after="160" w:line="259" w:lineRule="auto"/>
              <w:textAlignment w:val="auto"/>
              <w:rPr>
                <w:rFonts w:ascii="Liberation Serif" w:eastAsiaTheme="minorHAnsi" w:hAnsi="Liberation Serif" w:cstheme="minorBidi"/>
                <w:lang w:eastAsia="en-US"/>
              </w:rPr>
            </w:pPr>
            <w:r w:rsidRPr="00805A9A">
              <w:rPr>
                <w:rFonts w:ascii="Liberation Serif" w:eastAsia="Calibri" w:hAnsi="Liberation Serif" w:cs="Liberation Serif"/>
                <w:lang w:eastAsia="en-US"/>
              </w:rPr>
              <w:t>представление доклада о ходе реализации и</w:t>
            </w:r>
            <w:r w:rsidRPr="00805A9A">
              <w:rPr>
                <w:rFonts w:ascii="Liberation Serif" w:eastAsia="Calibri" w:hAnsi="Liberation Serif" w:cs="Liberation Serif"/>
                <w:lang w:val="en-US" w:eastAsia="en-US"/>
              </w:rPr>
              <w:t> </w:t>
            </w:r>
            <w:r w:rsidRPr="00805A9A">
              <w:rPr>
                <w:rFonts w:ascii="Liberation Serif" w:eastAsia="Calibri" w:hAnsi="Liberation Serif" w:cs="Liberation Serif"/>
                <w:lang w:eastAsia="en-US"/>
              </w:rPr>
              <w:t>оценке эффективности муниципальных программ главе Пышминского муниципального округа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12.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Осуществление внутреннего муниципального финансового контроля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ежегодно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Финансовое управление администрации Пышминского муниципального округа Свердловской области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соотношение суммы выявленных органом внутреннего муниципального финансового контроля нарушений к общему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>объему проверенных средств по проведенным контрольным мероприятиям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&gt;= 1%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&gt;= 1%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&gt;= 1%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13.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Выполнение условий соглашений о предоставлении субсидий (иных межбюджетных трансфертов, имеющих целевое назначение) из федерального и областного бюджета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ежегодно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Главные распорядители средств местного бюджета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факт применения в отчетном году мер финансовой ответственности при невыполнении условий соглашения о предоставлении субсидии (иного межбюджетного трансферта, имеющего целевое назначение) из федерального и областного бюджета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да/нет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да/нет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да/нет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14.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Обеспечение соблюдения предельного уровня соотношения среднемесячной заработной платы руководителей, их заместителей, главных бухгалтеров </w:t>
            </w:r>
            <w:proofErr w:type="gramStart"/>
            <w:r w:rsidRPr="00805A9A">
              <w:rPr>
                <w:rFonts w:ascii="Liberation Serif" w:eastAsiaTheme="minorEastAsia" w:hAnsi="Liberation Serif" w:cs="Calibri"/>
              </w:rPr>
              <w:t>муниципальных  учреждений</w:t>
            </w:r>
            <w:proofErr w:type="gramEnd"/>
            <w:r w:rsidRPr="00805A9A">
              <w:rPr>
                <w:rFonts w:ascii="Liberation Serif" w:eastAsiaTheme="minorEastAsia" w:hAnsi="Liberation Serif" w:cs="Calibri"/>
              </w:rPr>
              <w:t xml:space="preserve"> Пышминского муниципального округа Свердловской области, формируемой за счет всех источников финансового обеспечения и рассчитываемой за календарный год, и среднемесячной заработной платы работников таких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>учреждений (без учета заработной платы соответствующего руководителя, его заместителей, главного бухгалтера)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ежегодно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Главные распорядители средств местного бюджета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A9A" w:rsidRPr="00805A9A" w:rsidRDefault="00805A9A" w:rsidP="000233EC">
            <w:pPr>
              <w:suppressAutoHyphens w:val="0"/>
              <w:autoSpaceDN/>
              <w:spacing w:after="160" w:line="259" w:lineRule="auto"/>
              <w:textAlignment w:val="auto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805A9A">
              <w:rPr>
                <w:rFonts w:ascii="Liberation Serif" w:eastAsiaTheme="minorHAnsi" w:hAnsi="Liberation Serif" w:cs="Liberation Serif"/>
                <w:lang w:eastAsia="en-US"/>
              </w:rPr>
              <w:t xml:space="preserve">доля муниципальных учреждений Пышминского </w:t>
            </w:r>
            <w:r w:rsidR="000233EC">
              <w:rPr>
                <w:rFonts w:ascii="Liberation Serif" w:eastAsiaTheme="minorHAnsi" w:hAnsi="Liberation Serif" w:cs="Liberation Serif"/>
                <w:lang w:eastAsia="en-US"/>
              </w:rPr>
              <w:t>муниципального</w:t>
            </w:r>
            <w:r w:rsidRPr="00805A9A">
              <w:rPr>
                <w:rFonts w:ascii="Liberation Serif" w:eastAsiaTheme="minorHAnsi" w:hAnsi="Liberation Serif" w:cs="Liberation Serif"/>
                <w:lang w:eastAsia="en-US"/>
              </w:rPr>
              <w:t xml:space="preserve"> округа, в которых обеспечено соблюдение предельного уровня соотношения среднемесячной заработной платы руководителей, их заместителей, главного бухгалтера, формируемой за счет всех источников финансового обеспечения и рассчитываемой за календарный год, </w:t>
            </w:r>
            <w:r w:rsidRPr="00805A9A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 xml:space="preserve">и среднемесячной заработной платы работников таких учреждений (без учета заработной платы соответствующего руководителя, его заместителей, главного бухгалтера), в кратности от 1 до 6 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100%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15.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Обеспечение соответствия порядков предоставления субсидий (грантов в форме субсидий) из бюджета Пышминского муниципального округа </w:t>
            </w:r>
            <w:r w:rsidR="000233EC">
              <w:rPr>
                <w:rFonts w:ascii="Liberation Serif" w:eastAsiaTheme="minorEastAsia" w:hAnsi="Liberation Serif" w:cs="Calibri"/>
              </w:rPr>
              <w:t>Свердловской области</w:t>
            </w:r>
            <w:r w:rsidR="000233EC" w:rsidRPr="00805A9A">
              <w:rPr>
                <w:rFonts w:ascii="Liberation Serif" w:eastAsiaTheme="minorEastAsia" w:hAnsi="Liberation Serif" w:cs="Calibri"/>
              </w:rPr>
              <w:t xml:space="preserve"> </w:t>
            </w:r>
            <w:r w:rsidRPr="00805A9A">
              <w:rPr>
                <w:rFonts w:ascii="Liberation Serif" w:eastAsiaTheme="minorEastAsia" w:hAnsi="Liberation Serif" w:cs="Calibri"/>
              </w:rPr>
              <w:t xml:space="preserve">юридическим лицам, индивидуальным предпринимателям, а также физическим лицам - производителям товаров, работ, услуг в соответствии с </w:t>
            </w:r>
            <w:hyperlink r:id="rId6">
              <w:r w:rsidRPr="00805A9A">
                <w:rPr>
                  <w:rFonts w:ascii="Liberation Serif" w:eastAsiaTheme="minorEastAsia" w:hAnsi="Liberation Serif" w:cs="Calibri"/>
                </w:rPr>
                <w:t>пунктами 2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 и </w:t>
            </w:r>
            <w:hyperlink r:id="rId7">
              <w:r w:rsidRPr="00805A9A">
                <w:rPr>
                  <w:rFonts w:ascii="Liberation Serif" w:eastAsiaTheme="minorEastAsia" w:hAnsi="Liberation Serif" w:cs="Calibri"/>
                </w:rPr>
                <w:t>7 статьи 78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, </w:t>
            </w:r>
            <w:hyperlink r:id="rId8">
              <w:r w:rsidRPr="00805A9A">
                <w:rPr>
                  <w:rFonts w:ascii="Liberation Serif" w:eastAsiaTheme="minorEastAsia" w:hAnsi="Liberation Serif" w:cs="Calibri"/>
                </w:rPr>
                <w:t>пунктами 2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 и </w:t>
            </w:r>
            <w:hyperlink r:id="rId9">
              <w:r w:rsidRPr="00805A9A">
                <w:rPr>
                  <w:rFonts w:ascii="Liberation Serif" w:eastAsiaTheme="minorEastAsia" w:hAnsi="Liberation Serif" w:cs="Calibri"/>
                </w:rPr>
                <w:t>4 статьи 78.1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 Бюджетного кодекса Российской Федерации (далее - порядки) бюджетному законодательству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ежеквартально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Liberation Serif"/>
              </w:rPr>
              <w:t>Комитет по экономике и инвестиционной политике администрации Пышминского муниципального округа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доля принятых нормативных правовых актов Пышминского муниципального округа Свердловской области, утверждающих порядки, соответствующих бюджетному законодательству Российской Федерации, от общего числа таких нормативных правовых актов Пышминского муниципального округа </w:t>
            </w:r>
            <w:r w:rsidR="000233EC">
              <w:rPr>
                <w:rFonts w:ascii="Liberation Serif" w:eastAsiaTheme="minorEastAsia" w:hAnsi="Liberation Serif" w:cs="Calibri"/>
              </w:rPr>
              <w:t>Свердловской области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16.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5A9A" w:rsidRPr="00805A9A" w:rsidRDefault="00805A9A" w:rsidP="000233EC">
            <w:pPr>
              <w:suppressAutoHyphens w:val="0"/>
              <w:autoSpaceDN/>
              <w:spacing w:after="160" w:line="259" w:lineRule="auto"/>
              <w:textAlignment w:val="auto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805A9A">
              <w:rPr>
                <w:rFonts w:ascii="Liberation Serif" w:eastAsiaTheme="minorHAnsi" w:hAnsi="Liberation Serif" w:cs="Liberation Serif"/>
                <w:lang w:eastAsia="en-US"/>
              </w:rPr>
              <w:t xml:space="preserve">Обеспечение частичного или полного возврата субсидий, предоставленных муниципальным бюджетным и автономным учреждениям Пышминского </w:t>
            </w:r>
            <w:r w:rsidR="000233EC">
              <w:rPr>
                <w:rFonts w:ascii="Liberation Serif" w:eastAsiaTheme="minorHAnsi" w:hAnsi="Liberation Serif" w:cs="Liberation Serif"/>
                <w:lang w:eastAsia="en-US"/>
              </w:rPr>
              <w:t>муниципального</w:t>
            </w:r>
            <w:r w:rsidRPr="00805A9A">
              <w:rPr>
                <w:rFonts w:ascii="Liberation Serif" w:eastAsiaTheme="minorHAnsi" w:hAnsi="Liberation Serif" w:cs="Liberation Serif"/>
                <w:lang w:eastAsia="en-US"/>
              </w:rPr>
              <w:t xml:space="preserve"> округа</w:t>
            </w:r>
            <w:r w:rsidR="000233EC"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="000233EC">
              <w:rPr>
                <w:rFonts w:ascii="Liberation Serif" w:eastAsiaTheme="minorEastAsia" w:hAnsi="Liberation Serif" w:cs="Calibri"/>
              </w:rPr>
              <w:t>Свердловской области</w:t>
            </w:r>
            <w:r w:rsidRPr="00805A9A">
              <w:rPr>
                <w:rFonts w:ascii="Liberation Serif" w:eastAsiaTheme="minorHAnsi" w:hAnsi="Liberation Serif" w:cs="Liberation Serif"/>
                <w:lang w:eastAsia="en-US"/>
              </w:rPr>
              <w:t>, при фактическом исполнении муниципального задания в меньшем объеме, чем это предусмотрено, или с качеством, не соответствующим требованиям к оказанию муниципальных услуг, определенным в муниципальном задании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5A9A" w:rsidRPr="00805A9A" w:rsidRDefault="00805A9A" w:rsidP="00805A9A">
            <w:pPr>
              <w:suppressAutoHyphens w:val="0"/>
              <w:autoSpaceDN/>
              <w:spacing w:after="160" w:line="259" w:lineRule="auto"/>
              <w:jc w:val="center"/>
              <w:textAlignment w:val="auto"/>
              <w:rPr>
                <w:rFonts w:ascii="Liberation Serif" w:eastAsia="Calibri" w:hAnsi="Liberation Serif" w:cs="Liberation Serif"/>
                <w:lang w:eastAsia="en-US"/>
              </w:rPr>
            </w:pPr>
            <w:r w:rsidRPr="00805A9A">
              <w:rPr>
                <w:rFonts w:ascii="Liberation Serif" w:eastAsia="Calibri" w:hAnsi="Liberation Serif" w:cs="Liberation Serif"/>
                <w:lang w:eastAsia="en-US"/>
              </w:rPr>
              <w:t>ежегодно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5A9A" w:rsidRPr="00805A9A" w:rsidRDefault="00805A9A" w:rsidP="00805A9A">
            <w:pPr>
              <w:suppressAutoHyphens w:val="0"/>
              <w:autoSpaceDN/>
              <w:spacing w:after="160" w:line="259" w:lineRule="auto"/>
              <w:textAlignment w:val="auto"/>
              <w:rPr>
                <w:rFonts w:ascii="Liberation Serif" w:eastAsia="Calibri" w:hAnsi="Liberation Serif" w:cs="Liberation Serif"/>
                <w:lang w:eastAsia="en-US"/>
              </w:rPr>
            </w:pPr>
            <w:r w:rsidRPr="00805A9A">
              <w:rPr>
                <w:rFonts w:ascii="Liberation Serif" w:eastAsia="Calibri" w:hAnsi="Liberation Serif" w:cs="Liberation Serif"/>
                <w:lang w:eastAsia="en-US"/>
              </w:rPr>
              <w:t>Главные распорядители средств местного бюджета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5A9A" w:rsidRPr="00805A9A" w:rsidRDefault="00805A9A" w:rsidP="00805A9A">
            <w:pPr>
              <w:suppressAutoHyphens w:val="0"/>
              <w:autoSpaceDN/>
              <w:spacing w:after="160" w:line="259" w:lineRule="auto"/>
              <w:textAlignment w:val="auto"/>
              <w:rPr>
                <w:rFonts w:ascii="Liberation Serif" w:eastAsia="Calibri" w:hAnsi="Liberation Serif" w:cs="Liberation Serif"/>
                <w:lang w:eastAsia="en-US"/>
              </w:rPr>
            </w:pPr>
            <w:r w:rsidRPr="00805A9A">
              <w:rPr>
                <w:rFonts w:ascii="Liberation Serif" w:eastAsia="Calibri" w:hAnsi="Liberation Serif" w:cs="Liberation Serif"/>
                <w:lang w:eastAsia="en-US"/>
              </w:rPr>
              <w:t>доля субсидии на финансовое обеспечение выполнения муниципального задания, возвращенной в установленный срок, в общем объеме субсидии на финансовое обеспечение выполнения муниципального задания, подлежащей возврату в установленных случаях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</w:tr>
      <w:tr w:rsidR="00805A9A" w:rsidRPr="00805A9A" w:rsidTr="009A1829">
        <w:trPr>
          <w:trHeight w:val="1583"/>
        </w:trPr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17.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Осуществление контроля за соблюдением условий и порядков предоставления субсидий (грантов в форме субсидий), в том числе в части достижения результатов предоставления субсидий (грантов в форме субсидий), из бюджета Пышминского муниципального округа Свердловской области юридическим лицам, индивидуальным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 xml:space="preserve">предпринимателям, а также физическим лицам - производителям товаров, работ, услуг в соответствии с </w:t>
            </w:r>
            <w:hyperlink r:id="rId10">
              <w:r w:rsidRPr="00805A9A">
                <w:rPr>
                  <w:rFonts w:ascii="Liberation Serif" w:eastAsiaTheme="minorEastAsia" w:hAnsi="Liberation Serif" w:cs="Calibri"/>
                </w:rPr>
                <w:t>пунктами 2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 и </w:t>
            </w:r>
            <w:hyperlink r:id="rId11">
              <w:r w:rsidRPr="00805A9A">
                <w:rPr>
                  <w:rFonts w:ascii="Liberation Serif" w:eastAsiaTheme="minorEastAsia" w:hAnsi="Liberation Serif" w:cs="Calibri"/>
                </w:rPr>
                <w:t>7 статьи 78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, </w:t>
            </w:r>
            <w:hyperlink r:id="rId12">
              <w:r w:rsidRPr="00805A9A">
                <w:rPr>
                  <w:rFonts w:ascii="Liberation Serif" w:eastAsiaTheme="minorEastAsia" w:hAnsi="Liberation Serif" w:cs="Calibri"/>
                </w:rPr>
                <w:t>пунктами 2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 и </w:t>
            </w:r>
            <w:hyperlink r:id="rId13">
              <w:r w:rsidRPr="00805A9A">
                <w:rPr>
                  <w:rFonts w:ascii="Liberation Serif" w:eastAsiaTheme="minorEastAsia" w:hAnsi="Liberation Serif" w:cs="Calibri"/>
                </w:rPr>
                <w:t>4 статьи 78.1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 Бюджетного кодекса Российской Федерации. Принятие соответствующих мер по результатам проведенного контроля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ежегодно до 1 апреля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Liberation Serif"/>
              </w:rPr>
              <w:t>Комитет по экономике и инвестиционной политике администрации Пышминского муниципального округа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доля субсидий (грантов в форме субсидий), возвращенных в бюджет Пышминского муниципального округа Свердловской области из-за нарушения условий, установленных при предоставлении субсидий (грантов в форме субсидий), а также в случае </w:t>
            </w:r>
            <w:proofErr w:type="spellStart"/>
            <w:r w:rsidRPr="00805A9A">
              <w:rPr>
                <w:rFonts w:ascii="Liberation Serif" w:eastAsiaTheme="minorEastAsia" w:hAnsi="Liberation Serif" w:cs="Calibri"/>
              </w:rPr>
              <w:t>недостижения</w:t>
            </w:r>
            <w:proofErr w:type="spellEnd"/>
            <w:r w:rsidRPr="00805A9A">
              <w:rPr>
                <w:rFonts w:ascii="Liberation Serif" w:eastAsiaTheme="minorEastAsia" w:hAnsi="Liberation Serif" w:cs="Calibri"/>
              </w:rPr>
              <w:t xml:space="preserve"> значений результатов предоставления субсидий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 xml:space="preserve">(грантов в форме субсидий) в отчетном году, в общем объеме субсидий (грантов в форме субсидий) из областного бюджета юридическим лицам, индивидуальным предпринимателям, а также физическим лицам - производителям товаров, работ, услуг в соответствии с </w:t>
            </w:r>
            <w:hyperlink r:id="rId14">
              <w:r w:rsidRPr="00805A9A">
                <w:rPr>
                  <w:rFonts w:ascii="Liberation Serif" w:eastAsiaTheme="minorEastAsia" w:hAnsi="Liberation Serif" w:cs="Calibri"/>
                </w:rPr>
                <w:t>пунктами 2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 и </w:t>
            </w:r>
            <w:hyperlink r:id="rId15">
              <w:r w:rsidRPr="00805A9A">
                <w:rPr>
                  <w:rFonts w:ascii="Liberation Serif" w:eastAsiaTheme="minorEastAsia" w:hAnsi="Liberation Serif" w:cs="Calibri"/>
                </w:rPr>
                <w:t>7 статьи 78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, </w:t>
            </w:r>
            <w:hyperlink r:id="rId16">
              <w:r w:rsidRPr="00805A9A">
                <w:rPr>
                  <w:rFonts w:ascii="Liberation Serif" w:eastAsiaTheme="minorEastAsia" w:hAnsi="Liberation Serif" w:cs="Calibri"/>
                </w:rPr>
                <w:t>пунктами 2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 и </w:t>
            </w:r>
            <w:hyperlink r:id="rId17">
              <w:r w:rsidRPr="00805A9A">
                <w:rPr>
                  <w:rFonts w:ascii="Liberation Serif" w:eastAsiaTheme="minorEastAsia" w:hAnsi="Liberation Serif" w:cs="Calibri"/>
                </w:rPr>
                <w:t>4 статьи 78.1</w:t>
              </w:r>
            </w:hyperlink>
            <w:r w:rsidRPr="00805A9A">
              <w:rPr>
                <w:rFonts w:ascii="Liberation Serif" w:eastAsiaTheme="minorEastAsia" w:hAnsi="Liberation Serif" w:cs="Calibri"/>
              </w:rPr>
              <w:t xml:space="preserve"> Бюджетного кодекса Российской Федерации, признанных подлежащими возврату в бюджет Пышминского муниципального округа Свердловской области по результатам контроля за соблюдением условий и порядков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100%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100%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18.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Мониторинг просроченной кредиторской задолженности муниципальных учреждений Пышминского муниципального округа Свердловской области, анализ причин возникновения и принятие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>мер по ее сокращению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ежемесячно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="Calibri" w:hAnsi="Liberation Serif" w:cs="Liberation Serif"/>
                <w:lang w:eastAsia="en-US"/>
              </w:rPr>
              <w:t>Главные распорядители средств местного бюджета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отношение объема просроченной кредиторской задолженности муниципальных учреждений Пышминского муниципального округа Свердловской области к </w:t>
            </w:r>
            <w:r w:rsidRPr="00805A9A">
              <w:rPr>
                <w:rFonts w:ascii="Liberation Serif" w:eastAsiaTheme="minorEastAsia" w:hAnsi="Liberation Serif" w:cs="Calibri"/>
              </w:rPr>
              <w:lastRenderedPageBreak/>
              <w:t>расходам бюджета Пышминского муниципального округа Свердловской области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&lt;= 0,1%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&lt;= 0,1%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&lt;= 0,1%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19.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Осуществление проверки обоснования начальной (максимальной) цены контракта, цены контракта, заключаемого с единственным поставщиком (подрядчиком, исполнителем), в целях сокращения расходов </w:t>
            </w:r>
            <w:proofErr w:type="gramStart"/>
            <w:r w:rsidRPr="00805A9A">
              <w:rPr>
                <w:rFonts w:ascii="Liberation Serif" w:eastAsiaTheme="minorEastAsia" w:hAnsi="Liberation Serif" w:cs="Calibri"/>
              </w:rPr>
              <w:t>бюджета  Пышминского</w:t>
            </w:r>
            <w:proofErr w:type="gramEnd"/>
            <w:r w:rsidRPr="00805A9A">
              <w:rPr>
                <w:rFonts w:ascii="Liberation Serif" w:eastAsiaTheme="minorEastAsia" w:hAnsi="Liberation Serif" w:cs="Calibri"/>
              </w:rPr>
              <w:t xml:space="preserve"> муниципального округа Свердловской области при осуществлении закупок товаров, работ, услуг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ежегодно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="Calibri" w:hAnsi="Liberation Serif" w:cs="Liberation Serif"/>
                <w:lang w:eastAsia="en-US"/>
              </w:rPr>
            </w:pPr>
            <w:r w:rsidRPr="00805A9A">
              <w:rPr>
                <w:rFonts w:ascii="Liberation Serif" w:eastAsia="Calibri" w:hAnsi="Liberation Serif" w:cs="Liberation Serif"/>
                <w:lang w:eastAsia="en-US"/>
              </w:rPr>
              <w:t>главные распорядители средств местного бюджета</w:t>
            </w:r>
          </w:p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="Calibri" w:hAnsi="Liberation Serif" w:cs="Liberation Serif"/>
                <w:lang w:eastAsia="en-US"/>
              </w:rPr>
              <w:t>Финансовое управление администрации Пышминского муниципального округа Свердловской области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получение экономии бюджетных средств по результатам осуществления закупок товаров, работ, услуг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да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20.</w:t>
            </w:r>
          </w:p>
        </w:tc>
        <w:tc>
          <w:tcPr>
            <w:tcW w:w="13773" w:type="dxa"/>
            <w:gridSpan w:val="7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outlineLvl w:val="2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Раздел 3. МЕРОПРИЯТИЯ, НАПРАВЛЕННЫЕ НА СОКРАЩЕНИЕ МУНИЦИПАЛЬНОГО ДОЛГА ПЫШМИНСКОГО МУНИЦИПАЛЬНОГО ОКРУГА</w:t>
            </w:r>
            <w:r w:rsidR="00C66808">
              <w:rPr>
                <w:rFonts w:ascii="Liberation Serif" w:eastAsiaTheme="minorEastAsia" w:hAnsi="Liberation Serif" w:cs="Calibri"/>
              </w:rPr>
              <w:t xml:space="preserve"> СВЕРДЛОВСКОЙ ОБЛАСТИ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21.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Сдерживание роста муниципального долга 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ежегодно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="Calibri" w:hAnsi="Liberation Serif" w:cs="Liberation Serif"/>
                <w:lang w:eastAsia="en-US"/>
              </w:rPr>
              <w:t>Финансовое управление администрации Пышминского муниципального округа Свердловской области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отношение объема муниципального долга по состоянию на 1 января года, следующего за отчетным, к общему годовому объему доходов </w:t>
            </w:r>
            <w:proofErr w:type="gramStart"/>
            <w:r w:rsidRPr="00805A9A">
              <w:rPr>
                <w:rFonts w:ascii="Liberation Serif" w:eastAsiaTheme="minorEastAsia" w:hAnsi="Liberation Serif" w:cs="Calibri"/>
              </w:rPr>
              <w:t xml:space="preserve">бюджета  </w:t>
            </w:r>
            <w:r w:rsidRPr="00805A9A">
              <w:rPr>
                <w:rFonts w:ascii="Liberation Serif" w:eastAsia="Calibri" w:hAnsi="Liberation Serif" w:cs="Liberation Serif"/>
                <w:lang w:eastAsia="en-US"/>
              </w:rPr>
              <w:t>муниципального</w:t>
            </w:r>
            <w:proofErr w:type="gramEnd"/>
            <w:r w:rsidRPr="00805A9A">
              <w:rPr>
                <w:rFonts w:ascii="Liberation Serif" w:eastAsia="Calibri" w:hAnsi="Liberation Serif" w:cs="Liberation Serif"/>
                <w:lang w:eastAsia="en-US"/>
              </w:rPr>
              <w:t xml:space="preserve"> округа Свердловской области</w:t>
            </w:r>
            <w:r w:rsidRPr="00805A9A">
              <w:rPr>
                <w:rFonts w:ascii="Liberation Serif" w:eastAsiaTheme="minorEastAsia" w:hAnsi="Liberation Serif" w:cs="Calibri"/>
              </w:rPr>
              <w:t xml:space="preserve"> в отчетном финансовом году (без учета безвозмездных поступлений)</w:t>
            </w:r>
          </w:p>
        </w:tc>
        <w:tc>
          <w:tcPr>
            <w:tcW w:w="964" w:type="dxa"/>
          </w:tcPr>
          <w:p w:rsidR="00805A9A" w:rsidRPr="00805A9A" w:rsidRDefault="00805A9A" w:rsidP="00C66808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&lt;=   </w:t>
            </w:r>
            <w:r w:rsidR="00C66808">
              <w:rPr>
                <w:rFonts w:ascii="Liberation Serif" w:eastAsiaTheme="minorEastAsia" w:hAnsi="Liberation Serif" w:cs="Calibri"/>
              </w:rPr>
              <w:t>26,3</w:t>
            </w:r>
            <w:r w:rsidRPr="00805A9A">
              <w:rPr>
                <w:rFonts w:ascii="Liberation Serif" w:eastAsiaTheme="minorEastAsia" w:hAnsi="Liberation Serif" w:cs="Calibri"/>
              </w:rPr>
              <w:t xml:space="preserve"> 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&lt;= </w:t>
            </w:r>
          </w:p>
          <w:p w:rsidR="00805A9A" w:rsidRPr="00805A9A" w:rsidRDefault="00C66808" w:rsidP="00C66808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>26,3</w:t>
            </w:r>
            <w:r w:rsidRPr="00805A9A">
              <w:rPr>
                <w:rFonts w:ascii="Liberation Serif" w:eastAsiaTheme="minorEastAsia" w:hAnsi="Liberation Serif" w:cs="Calibri"/>
              </w:rPr>
              <w:t xml:space="preserve"> </w:t>
            </w:r>
            <w:r w:rsidR="00805A9A" w:rsidRPr="00805A9A">
              <w:rPr>
                <w:rFonts w:ascii="Liberation Serif" w:eastAsiaTheme="minorEastAsia" w:hAnsi="Liberation Serif" w:cs="Calibri"/>
              </w:rPr>
              <w:t>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&lt;= </w:t>
            </w:r>
          </w:p>
          <w:p w:rsidR="00805A9A" w:rsidRPr="00805A9A" w:rsidRDefault="00C66808" w:rsidP="00C66808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>26,3</w:t>
            </w:r>
            <w:r w:rsidRPr="00805A9A">
              <w:rPr>
                <w:rFonts w:ascii="Liberation Serif" w:eastAsiaTheme="minorEastAsia" w:hAnsi="Liberation Serif" w:cs="Calibri"/>
              </w:rPr>
              <w:t xml:space="preserve"> </w:t>
            </w:r>
            <w:r w:rsidR="00805A9A" w:rsidRPr="00805A9A">
              <w:rPr>
                <w:rFonts w:ascii="Liberation Serif" w:eastAsiaTheme="minorEastAsia" w:hAnsi="Liberation Serif" w:cs="Calibri"/>
              </w:rPr>
              <w:t>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C66808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lastRenderedPageBreak/>
              <w:t>2</w:t>
            </w:r>
            <w:r w:rsidR="00C66808">
              <w:rPr>
                <w:rFonts w:ascii="Liberation Serif" w:eastAsiaTheme="minorEastAsia" w:hAnsi="Liberation Serif" w:cs="Calibri"/>
              </w:rPr>
              <w:t>2</w:t>
            </w:r>
            <w:r w:rsidRPr="00805A9A">
              <w:rPr>
                <w:rFonts w:ascii="Liberation Serif" w:eastAsiaTheme="minorEastAsia" w:hAnsi="Liberation Serif" w:cs="Calibri"/>
              </w:rPr>
              <w:t>.</w:t>
            </w:r>
          </w:p>
        </w:tc>
        <w:tc>
          <w:tcPr>
            <w:tcW w:w="3118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Реализация мероприятий долговой политики по сокращению расходов на обслуживание муниципального долга Пышминского муниципального округа Свердловской области</w:t>
            </w:r>
          </w:p>
        </w:tc>
        <w:tc>
          <w:tcPr>
            <w:tcW w:w="1757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ежегодно</w:t>
            </w:r>
          </w:p>
        </w:tc>
        <w:tc>
          <w:tcPr>
            <w:tcW w:w="3059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="Calibri" w:hAnsi="Liberation Serif" w:cs="Liberation Serif"/>
                <w:lang w:eastAsia="en-US"/>
              </w:rPr>
              <w:t>Финансовое управление администрации Пышминского муниципального округа Свердловской области</w:t>
            </w:r>
          </w:p>
        </w:tc>
        <w:tc>
          <w:tcPr>
            <w:tcW w:w="2891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отношение расходов на обслуживание муниципального долга к объему расходов бюджета Пышминского муниципального округа Свердловской области,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&lt;= </w:t>
            </w:r>
          </w:p>
          <w:p w:rsidR="00805A9A" w:rsidRPr="00805A9A" w:rsidRDefault="00AA6419" w:rsidP="00805A9A">
            <w:pPr>
              <w:widowControl w:val="0"/>
              <w:suppressAutoHyphens w:val="0"/>
              <w:autoSpaceDE w:val="0"/>
              <w:jc w:val="right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0,02 </w:t>
            </w:r>
            <w:r w:rsidR="00805A9A" w:rsidRPr="00805A9A">
              <w:rPr>
                <w:rFonts w:ascii="Liberation Serif" w:eastAsiaTheme="minorEastAsia" w:hAnsi="Liberation Serif" w:cs="Calibri"/>
              </w:rPr>
              <w:t>%</w:t>
            </w:r>
          </w:p>
        </w:tc>
        <w:tc>
          <w:tcPr>
            <w:tcW w:w="964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&lt;= </w:t>
            </w:r>
          </w:p>
          <w:p w:rsidR="00805A9A" w:rsidRPr="00805A9A" w:rsidRDefault="00AA6419" w:rsidP="00805A9A">
            <w:pPr>
              <w:widowControl w:val="0"/>
              <w:suppressAutoHyphens w:val="0"/>
              <w:autoSpaceDE w:val="0"/>
              <w:jc w:val="right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0,02 </w:t>
            </w:r>
            <w:r w:rsidR="00805A9A" w:rsidRPr="00805A9A">
              <w:rPr>
                <w:rFonts w:ascii="Liberation Serif" w:eastAsiaTheme="minorEastAsia" w:hAnsi="Liberation Serif" w:cs="Calibri"/>
              </w:rPr>
              <w:t>%</w:t>
            </w:r>
          </w:p>
        </w:tc>
        <w:tc>
          <w:tcPr>
            <w:tcW w:w="1020" w:type="dxa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&lt;= </w:t>
            </w:r>
          </w:p>
          <w:p w:rsidR="00805A9A" w:rsidRPr="00805A9A" w:rsidRDefault="00AA6419" w:rsidP="00805A9A">
            <w:pPr>
              <w:widowControl w:val="0"/>
              <w:suppressAutoHyphens w:val="0"/>
              <w:autoSpaceDE w:val="0"/>
              <w:jc w:val="right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0,02 </w:t>
            </w:r>
            <w:r w:rsidR="00805A9A" w:rsidRPr="00805A9A">
              <w:rPr>
                <w:rFonts w:ascii="Liberation Serif" w:eastAsiaTheme="minorEastAsia" w:hAnsi="Liberation Serif" w:cs="Calibri"/>
              </w:rPr>
              <w:t>%</w:t>
            </w:r>
          </w:p>
        </w:tc>
      </w:tr>
      <w:tr w:rsidR="00805A9A" w:rsidRPr="00805A9A" w:rsidTr="009A1829">
        <w:tc>
          <w:tcPr>
            <w:tcW w:w="850" w:type="dxa"/>
          </w:tcPr>
          <w:p w:rsidR="00805A9A" w:rsidRPr="00805A9A" w:rsidRDefault="00805A9A" w:rsidP="00AA6419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2</w:t>
            </w:r>
            <w:r w:rsidR="00AA6419">
              <w:rPr>
                <w:rFonts w:ascii="Liberation Serif" w:eastAsiaTheme="minorEastAsia" w:hAnsi="Liberation Serif" w:cs="Calibri"/>
              </w:rPr>
              <w:t>3</w:t>
            </w:r>
            <w:r w:rsidRPr="00805A9A">
              <w:rPr>
                <w:rFonts w:ascii="Liberation Serif" w:eastAsiaTheme="minorEastAsia" w:hAnsi="Liberation Serif" w:cs="Calibri"/>
              </w:rPr>
              <w:t>.</w:t>
            </w:r>
          </w:p>
        </w:tc>
        <w:tc>
          <w:tcPr>
            <w:tcW w:w="10825" w:type="dxa"/>
            <w:gridSpan w:val="4"/>
          </w:tcPr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Всего сумма бюджетного эффекта</w:t>
            </w:r>
          </w:p>
        </w:tc>
        <w:tc>
          <w:tcPr>
            <w:tcW w:w="964" w:type="dxa"/>
          </w:tcPr>
          <w:p w:rsidR="00805A9A" w:rsidRPr="00805A9A" w:rsidRDefault="00AA6419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  </w:t>
            </w:r>
            <w:r w:rsidR="00805A9A" w:rsidRPr="00805A9A">
              <w:rPr>
                <w:rFonts w:ascii="Liberation Serif" w:eastAsiaTheme="minorEastAsia" w:hAnsi="Liberation Serif" w:cs="Calibri"/>
              </w:rPr>
              <w:t xml:space="preserve">&gt;= </w:t>
            </w:r>
            <w:r>
              <w:rPr>
                <w:rFonts w:ascii="Liberation Serif" w:eastAsiaTheme="minorEastAsia" w:hAnsi="Liberation Serif" w:cs="Calibri"/>
              </w:rPr>
              <w:t>5,3</w:t>
            </w:r>
          </w:p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млн. рублей</w:t>
            </w:r>
          </w:p>
        </w:tc>
        <w:tc>
          <w:tcPr>
            <w:tcW w:w="964" w:type="dxa"/>
          </w:tcPr>
          <w:p w:rsidR="00805A9A" w:rsidRPr="00805A9A" w:rsidRDefault="00AA6419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  </w:t>
            </w:r>
            <w:r w:rsidR="00805A9A" w:rsidRPr="00805A9A">
              <w:rPr>
                <w:rFonts w:ascii="Liberation Serif" w:eastAsiaTheme="minorEastAsia" w:hAnsi="Liberation Serif" w:cs="Calibri"/>
              </w:rPr>
              <w:t>&gt;=</w:t>
            </w:r>
            <w:r>
              <w:rPr>
                <w:rFonts w:ascii="Liberation Serif" w:eastAsiaTheme="minorEastAsia" w:hAnsi="Liberation Serif" w:cs="Calibri"/>
              </w:rPr>
              <w:t>5,3</w:t>
            </w:r>
          </w:p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 xml:space="preserve"> млн. рублей</w:t>
            </w:r>
          </w:p>
        </w:tc>
        <w:tc>
          <w:tcPr>
            <w:tcW w:w="1020" w:type="dxa"/>
          </w:tcPr>
          <w:p w:rsidR="00805A9A" w:rsidRPr="00805A9A" w:rsidRDefault="00AA6419" w:rsidP="00805A9A">
            <w:pPr>
              <w:widowControl w:val="0"/>
              <w:suppressAutoHyphens w:val="0"/>
              <w:autoSpaceDE w:val="0"/>
              <w:textAlignment w:val="auto"/>
              <w:rPr>
                <w:rFonts w:ascii="Liberation Serif" w:eastAsiaTheme="minorEastAsia" w:hAnsi="Liberation Serif" w:cs="Calibri"/>
              </w:rPr>
            </w:pPr>
            <w:r>
              <w:rPr>
                <w:rFonts w:ascii="Liberation Serif" w:eastAsiaTheme="minorEastAsia" w:hAnsi="Liberation Serif" w:cs="Calibri"/>
              </w:rPr>
              <w:t xml:space="preserve">  </w:t>
            </w:r>
            <w:r w:rsidR="00805A9A" w:rsidRPr="00805A9A">
              <w:rPr>
                <w:rFonts w:ascii="Liberation Serif" w:eastAsiaTheme="minorEastAsia" w:hAnsi="Liberation Serif" w:cs="Calibri"/>
              </w:rPr>
              <w:t xml:space="preserve">&gt;= </w:t>
            </w:r>
            <w:r>
              <w:rPr>
                <w:rFonts w:ascii="Liberation Serif" w:eastAsiaTheme="minorEastAsia" w:hAnsi="Liberation Serif" w:cs="Calibri"/>
              </w:rPr>
              <w:t>5,3</w:t>
            </w:r>
          </w:p>
          <w:p w:rsidR="00805A9A" w:rsidRPr="00805A9A" w:rsidRDefault="00805A9A" w:rsidP="00805A9A">
            <w:pPr>
              <w:widowControl w:val="0"/>
              <w:suppressAutoHyphens w:val="0"/>
              <w:autoSpaceDE w:val="0"/>
              <w:jc w:val="center"/>
              <w:textAlignment w:val="auto"/>
              <w:rPr>
                <w:rFonts w:ascii="Liberation Serif" w:eastAsiaTheme="minorEastAsia" w:hAnsi="Liberation Serif" w:cs="Calibri"/>
              </w:rPr>
            </w:pPr>
            <w:r w:rsidRPr="00805A9A">
              <w:rPr>
                <w:rFonts w:ascii="Liberation Serif" w:eastAsiaTheme="minorEastAsia" w:hAnsi="Liberation Serif" w:cs="Calibri"/>
              </w:rPr>
              <w:t>млн. рублей</w:t>
            </w:r>
          </w:p>
        </w:tc>
      </w:tr>
    </w:tbl>
    <w:p w:rsidR="00805A9A" w:rsidRPr="00805A9A" w:rsidRDefault="00805A9A" w:rsidP="00805A9A">
      <w:pPr>
        <w:suppressAutoHyphens w:val="0"/>
        <w:autoSpaceDN/>
        <w:spacing w:after="160" w:line="259" w:lineRule="auto"/>
        <w:textAlignment w:val="auto"/>
        <w:rPr>
          <w:rFonts w:ascii="Liberation Serif" w:eastAsiaTheme="minorHAnsi" w:hAnsi="Liberation Serif" w:cstheme="minorBidi"/>
          <w:lang w:eastAsia="en-US"/>
        </w:rPr>
      </w:pPr>
    </w:p>
    <w:p w:rsidR="00805A9A" w:rsidRDefault="00805A9A" w:rsidP="00805A9A">
      <w:pPr>
        <w:jc w:val="center"/>
        <w:rPr>
          <w:rFonts w:ascii="Liberation Serif" w:hAnsi="Liberation Serif"/>
          <w:b/>
        </w:rPr>
      </w:pPr>
    </w:p>
    <w:p w:rsidR="00552122" w:rsidRDefault="00552122" w:rsidP="00805A9A">
      <w:pPr>
        <w:jc w:val="center"/>
        <w:rPr>
          <w:rFonts w:ascii="Liberation Serif" w:hAnsi="Liberation Serif"/>
          <w:b/>
        </w:rPr>
      </w:pPr>
    </w:p>
    <w:p w:rsidR="00552122" w:rsidRDefault="00552122" w:rsidP="00805A9A">
      <w:pPr>
        <w:jc w:val="center"/>
        <w:rPr>
          <w:rFonts w:ascii="Liberation Serif" w:hAnsi="Liberation Serif"/>
          <w:b/>
        </w:rPr>
      </w:pPr>
    </w:p>
    <w:p w:rsidR="00552122" w:rsidRDefault="00552122" w:rsidP="00805A9A">
      <w:pPr>
        <w:jc w:val="center"/>
        <w:rPr>
          <w:rFonts w:ascii="Liberation Serif" w:hAnsi="Liberation Serif"/>
          <w:b/>
        </w:rPr>
      </w:pPr>
    </w:p>
    <w:p w:rsidR="00552122" w:rsidRDefault="00552122" w:rsidP="00805A9A">
      <w:pPr>
        <w:jc w:val="center"/>
        <w:rPr>
          <w:rFonts w:ascii="Liberation Serif" w:hAnsi="Liberation Serif"/>
          <w:b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6F0380" w:rsidRDefault="006F0380" w:rsidP="006F0380">
      <w:pPr>
        <w:tabs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A46373" w:rsidRDefault="00A85B83" w:rsidP="00A85B83">
      <w:pPr>
        <w:tabs>
          <w:tab w:val="left" w:pos="10206"/>
        </w:tabs>
        <w:overflowPunct w:val="0"/>
        <w:autoSpaceDE w:val="0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                                                                       </w:t>
      </w:r>
      <w:r w:rsidR="00552122" w:rsidRPr="009A1829">
        <w:rPr>
          <w:rFonts w:ascii="Liberation Serif" w:hAnsi="Liberation Serif" w:cs="Liberation Serif"/>
        </w:rPr>
        <w:t xml:space="preserve">Приложение № </w:t>
      </w:r>
      <w:r w:rsidR="00202404">
        <w:rPr>
          <w:rFonts w:ascii="Liberation Serif" w:hAnsi="Liberation Serif" w:cs="Liberation Serif"/>
          <w:lang w:val="en-US"/>
        </w:rPr>
        <w:t>1</w:t>
      </w:r>
      <w:bookmarkStart w:id="0" w:name="_GoBack"/>
      <w:bookmarkEnd w:id="0"/>
      <w:r w:rsidR="00552122" w:rsidRPr="009A1829">
        <w:rPr>
          <w:rFonts w:ascii="Liberation Serif" w:hAnsi="Liberation Serif" w:cs="Liberation Serif"/>
        </w:rPr>
        <w:t xml:space="preserve"> к </w:t>
      </w:r>
      <w:r w:rsidR="00A46373" w:rsidRPr="00A46373">
        <w:rPr>
          <w:rFonts w:ascii="Liberation Serif" w:hAnsi="Liberation Serif" w:cs="Liberation Serif"/>
          <w:bCs/>
          <w:color w:val="000000"/>
        </w:rPr>
        <w:t xml:space="preserve">плану мероприятий </w:t>
      </w:r>
    </w:p>
    <w:p w:rsidR="00A46373" w:rsidRDefault="000815A3" w:rsidP="000815A3">
      <w:pPr>
        <w:tabs>
          <w:tab w:val="left" w:pos="10206"/>
        </w:tabs>
        <w:overflowPunct w:val="0"/>
        <w:autoSpaceDE w:val="0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                                                                                                                                                               </w:t>
      </w:r>
      <w:r w:rsidR="00A46373" w:rsidRPr="00A46373">
        <w:rPr>
          <w:rFonts w:ascii="Liberation Serif" w:hAnsi="Liberation Serif" w:cs="Liberation Serif"/>
          <w:bCs/>
          <w:color w:val="000000"/>
        </w:rPr>
        <w:t>по оздоровлению муниципальных финансов</w:t>
      </w:r>
    </w:p>
    <w:p w:rsidR="00A46373" w:rsidRDefault="000815A3" w:rsidP="000815A3">
      <w:pPr>
        <w:tabs>
          <w:tab w:val="left" w:pos="9498"/>
        </w:tabs>
        <w:overflowPunct w:val="0"/>
        <w:autoSpaceDE w:val="0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                                                                                                                                                              </w:t>
      </w:r>
      <w:r w:rsidR="00A46373" w:rsidRPr="00A46373">
        <w:rPr>
          <w:rFonts w:ascii="Liberation Serif" w:hAnsi="Liberation Serif" w:cs="Liberation Serif"/>
          <w:bCs/>
          <w:color w:val="000000"/>
        </w:rPr>
        <w:t xml:space="preserve"> Пышминского муниципального округа</w:t>
      </w:r>
    </w:p>
    <w:p w:rsidR="00A46373" w:rsidRDefault="000815A3" w:rsidP="000815A3">
      <w:pPr>
        <w:tabs>
          <w:tab w:val="left" w:pos="10206"/>
        </w:tabs>
        <w:overflowPunct w:val="0"/>
        <w:autoSpaceDE w:val="0"/>
        <w:jc w:val="both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                                                                                                                                                              </w:t>
      </w:r>
      <w:r w:rsidR="00A46373" w:rsidRPr="00A46373">
        <w:rPr>
          <w:rFonts w:ascii="Liberation Serif" w:hAnsi="Liberation Serif" w:cs="Liberation Serif"/>
          <w:bCs/>
          <w:color w:val="000000"/>
        </w:rPr>
        <w:t xml:space="preserve"> Свердловской области на 2025–2027 годы</w:t>
      </w:r>
    </w:p>
    <w:p w:rsidR="00552122" w:rsidRPr="009A1829" w:rsidRDefault="00552122" w:rsidP="00A85B83">
      <w:pPr>
        <w:tabs>
          <w:tab w:val="left" w:pos="10206"/>
          <w:tab w:val="left" w:pos="11766"/>
        </w:tabs>
        <w:overflowPunct w:val="0"/>
        <w:autoSpaceDE w:val="0"/>
        <w:ind w:left="9072"/>
        <w:rPr>
          <w:rFonts w:ascii="Liberation Serif" w:hAnsi="Liberation Serif" w:cs="Liberation Serif"/>
        </w:rPr>
      </w:pPr>
    </w:p>
    <w:p w:rsidR="00552122" w:rsidRPr="009A1829" w:rsidRDefault="00552122" w:rsidP="00552122">
      <w:pPr>
        <w:overflowPunct w:val="0"/>
        <w:autoSpaceDE w:val="0"/>
        <w:ind w:right="-18"/>
        <w:jc w:val="center"/>
        <w:rPr>
          <w:rFonts w:ascii="Liberation Serif" w:hAnsi="Liberation Serif" w:cs="Liberation Serif"/>
          <w:b/>
          <w:bCs/>
          <w:color w:val="000000"/>
        </w:rPr>
      </w:pPr>
    </w:p>
    <w:p w:rsidR="006F0380" w:rsidRDefault="006F0380" w:rsidP="00552122">
      <w:pPr>
        <w:overflowPunct w:val="0"/>
        <w:autoSpaceDE w:val="0"/>
        <w:jc w:val="center"/>
        <w:rPr>
          <w:rFonts w:ascii="Liberation Serif" w:hAnsi="Liberation Serif" w:cs="Liberation Serif"/>
          <w:b/>
          <w:bCs/>
          <w:color w:val="000000"/>
        </w:rPr>
      </w:pPr>
    </w:p>
    <w:p w:rsidR="00552122" w:rsidRPr="009A1829" w:rsidRDefault="00552122" w:rsidP="00552122">
      <w:pPr>
        <w:overflowPunct w:val="0"/>
        <w:autoSpaceDE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9A1829">
        <w:rPr>
          <w:rFonts w:ascii="Liberation Serif" w:hAnsi="Liberation Serif" w:cs="Liberation Serif"/>
          <w:b/>
          <w:bCs/>
          <w:color w:val="000000"/>
        </w:rPr>
        <w:t>ОТЧЕТ</w:t>
      </w:r>
    </w:p>
    <w:p w:rsidR="00552122" w:rsidRDefault="00552122" w:rsidP="00552122">
      <w:pPr>
        <w:overflowPunct w:val="0"/>
        <w:autoSpaceDE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9A1829">
        <w:rPr>
          <w:rFonts w:ascii="Liberation Serif" w:hAnsi="Liberation Serif" w:cs="Liberation Serif"/>
          <w:b/>
          <w:bCs/>
          <w:color w:val="000000"/>
        </w:rPr>
        <w:t xml:space="preserve">о выполнении плана мероприятий по оздоровлению муниципальных финансов Пышминского муниципального округа </w:t>
      </w:r>
      <w:r w:rsidR="009A1829" w:rsidRPr="009A1829">
        <w:rPr>
          <w:rFonts w:ascii="Liberation Serif" w:hAnsi="Liberation Serif" w:cs="Liberation Serif"/>
          <w:b/>
          <w:bCs/>
          <w:color w:val="000000"/>
        </w:rPr>
        <w:t xml:space="preserve">Свердловской области </w:t>
      </w:r>
      <w:r w:rsidRPr="009A1829">
        <w:rPr>
          <w:rFonts w:ascii="Liberation Serif" w:hAnsi="Liberation Serif" w:cs="Liberation Serif"/>
          <w:b/>
          <w:bCs/>
          <w:color w:val="000000"/>
        </w:rPr>
        <w:t>на 2025–2027 годы</w:t>
      </w:r>
    </w:p>
    <w:p w:rsidR="00A46373" w:rsidRPr="009A1829" w:rsidRDefault="00A46373" w:rsidP="00552122">
      <w:pPr>
        <w:overflowPunct w:val="0"/>
        <w:autoSpaceDE w:val="0"/>
        <w:jc w:val="center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>за ___________ год</w:t>
      </w:r>
    </w:p>
    <w:p w:rsidR="00552122" w:rsidRPr="009A1829" w:rsidRDefault="00552122" w:rsidP="00552122">
      <w:pPr>
        <w:tabs>
          <w:tab w:val="left" w:pos="11766"/>
        </w:tabs>
        <w:overflowPunct w:val="0"/>
        <w:autoSpaceDE w:val="0"/>
        <w:ind w:left="10064"/>
        <w:rPr>
          <w:rFonts w:ascii="Liberation Serif" w:hAnsi="Liberation Serif" w:cs="Liberation Serif"/>
          <w:bCs/>
          <w:color w:val="000000"/>
        </w:rPr>
      </w:pPr>
    </w:p>
    <w:tbl>
      <w:tblPr>
        <w:tblW w:w="146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409"/>
        <w:gridCol w:w="1843"/>
        <w:gridCol w:w="1700"/>
        <w:gridCol w:w="4963"/>
      </w:tblGrid>
      <w:tr w:rsidR="00552122" w:rsidRPr="009A1829" w:rsidTr="00355E67">
        <w:trPr>
          <w:trHeight w:val="60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ind w:left="-108" w:right="-108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Номер строки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Наименование целевого показателя (бюджетный эффект)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Значение целевого показателя (сумма бюджетного эффекта)</w:t>
            </w:r>
          </w:p>
        </w:tc>
        <w:tc>
          <w:tcPr>
            <w:tcW w:w="4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Информация о реализации мероприятия</w:t>
            </w:r>
          </w:p>
        </w:tc>
      </w:tr>
      <w:tr w:rsidR="00552122" w:rsidRPr="009A1829" w:rsidTr="00355E67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 xml:space="preserve">план </w:t>
            </w:r>
          </w:p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 xml:space="preserve">отчетного </w:t>
            </w:r>
          </w:p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года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факт отчетного года</w:t>
            </w:r>
          </w:p>
        </w:tc>
        <w:tc>
          <w:tcPr>
            <w:tcW w:w="4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552122" w:rsidRPr="009A1829" w:rsidTr="00355E6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9A1829">
              <w:rPr>
                <w:rFonts w:ascii="Liberation Serif" w:eastAsia="Calibri" w:hAnsi="Liberation Serif" w:cs="Liberation Serif"/>
                <w:lang w:eastAsia="en-US"/>
              </w:rPr>
              <w:t>6</w:t>
            </w:r>
          </w:p>
        </w:tc>
      </w:tr>
      <w:tr w:rsidR="00552122" w:rsidRPr="009A1829" w:rsidTr="00355E67">
        <w:trPr>
          <w:trHeight w:val="2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552122" w:rsidRPr="009A1829" w:rsidTr="00355E67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552122" w:rsidRPr="009A1829" w:rsidTr="00355E67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2122" w:rsidRPr="009A1829" w:rsidRDefault="00552122" w:rsidP="00355E67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</w:tbl>
    <w:p w:rsidR="00552122" w:rsidRPr="009A1829" w:rsidRDefault="00552122" w:rsidP="00552122">
      <w:pPr>
        <w:ind w:right="-1"/>
        <w:jc w:val="center"/>
        <w:rPr>
          <w:rFonts w:ascii="Liberation Serif" w:hAnsi="Liberation Serif"/>
        </w:rPr>
      </w:pPr>
    </w:p>
    <w:p w:rsidR="00552122" w:rsidRPr="009A1829" w:rsidRDefault="00552122" w:rsidP="00805A9A">
      <w:pPr>
        <w:jc w:val="center"/>
        <w:rPr>
          <w:rFonts w:ascii="Liberation Serif" w:hAnsi="Liberation Serif"/>
          <w:b/>
        </w:rPr>
      </w:pPr>
    </w:p>
    <w:p w:rsidR="00552122" w:rsidRPr="009A1829" w:rsidRDefault="00552122" w:rsidP="00805A9A">
      <w:pPr>
        <w:jc w:val="center"/>
        <w:rPr>
          <w:rFonts w:ascii="Liberation Serif" w:hAnsi="Liberation Serif"/>
          <w:b/>
        </w:rPr>
      </w:pPr>
    </w:p>
    <w:sectPr w:rsidR="00552122" w:rsidRPr="009A1829" w:rsidSect="005A4BF0">
      <w:headerReference w:type="default" r:id="rId18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40A" w:rsidRDefault="0062640A" w:rsidP="00805A9A">
      <w:r>
        <w:separator/>
      </w:r>
    </w:p>
  </w:endnote>
  <w:endnote w:type="continuationSeparator" w:id="0">
    <w:p w:rsidR="0062640A" w:rsidRDefault="0062640A" w:rsidP="0080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40A" w:rsidRDefault="0062640A" w:rsidP="00805A9A">
      <w:r>
        <w:separator/>
      </w:r>
    </w:p>
  </w:footnote>
  <w:footnote w:type="continuationSeparator" w:id="0">
    <w:p w:rsidR="0062640A" w:rsidRDefault="0062640A" w:rsidP="00805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5055673"/>
      <w:docPartObj>
        <w:docPartGallery w:val="Page Numbers (Top of Page)"/>
        <w:docPartUnique/>
      </w:docPartObj>
    </w:sdtPr>
    <w:sdtEndPr/>
    <w:sdtContent>
      <w:p w:rsidR="00805A9A" w:rsidRDefault="00805A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404">
          <w:rPr>
            <w:noProof/>
          </w:rPr>
          <w:t>9</w:t>
        </w:r>
        <w:r>
          <w:fldChar w:fldCharType="end"/>
        </w:r>
      </w:p>
    </w:sdtContent>
  </w:sdt>
  <w:p w:rsidR="00805A9A" w:rsidRDefault="00805A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5BA"/>
    <w:rsid w:val="000233EC"/>
    <w:rsid w:val="000815A3"/>
    <w:rsid w:val="00085F62"/>
    <w:rsid w:val="00202404"/>
    <w:rsid w:val="002355BA"/>
    <w:rsid w:val="0053196C"/>
    <w:rsid w:val="00552122"/>
    <w:rsid w:val="005A4BF0"/>
    <w:rsid w:val="0062640A"/>
    <w:rsid w:val="006F0380"/>
    <w:rsid w:val="007F1A43"/>
    <w:rsid w:val="00804D92"/>
    <w:rsid w:val="00805A9A"/>
    <w:rsid w:val="00885460"/>
    <w:rsid w:val="009A1829"/>
    <w:rsid w:val="00A46373"/>
    <w:rsid w:val="00A85B83"/>
    <w:rsid w:val="00AA31DA"/>
    <w:rsid w:val="00AA6419"/>
    <w:rsid w:val="00B74FDA"/>
    <w:rsid w:val="00C66808"/>
    <w:rsid w:val="00E41034"/>
    <w:rsid w:val="00E65D12"/>
    <w:rsid w:val="00FD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307E51-3B8C-4A41-9087-D45C354A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05A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A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5A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05A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5A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103575" TargetMode="External"/><Relationship Id="rId13" Type="http://schemas.openxmlformats.org/officeDocument/2006/relationships/hyperlink" Target="https://login.consultant.ru/link/?req=doc&amp;base=LAW&amp;n=466790&amp;dst=7461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6790&amp;dst=7171" TargetMode="External"/><Relationship Id="rId12" Type="http://schemas.openxmlformats.org/officeDocument/2006/relationships/hyperlink" Target="https://login.consultant.ru/link/?req=doc&amp;base=LAW&amp;n=466790&amp;dst=103575" TargetMode="External"/><Relationship Id="rId17" Type="http://schemas.openxmlformats.org/officeDocument/2006/relationships/hyperlink" Target="https://login.consultant.ru/link/?req=doc&amp;base=LAW&amp;n=466790&amp;dst=74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6790&amp;dst=10357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790&amp;dst=4772" TargetMode="External"/><Relationship Id="rId11" Type="http://schemas.openxmlformats.org/officeDocument/2006/relationships/hyperlink" Target="https://login.consultant.ru/link/?req=doc&amp;base=LAW&amp;n=466790&amp;dst=717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66790&amp;dst=7171" TargetMode="External"/><Relationship Id="rId10" Type="http://schemas.openxmlformats.org/officeDocument/2006/relationships/hyperlink" Target="https://login.consultant.ru/link/?req=doc&amp;base=LAW&amp;n=466790&amp;dst=4772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66790&amp;dst=7461" TargetMode="External"/><Relationship Id="rId14" Type="http://schemas.openxmlformats.org/officeDocument/2006/relationships/hyperlink" Target="https://login.consultant.ru/link/?req=doc&amp;base=LAW&amp;n=466790&amp;dst=47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2119</Words>
  <Characters>12081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FunUpr</dc:creator>
  <cp:keywords/>
  <dc:description/>
  <cp:lastModifiedBy>FunUpr</cp:lastModifiedBy>
  <cp:revision>10</cp:revision>
  <dcterms:created xsi:type="dcterms:W3CDTF">2025-02-10T05:31:00Z</dcterms:created>
  <dcterms:modified xsi:type="dcterms:W3CDTF">2025-02-12T03:40:00Z</dcterms:modified>
</cp:coreProperties>
</file>