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95" w:rsidRPr="005A0D95" w:rsidRDefault="005A0D95" w:rsidP="005A0D95">
      <w:pPr>
        <w:pStyle w:val="aa"/>
        <w:jc w:val="center"/>
        <w:rPr>
          <w:b/>
          <w:szCs w:val="28"/>
        </w:rPr>
      </w:pPr>
      <w:bookmarkStart w:id="0" w:name="_GoBack"/>
      <w:bookmarkEnd w:id="0"/>
      <w:r w:rsidRPr="005A0D95">
        <w:rPr>
          <w:b/>
          <w:szCs w:val="28"/>
        </w:rPr>
        <w:t>Российская Федерация</w:t>
      </w:r>
    </w:p>
    <w:p w:rsidR="005A0D95" w:rsidRPr="005A0D95" w:rsidRDefault="005A0D95" w:rsidP="005A0D95">
      <w:pPr>
        <w:pStyle w:val="aa"/>
        <w:jc w:val="center"/>
        <w:rPr>
          <w:b/>
          <w:szCs w:val="28"/>
        </w:rPr>
      </w:pPr>
      <w:r w:rsidRPr="005A0D95">
        <w:rPr>
          <w:b/>
          <w:szCs w:val="28"/>
        </w:rPr>
        <w:t>Свердловская область</w:t>
      </w: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5">
        <w:rPr>
          <w:rFonts w:ascii="Times New Roman" w:hAnsi="Times New Roman" w:cs="Times New Roman"/>
          <w:b/>
          <w:sz w:val="28"/>
          <w:szCs w:val="28"/>
        </w:rPr>
        <w:t xml:space="preserve">от 30.03.2016                                           </w:t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</w:r>
      <w:r w:rsidRPr="005A0D9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127</w:t>
      </w: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95" w:rsidRPr="005A0D95" w:rsidRDefault="005A0D95" w:rsidP="005A0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D9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A0D95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2D7944" w:rsidRDefault="002D7944" w:rsidP="002D7944">
      <w:pPr>
        <w:pStyle w:val="a5"/>
        <w:jc w:val="center"/>
        <w:rPr>
          <w:b/>
          <w:bCs/>
          <w:kern w:val="2"/>
        </w:rPr>
      </w:pPr>
      <w:r w:rsidRPr="006C583A">
        <w:rPr>
          <w:b/>
          <w:bCs/>
        </w:rPr>
        <w:t xml:space="preserve">О внесении изменений в </w:t>
      </w:r>
      <w:r>
        <w:rPr>
          <w:b/>
          <w:bCs/>
        </w:rPr>
        <w:t xml:space="preserve">административный регламент предоставления муниципальной услуги </w:t>
      </w:r>
      <w:r w:rsidRPr="006C583A">
        <w:rPr>
          <w:b/>
          <w:bCs/>
          <w:kern w:val="2"/>
        </w:rPr>
        <w:t>«</w:t>
      </w:r>
      <w:r>
        <w:rPr>
          <w:b/>
          <w:bCs/>
          <w:kern w:val="2"/>
        </w:rPr>
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</w:r>
      <w:r w:rsidRPr="006C583A">
        <w:rPr>
          <w:b/>
          <w:bCs/>
          <w:kern w:val="2"/>
        </w:rPr>
        <w:t>»</w:t>
      </w:r>
      <w:r>
        <w:rPr>
          <w:b/>
          <w:bCs/>
          <w:kern w:val="2"/>
        </w:rPr>
        <w:t xml:space="preserve">, утвержденный </w:t>
      </w:r>
      <w:r w:rsidRPr="006C583A">
        <w:rPr>
          <w:b/>
          <w:bCs/>
        </w:rPr>
        <w:t>постановление</w:t>
      </w:r>
      <w:r>
        <w:rPr>
          <w:b/>
          <w:bCs/>
        </w:rPr>
        <w:t>м</w:t>
      </w:r>
      <w:r w:rsidRPr="006C583A">
        <w:rPr>
          <w:b/>
          <w:bCs/>
        </w:rPr>
        <w:t xml:space="preserve"> администрации Пышминского городского округа от </w:t>
      </w:r>
      <w:r>
        <w:rPr>
          <w:b/>
          <w:bCs/>
        </w:rPr>
        <w:t>23.12.2013</w:t>
      </w:r>
      <w:r w:rsidRPr="006C583A">
        <w:rPr>
          <w:b/>
          <w:bCs/>
        </w:rPr>
        <w:t xml:space="preserve"> №</w:t>
      </w:r>
      <w:r>
        <w:rPr>
          <w:b/>
          <w:bCs/>
        </w:rPr>
        <w:t>912</w:t>
      </w:r>
      <w:r w:rsidRPr="006C583A">
        <w:rPr>
          <w:b/>
          <w:bCs/>
        </w:rPr>
        <w:t xml:space="preserve"> «Об утверждении административного регламента предоставления муниципальной услуги </w:t>
      </w:r>
      <w:r w:rsidRPr="006C583A">
        <w:rPr>
          <w:b/>
          <w:bCs/>
          <w:kern w:val="2"/>
        </w:rPr>
        <w:t>«</w:t>
      </w:r>
      <w:r>
        <w:rPr>
          <w:b/>
          <w:bCs/>
          <w:kern w:val="2"/>
        </w:rPr>
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</w:r>
      <w:r w:rsidRPr="006C583A">
        <w:rPr>
          <w:b/>
          <w:bCs/>
          <w:kern w:val="2"/>
        </w:rPr>
        <w:t>»</w:t>
      </w:r>
    </w:p>
    <w:p w:rsidR="007105B0" w:rsidRDefault="007105B0" w:rsidP="002D7944">
      <w:pPr>
        <w:pStyle w:val="a3"/>
        <w:jc w:val="both"/>
      </w:pPr>
    </w:p>
    <w:p w:rsidR="007105B0" w:rsidRPr="007105B0" w:rsidRDefault="007105B0" w:rsidP="002D79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5B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D57BA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7105B0">
        <w:rPr>
          <w:rFonts w:ascii="Times New Roman" w:hAnsi="Times New Roman" w:cs="Times New Roman"/>
          <w:sz w:val="28"/>
          <w:szCs w:val="28"/>
        </w:rPr>
        <w:t>Федеральн</w:t>
      </w:r>
      <w:r w:rsidR="00D57BA5">
        <w:rPr>
          <w:rFonts w:ascii="Times New Roman" w:hAnsi="Times New Roman" w:cs="Times New Roman"/>
          <w:sz w:val="28"/>
          <w:szCs w:val="28"/>
        </w:rPr>
        <w:t>ого</w:t>
      </w:r>
      <w:r w:rsidRPr="007105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7BA5">
        <w:rPr>
          <w:rFonts w:ascii="Times New Roman" w:hAnsi="Times New Roman" w:cs="Times New Roman"/>
          <w:sz w:val="28"/>
          <w:szCs w:val="28"/>
        </w:rPr>
        <w:t>а</w:t>
      </w:r>
      <w:r w:rsidRPr="007105B0">
        <w:rPr>
          <w:rFonts w:ascii="Times New Roman" w:hAnsi="Times New Roman" w:cs="Times New Roman"/>
          <w:sz w:val="28"/>
          <w:szCs w:val="28"/>
        </w:rPr>
        <w:t xml:space="preserve"> от 01.12.2014 №419-ФЗ “О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инвалидов”, </w:t>
      </w:r>
    </w:p>
    <w:p w:rsidR="007105B0" w:rsidRPr="007105B0" w:rsidRDefault="007105B0" w:rsidP="002D7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05B0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7105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105B0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2D7944" w:rsidRPr="00A10B6D" w:rsidRDefault="002D7944" w:rsidP="002D7944">
      <w:pPr>
        <w:pStyle w:val="a3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10B6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BA0250">
        <w:rPr>
          <w:rFonts w:ascii="Times New Roman" w:hAnsi="Times New Roman" w:cs="Times New Roman"/>
          <w:kern w:val="2"/>
          <w:sz w:val="28"/>
          <w:szCs w:val="28"/>
        </w:rPr>
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</w:r>
      <w:r>
        <w:rPr>
          <w:rFonts w:ascii="Times New Roman" w:hAnsi="Times New Roman" w:cs="Times New Roman"/>
          <w:sz w:val="28"/>
          <w:szCs w:val="28"/>
        </w:rPr>
        <w:t xml:space="preserve">» (далее по тексту – Регламент), утвержденный </w:t>
      </w:r>
      <w:r w:rsidRPr="00A10B6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0B6D">
        <w:rPr>
          <w:rFonts w:ascii="Times New Roman" w:hAnsi="Times New Roman" w:cs="Times New Roman"/>
          <w:sz w:val="28"/>
          <w:szCs w:val="28"/>
        </w:rPr>
        <w:t xml:space="preserve"> администрации Пышминского городского </w:t>
      </w:r>
      <w:r w:rsidRPr="00A10B6D">
        <w:rPr>
          <w:rFonts w:ascii="Times New Roman" w:hAnsi="Times New Roman" w:cs="Times New Roman"/>
          <w:sz w:val="28"/>
          <w:szCs w:val="28"/>
        </w:rPr>
        <w:lastRenderedPageBreak/>
        <w:t xml:space="preserve">округа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10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10B6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0B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912</w:t>
      </w:r>
      <w:r w:rsidRPr="00A10B6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0B6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BA0250">
        <w:rPr>
          <w:rFonts w:ascii="Times New Roman" w:hAnsi="Times New Roman" w:cs="Times New Roman"/>
          <w:kern w:val="2"/>
          <w:sz w:val="28"/>
          <w:szCs w:val="28"/>
        </w:rPr>
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0B6D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7105B0" w:rsidRDefault="007105B0" w:rsidP="002D79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C1CC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1CC0">
        <w:rPr>
          <w:rFonts w:ascii="Times New Roman" w:hAnsi="Times New Roman" w:cs="Times New Roman"/>
          <w:sz w:val="28"/>
          <w:szCs w:val="28"/>
        </w:rPr>
        <w:t xml:space="preserve">2 </w:t>
      </w:r>
      <w:r w:rsidR="002D7944">
        <w:rPr>
          <w:rFonts w:ascii="Times New Roman" w:hAnsi="Times New Roman" w:cs="Times New Roman"/>
          <w:sz w:val="28"/>
          <w:szCs w:val="28"/>
        </w:rPr>
        <w:t>Регламента</w:t>
      </w:r>
      <w:r w:rsidR="005305CD">
        <w:rPr>
          <w:rFonts w:ascii="Times New Roman" w:hAnsi="Times New Roman" w:cs="Times New Roman"/>
          <w:sz w:val="28"/>
          <w:szCs w:val="28"/>
        </w:rPr>
        <w:t xml:space="preserve"> </w:t>
      </w:r>
      <w:r w:rsidR="008C1C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C1CC0">
        <w:rPr>
          <w:rFonts w:ascii="Times New Roman" w:hAnsi="Times New Roman" w:cs="Times New Roman"/>
          <w:sz w:val="28"/>
          <w:szCs w:val="28"/>
        </w:rPr>
        <w:t xml:space="preserve">вторым абзацем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C1CC0" w:rsidRDefault="008C1CC0" w:rsidP="002D79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D8D">
        <w:rPr>
          <w:rFonts w:ascii="Times New Roman" w:hAnsi="Times New Roman"/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</w:t>
      </w:r>
      <w:r>
        <w:rPr>
          <w:rFonts w:ascii="Times New Roman" w:hAnsi="Times New Roman"/>
          <w:sz w:val="28"/>
          <w:szCs w:val="28"/>
        </w:rPr>
        <w:t>»</w:t>
      </w:r>
      <w:r w:rsidRPr="00310D8D">
        <w:rPr>
          <w:rFonts w:ascii="Times New Roman" w:hAnsi="Times New Roman"/>
          <w:sz w:val="28"/>
          <w:szCs w:val="28"/>
        </w:rPr>
        <w:t>.</w:t>
      </w:r>
    </w:p>
    <w:p w:rsidR="008C1CC0" w:rsidRPr="002D7944" w:rsidRDefault="008C1CC0" w:rsidP="00097D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94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 газете «</w:t>
      </w:r>
      <w:proofErr w:type="spellStart"/>
      <w:r w:rsidRPr="002D7944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2D7944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Pr="002D794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2D7944">
        <w:rPr>
          <w:rFonts w:ascii="Times New Roman" w:hAnsi="Times New Roman" w:cs="Times New Roman"/>
          <w:sz w:val="28"/>
          <w:szCs w:val="28"/>
        </w:rPr>
        <w:t xml:space="preserve"> горо</w:t>
      </w:r>
      <w:r w:rsidR="00730613" w:rsidRPr="002D7944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r w:rsidR="00730613" w:rsidRPr="002D794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30613" w:rsidRPr="002D794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30613" w:rsidRPr="002D7944">
        <w:rPr>
          <w:rFonts w:ascii="Times New Roman" w:hAnsi="Times New Roman" w:cs="Times New Roman"/>
          <w:sz w:val="28"/>
          <w:szCs w:val="28"/>
        </w:rPr>
        <w:t>пышминский-го.рф</w:t>
      </w:r>
      <w:proofErr w:type="spellEnd"/>
      <w:r w:rsidR="00730613" w:rsidRPr="002D79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1CC0" w:rsidRPr="002D7944" w:rsidRDefault="008C1CC0" w:rsidP="00097D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94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2D794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2D7944">
        <w:rPr>
          <w:rFonts w:ascii="Times New Roman" w:hAnsi="Times New Roman" w:cs="Times New Roman"/>
          <w:sz w:val="28"/>
          <w:szCs w:val="28"/>
        </w:rPr>
        <w:t xml:space="preserve"> городского округа С.Г. </w:t>
      </w:r>
      <w:proofErr w:type="spellStart"/>
      <w:r w:rsidRPr="002D7944">
        <w:rPr>
          <w:rFonts w:ascii="Times New Roman" w:hAnsi="Times New Roman" w:cs="Times New Roman"/>
          <w:sz w:val="28"/>
          <w:szCs w:val="28"/>
        </w:rPr>
        <w:t>Дедюхину</w:t>
      </w:r>
      <w:proofErr w:type="spellEnd"/>
      <w:r w:rsidRPr="002D7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CC0" w:rsidRPr="002D7944" w:rsidRDefault="008C1CC0" w:rsidP="008C1CC0">
      <w:pPr>
        <w:pStyle w:val="a5"/>
      </w:pPr>
    </w:p>
    <w:p w:rsidR="008C1CC0" w:rsidRDefault="008C1CC0" w:rsidP="008C1CC0">
      <w:pPr>
        <w:pStyle w:val="a5"/>
      </w:pPr>
    </w:p>
    <w:p w:rsidR="008C1CC0" w:rsidRDefault="008C1CC0" w:rsidP="00097D7A">
      <w:pPr>
        <w:pStyle w:val="a5"/>
        <w:ind w:firstLine="0"/>
      </w:pPr>
      <w:r>
        <w:t xml:space="preserve">Глава Пышминского городского округа           </w:t>
      </w:r>
      <w:r w:rsidR="00097D7A">
        <w:t xml:space="preserve">             </w:t>
      </w:r>
      <w:r>
        <w:t xml:space="preserve">                В.В. Соколов </w:t>
      </w:r>
    </w:p>
    <w:sectPr w:rsidR="008C1CC0" w:rsidSect="007105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5139"/>
    <w:multiLevelType w:val="multilevel"/>
    <w:tmpl w:val="89F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FE72D9"/>
    <w:multiLevelType w:val="multilevel"/>
    <w:tmpl w:val="471A1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0"/>
    <w:rsid w:val="00021888"/>
    <w:rsid w:val="00097D7A"/>
    <w:rsid w:val="00215929"/>
    <w:rsid w:val="002D7944"/>
    <w:rsid w:val="004049A5"/>
    <w:rsid w:val="00450BB2"/>
    <w:rsid w:val="005305CD"/>
    <w:rsid w:val="005961A9"/>
    <w:rsid w:val="005A0D95"/>
    <w:rsid w:val="0065748F"/>
    <w:rsid w:val="007105B0"/>
    <w:rsid w:val="00730613"/>
    <w:rsid w:val="008C1CC0"/>
    <w:rsid w:val="00A048E0"/>
    <w:rsid w:val="00D57BA5"/>
    <w:rsid w:val="00E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652E0-ADB6-4AF7-9C5C-3F848E84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5B0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Стандарт"/>
    <w:uiPriority w:val="99"/>
    <w:rsid w:val="007105B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8C1CC0"/>
    <w:rPr>
      <w:rFonts w:ascii="Calibri" w:eastAsia="Calibri" w:hAnsi="Calibri" w:cs="Calibri"/>
    </w:rPr>
  </w:style>
  <w:style w:type="character" w:styleId="a6">
    <w:name w:val="Hyperlink"/>
    <w:basedOn w:val="a0"/>
    <w:uiPriority w:val="99"/>
    <w:rsid w:val="008C1CC0"/>
    <w:rPr>
      <w:color w:val="0000FF"/>
      <w:u w:val="single"/>
    </w:rPr>
  </w:style>
  <w:style w:type="paragraph" w:customStyle="1" w:styleId="Default">
    <w:name w:val="Default"/>
    <w:rsid w:val="00D57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30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05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BB2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rsid w:val="005A0D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A0D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2</cp:revision>
  <cp:lastPrinted>2016-03-29T09:33:00Z</cp:lastPrinted>
  <dcterms:created xsi:type="dcterms:W3CDTF">2016-04-04T09:36:00Z</dcterms:created>
  <dcterms:modified xsi:type="dcterms:W3CDTF">2016-04-04T09:36:00Z</dcterms:modified>
</cp:coreProperties>
</file>