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BC" w:rsidRPr="00857508" w:rsidRDefault="006768BC" w:rsidP="006768B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drawing>
          <wp:inline distT="0" distB="0" distL="0" distR="0">
            <wp:extent cx="828675" cy="1295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8BC" w:rsidRDefault="006768BC" w:rsidP="006768BC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6768BC" w:rsidRPr="003B340C" w:rsidRDefault="006768BC" w:rsidP="006768BC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3B340C">
        <w:rPr>
          <w:rFonts w:ascii="Liberation Serif" w:hAnsi="Liberation Serif"/>
          <w:sz w:val="28"/>
          <w:szCs w:val="28"/>
        </w:rPr>
        <w:t>ПОСТАНОВЛЕНИЕ</w:t>
      </w:r>
    </w:p>
    <w:p w:rsidR="006768BC" w:rsidRPr="003B340C" w:rsidRDefault="006768BC" w:rsidP="006768BC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АДМИНИСТРАЦИИ</w:t>
      </w:r>
      <w:r w:rsidRPr="003B340C">
        <w:rPr>
          <w:rFonts w:ascii="Liberation Serif" w:hAnsi="Liberation Serif"/>
          <w:sz w:val="28"/>
          <w:szCs w:val="28"/>
        </w:rPr>
        <w:t xml:space="preserve"> ПЫШМИНСКОГО ГОРОДСКОГО ОКРУГА</w:t>
      </w:r>
    </w:p>
    <w:p w:rsidR="006768BC" w:rsidRPr="00C70733" w:rsidRDefault="006768BC" w:rsidP="006768BC">
      <w:pPr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______________________________________________________________________</w:t>
      </w:r>
    </w:p>
    <w:p w:rsidR="006768BC" w:rsidRPr="00C70733" w:rsidRDefault="006768BC" w:rsidP="006768BC">
      <w:pPr>
        <w:jc w:val="both"/>
        <w:rPr>
          <w:rFonts w:ascii="Liberation Serif" w:hAnsi="Liberation Serif"/>
          <w:b/>
          <w:sz w:val="28"/>
          <w:szCs w:val="28"/>
        </w:rPr>
      </w:pPr>
      <w:r w:rsidRPr="00C70733">
        <w:rPr>
          <w:rFonts w:ascii="Liberation Serif" w:hAnsi="Liberation Serif"/>
          <w:b/>
          <w:sz w:val="28"/>
          <w:szCs w:val="28"/>
        </w:rPr>
        <w:t xml:space="preserve"> </w:t>
      </w:r>
      <w:r w:rsidR="00AD236F">
        <w:rPr>
          <w:rFonts w:ascii="Liberation Serif" w:hAnsi="Liberation Serif"/>
          <w:b/>
          <w:sz w:val="28"/>
          <w:szCs w:val="28"/>
        </w:rPr>
        <w:t xml:space="preserve">03.09.2020                  </w:t>
      </w:r>
      <w:r w:rsidRPr="00C70733">
        <w:rPr>
          <w:rFonts w:ascii="Liberation Serif" w:hAnsi="Liberation Serif"/>
          <w:b/>
          <w:sz w:val="28"/>
          <w:szCs w:val="28"/>
        </w:rPr>
        <w:t xml:space="preserve">                    № </w:t>
      </w:r>
      <w:r w:rsidR="00AD236F">
        <w:rPr>
          <w:rFonts w:ascii="Liberation Serif" w:hAnsi="Liberation Serif"/>
          <w:b/>
          <w:sz w:val="28"/>
          <w:szCs w:val="28"/>
        </w:rPr>
        <w:t xml:space="preserve"> 533         </w:t>
      </w:r>
      <w:r>
        <w:rPr>
          <w:rFonts w:ascii="Liberation Serif" w:hAnsi="Liberation Serif"/>
          <w:b/>
          <w:sz w:val="28"/>
          <w:szCs w:val="28"/>
        </w:rPr>
        <w:t xml:space="preserve">                         </w:t>
      </w:r>
      <w:r w:rsidR="002915F2">
        <w:rPr>
          <w:rFonts w:ascii="Liberation Serif" w:hAnsi="Liberation Serif"/>
          <w:b/>
          <w:sz w:val="28"/>
          <w:szCs w:val="28"/>
        </w:rPr>
        <w:t xml:space="preserve">       </w:t>
      </w:r>
      <w:r>
        <w:rPr>
          <w:rFonts w:ascii="Liberation Serif" w:hAnsi="Liberation Serif"/>
          <w:b/>
          <w:sz w:val="28"/>
          <w:szCs w:val="28"/>
        </w:rPr>
        <w:t xml:space="preserve">           </w:t>
      </w:r>
      <w:r w:rsidRPr="003B340C">
        <w:rPr>
          <w:rFonts w:ascii="Liberation Serif" w:hAnsi="Liberation Serif"/>
          <w:sz w:val="28"/>
          <w:szCs w:val="28"/>
        </w:rPr>
        <w:t>пгт. Пышма</w:t>
      </w:r>
    </w:p>
    <w:p w:rsidR="006768BC" w:rsidRDefault="006768BC" w:rsidP="002915F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8"/>
          <w:szCs w:val="28"/>
        </w:rPr>
      </w:pPr>
    </w:p>
    <w:p w:rsidR="006768BC" w:rsidRPr="00857508" w:rsidRDefault="006768BC" w:rsidP="002915F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8"/>
          <w:szCs w:val="28"/>
        </w:rPr>
      </w:pPr>
    </w:p>
    <w:p w:rsidR="006768BC" w:rsidRPr="00C5037E" w:rsidRDefault="006768BC" w:rsidP="006768B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8"/>
          <w:szCs w:val="28"/>
        </w:rPr>
      </w:pPr>
      <w:r w:rsidRPr="00C5037E">
        <w:rPr>
          <w:rFonts w:ascii="Liberation Serif" w:hAnsi="Liberation Serif" w:cs="LiberationSerif-Bold"/>
          <w:b/>
          <w:bCs/>
          <w:sz w:val="28"/>
          <w:szCs w:val="28"/>
        </w:rPr>
        <w:t>О внесении изменений в муниципальную программу</w:t>
      </w:r>
    </w:p>
    <w:p w:rsidR="006768BC" w:rsidRPr="00C5037E" w:rsidRDefault="006768BC" w:rsidP="006768B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8"/>
          <w:szCs w:val="28"/>
        </w:rPr>
      </w:pPr>
      <w:r w:rsidRPr="00C5037E">
        <w:rPr>
          <w:rFonts w:ascii="Liberation Serif" w:hAnsi="Liberation Serif" w:cs="LiberationSerif-Bold"/>
          <w:b/>
          <w:bCs/>
          <w:sz w:val="28"/>
          <w:szCs w:val="28"/>
        </w:rPr>
        <w:t xml:space="preserve"> Пышминского городского округа «Развитие системы образования</w:t>
      </w:r>
    </w:p>
    <w:p w:rsidR="006768BC" w:rsidRPr="00C5037E" w:rsidRDefault="006768BC" w:rsidP="006768B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8"/>
          <w:szCs w:val="28"/>
        </w:rPr>
      </w:pPr>
      <w:r w:rsidRPr="00C5037E">
        <w:rPr>
          <w:rFonts w:ascii="Liberation Serif" w:hAnsi="Liberation Serif" w:cs="LiberationSerif-Bold"/>
          <w:b/>
          <w:bCs/>
          <w:sz w:val="28"/>
          <w:szCs w:val="28"/>
        </w:rPr>
        <w:t xml:space="preserve"> в Пышминском городском округе до 2025 года»</w:t>
      </w:r>
    </w:p>
    <w:p w:rsidR="00857508" w:rsidRDefault="00857508" w:rsidP="001C67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8"/>
          <w:szCs w:val="28"/>
        </w:rPr>
      </w:pPr>
    </w:p>
    <w:p w:rsidR="007830E3" w:rsidRPr="00C5037E" w:rsidRDefault="007830E3" w:rsidP="001C67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Serif-Bold"/>
          <w:b/>
          <w:bCs/>
          <w:sz w:val="28"/>
          <w:szCs w:val="28"/>
        </w:rPr>
      </w:pPr>
    </w:p>
    <w:p w:rsidR="00A84E7F" w:rsidRDefault="006768BC" w:rsidP="00A84E7F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pacing w:val="12"/>
          <w:sz w:val="28"/>
          <w:szCs w:val="28"/>
        </w:rPr>
      </w:pPr>
      <w:r w:rsidRPr="00CD3A6D">
        <w:rPr>
          <w:rFonts w:ascii="Liberation Serif" w:hAnsi="Liberation Serif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Liberation Serif" w:hAnsi="Liberation Serif"/>
          <w:sz w:val="28"/>
          <w:szCs w:val="28"/>
        </w:rPr>
        <w:t>,</w:t>
      </w:r>
      <w:r w:rsidR="00CE0B9B" w:rsidRPr="00CE0B9B">
        <w:rPr>
          <w:rFonts w:ascii="Liberation Serif" w:eastAsia="Times New Roman" w:hAnsi="Liberation Serif" w:cs="Times New Roman"/>
          <w:spacing w:val="12"/>
          <w:sz w:val="28"/>
          <w:szCs w:val="28"/>
        </w:rPr>
        <w:t xml:space="preserve"> </w:t>
      </w:r>
      <w:r w:rsidRPr="00CD3A6D">
        <w:rPr>
          <w:rFonts w:ascii="Liberation Serif" w:hAnsi="Liberation Serif"/>
          <w:sz w:val="28"/>
          <w:szCs w:val="28"/>
        </w:rPr>
        <w:t>постановлением администрации Пышминского городского округа от 15.06.2018 № 394 «Об утверждении Порядка формирования и реализации муниципальных программ Пышминского городского округа»,</w:t>
      </w:r>
      <w:r>
        <w:rPr>
          <w:rFonts w:ascii="Liberation Serif" w:hAnsi="Liberation Serif"/>
          <w:sz w:val="28"/>
          <w:szCs w:val="28"/>
        </w:rPr>
        <w:t xml:space="preserve"> с изменениями, внесенными постановлением администрации Пышминского городского округа от 14.11.2019 № 727, в целях приведения муниципальной программы </w:t>
      </w:r>
      <w:r w:rsidRPr="00C5037E">
        <w:rPr>
          <w:rFonts w:ascii="Liberation Serif" w:hAnsi="Liberation Serif"/>
          <w:sz w:val="28"/>
          <w:szCs w:val="28"/>
        </w:rPr>
        <w:t>Пышминского городского округа «Развитие системы образования в Пышминском городском округе до 2025 года»</w:t>
      </w:r>
      <w:r>
        <w:rPr>
          <w:rFonts w:ascii="Liberation Serif" w:hAnsi="Liberation Serif"/>
          <w:sz w:val="28"/>
          <w:szCs w:val="28"/>
        </w:rPr>
        <w:t xml:space="preserve"> в </w:t>
      </w:r>
      <w:r w:rsidRPr="00B161D4">
        <w:rPr>
          <w:rFonts w:ascii="Liberation Serif" w:hAnsi="Liberation Serif"/>
          <w:sz w:val="28"/>
          <w:szCs w:val="28"/>
        </w:rPr>
        <w:t>соответствие</w:t>
      </w:r>
      <w:r w:rsidR="002915F2" w:rsidRPr="00B161D4">
        <w:rPr>
          <w:rFonts w:ascii="Liberation Serif" w:hAnsi="Liberation Serif"/>
          <w:sz w:val="28"/>
          <w:szCs w:val="28"/>
        </w:rPr>
        <w:t xml:space="preserve"> с</w:t>
      </w:r>
      <w:r>
        <w:rPr>
          <w:rFonts w:ascii="Liberation Serif" w:hAnsi="Liberation Serif"/>
          <w:sz w:val="28"/>
          <w:szCs w:val="28"/>
        </w:rPr>
        <w:t xml:space="preserve"> бюджетными ассигнованиями по </w:t>
      </w:r>
      <w:r w:rsidRPr="00CD3A6D">
        <w:rPr>
          <w:rFonts w:ascii="Liberation Serif" w:hAnsi="Liberation Serif"/>
          <w:sz w:val="28"/>
          <w:szCs w:val="28"/>
        </w:rPr>
        <w:t>решени</w:t>
      </w:r>
      <w:r>
        <w:rPr>
          <w:rFonts w:ascii="Liberation Serif" w:hAnsi="Liberation Serif"/>
          <w:sz w:val="28"/>
          <w:szCs w:val="28"/>
        </w:rPr>
        <w:t>ю</w:t>
      </w:r>
      <w:r w:rsidRPr="00CD3A6D">
        <w:rPr>
          <w:rFonts w:ascii="Liberation Serif" w:hAnsi="Liberation Serif"/>
          <w:sz w:val="28"/>
          <w:szCs w:val="28"/>
        </w:rPr>
        <w:t xml:space="preserve"> Думы Пышминского городского округа от 2</w:t>
      </w:r>
      <w:r w:rsidR="000118B9">
        <w:rPr>
          <w:rFonts w:ascii="Liberation Serif" w:hAnsi="Liberation Serif"/>
          <w:sz w:val="28"/>
          <w:szCs w:val="28"/>
        </w:rPr>
        <w:t>6</w:t>
      </w:r>
      <w:r w:rsidRPr="00CD3A6D">
        <w:rPr>
          <w:rFonts w:ascii="Liberation Serif" w:hAnsi="Liberation Serif"/>
          <w:sz w:val="28"/>
          <w:szCs w:val="28"/>
        </w:rPr>
        <w:t>.0</w:t>
      </w:r>
      <w:r w:rsidR="000118B9">
        <w:rPr>
          <w:rFonts w:ascii="Liberation Serif" w:hAnsi="Liberation Serif"/>
          <w:sz w:val="28"/>
          <w:szCs w:val="28"/>
        </w:rPr>
        <w:t>8</w:t>
      </w:r>
      <w:r w:rsidRPr="00CD3A6D">
        <w:rPr>
          <w:rFonts w:ascii="Liberation Serif" w:hAnsi="Liberation Serif"/>
          <w:sz w:val="28"/>
          <w:szCs w:val="28"/>
        </w:rPr>
        <w:t xml:space="preserve">.2020 № </w:t>
      </w:r>
      <w:r w:rsidR="0068772F" w:rsidRPr="0068772F">
        <w:rPr>
          <w:rFonts w:ascii="Liberation Serif" w:hAnsi="Liberation Serif"/>
          <w:sz w:val="28"/>
          <w:szCs w:val="28"/>
        </w:rPr>
        <w:t>22</w:t>
      </w:r>
      <w:r w:rsidR="0068772F">
        <w:rPr>
          <w:rFonts w:ascii="Liberation Serif" w:hAnsi="Liberation Serif"/>
          <w:sz w:val="28"/>
          <w:szCs w:val="28"/>
        </w:rPr>
        <w:t>2</w:t>
      </w:r>
      <w:r w:rsidRPr="00CD3A6D">
        <w:rPr>
          <w:rFonts w:ascii="Liberation Serif" w:hAnsi="Liberation Serif"/>
          <w:sz w:val="28"/>
          <w:szCs w:val="28"/>
        </w:rPr>
        <w:t xml:space="preserve"> «О внесении изменений и дополнений в решение Думы Пышминского городского округа от 17.12.2019 № 17</w:t>
      </w:r>
      <w:r>
        <w:rPr>
          <w:rFonts w:ascii="Liberation Serif" w:hAnsi="Liberation Serif"/>
          <w:sz w:val="28"/>
          <w:szCs w:val="28"/>
        </w:rPr>
        <w:t>3</w:t>
      </w:r>
      <w:r w:rsidRPr="00CD3A6D">
        <w:rPr>
          <w:rFonts w:ascii="Liberation Serif" w:hAnsi="Liberation Serif"/>
          <w:sz w:val="28"/>
          <w:szCs w:val="28"/>
        </w:rPr>
        <w:t xml:space="preserve"> «О бюджете Пышминского городского округа на 2020 год и плановый период 2021 и 2022 годов»</w:t>
      </w:r>
    </w:p>
    <w:p w:rsidR="007830E3" w:rsidRPr="007830E3" w:rsidRDefault="007830E3" w:rsidP="007830E3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7830E3">
        <w:rPr>
          <w:rFonts w:ascii="Liberation Serif" w:hAnsi="Liberation Serif"/>
          <w:sz w:val="28"/>
          <w:szCs w:val="28"/>
        </w:rPr>
        <w:t>ПОСТАНОВЛЯЮ:</w:t>
      </w:r>
    </w:p>
    <w:p w:rsidR="00A40194" w:rsidRPr="00C5037E" w:rsidRDefault="00A40194" w:rsidP="002915F2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C5037E">
        <w:rPr>
          <w:rFonts w:ascii="Liberation Serif" w:eastAsia="Times New Roman" w:hAnsi="Liberation Serif" w:cs="Times New Roman"/>
          <w:sz w:val="28"/>
          <w:szCs w:val="28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</w:rPr>
        <w:t>нести в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 xml:space="preserve"> муниципальную программу Пышминского городского округа «Развитие системы образования в Пышминском городском округе до 2025 года», утвержденную постановлением администрации Пышминского городского округа от 28.01.2020 № 32</w:t>
      </w:r>
      <w:r>
        <w:rPr>
          <w:rFonts w:ascii="Liberation Serif" w:eastAsia="Times New Roman" w:hAnsi="Liberation Serif" w:cs="Times New Roman"/>
          <w:sz w:val="28"/>
          <w:szCs w:val="28"/>
        </w:rPr>
        <w:t>, с изменениями</w:t>
      </w:r>
      <w:r w:rsidR="00435180">
        <w:rPr>
          <w:rFonts w:ascii="Liberation Serif" w:eastAsia="Times New Roman" w:hAnsi="Liberation Serif" w:cs="Times New Roman"/>
          <w:sz w:val="28"/>
          <w:szCs w:val="28"/>
        </w:rPr>
        <w:t>,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внесенными </w:t>
      </w:r>
      <w:r w:rsidR="00435180">
        <w:rPr>
          <w:rFonts w:ascii="Liberation Serif" w:eastAsia="Times New Roman" w:hAnsi="Liberation Serif" w:cs="Times New Roman"/>
          <w:sz w:val="28"/>
          <w:szCs w:val="28"/>
        </w:rPr>
        <w:t xml:space="preserve">постановлениями администрации Пышминского городского округа </w:t>
      </w:r>
      <w:r>
        <w:rPr>
          <w:rFonts w:ascii="Liberation Serif" w:eastAsia="Times New Roman" w:hAnsi="Liberation Serif" w:cs="Times New Roman"/>
          <w:sz w:val="28"/>
          <w:szCs w:val="28"/>
        </w:rPr>
        <w:t>от 11.02.2020 № 67,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0118B9">
        <w:rPr>
          <w:rFonts w:ascii="Liberation Serif" w:eastAsia="Times New Roman" w:hAnsi="Liberation Serif" w:cs="Times New Roman"/>
          <w:sz w:val="28"/>
          <w:szCs w:val="28"/>
        </w:rPr>
        <w:t xml:space="preserve">27.05.2020 № 302, 15.07.2020 № 429 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>следующие изменения:</w:t>
      </w:r>
    </w:p>
    <w:p w:rsidR="00A40194" w:rsidRPr="0045001C" w:rsidRDefault="00A40194" w:rsidP="002915F2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C5037E">
        <w:rPr>
          <w:rFonts w:ascii="Liberation Serif" w:eastAsia="Times New Roman" w:hAnsi="Liberation Serif" w:cs="Times New Roman"/>
          <w:sz w:val="28"/>
          <w:szCs w:val="28"/>
        </w:rPr>
        <w:t>строку «</w:t>
      </w:r>
      <w:r>
        <w:rPr>
          <w:rFonts w:ascii="Liberation Serif" w:eastAsia="Times New Roman" w:hAnsi="Liberation Serif" w:cs="Times New Roman"/>
          <w:sz w:val="28"/>
          <w:szCs w:val="28"/>
        </w:rPr>
        <w:t>Перечень основных целевых показателей муниципальной программы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 xml:space="preserve">»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паспорта муниципальной программы 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 xml:space="preserve">Пышминского городского 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lastRenderedPageBreak/>
        <w:t>округа «Развитие системы образования в Пышминском городском округе до 2025 года»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>изложить в следующей редакции:</w:t>
      </w:r>
    </w:p>
    <w:tbl>
      <w:tblPr>
        <w:tblW w:w="492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807"/>
        <w:gridCol w:w="6111"/>
      </w:tblGrid>
      <w:tr w:rsidR="00A40194" w:rsidRPr="002E6865" w:rsidTr="00A40194">
        <w:tc>
          <w:tcPr>
            <w:tcW w:w="1919" w:type="pct"/>
          </w:tcPr>
          <w:p w:rsidR="00A40194" w:rsidRPr="004F43A2" w:rsidRDefault="00A40194" w:rsidP="00A40194">
            <w:pPr>
              <w:pStyle w:val="ConsPlusCell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</w:p>
          <w:p w:rsidR="00A40194" w:rsidRPr="00C5037E" w:rsidRDefault="00A40194" w:rsidP="00A40194">
            <w:pPr>
              <w:pStyle w:val="ConsPlusCell"/>
              <w:rPr>
                <w:rFonts w:ascii="Liberation Serif" w:hAnsi="Liberation Serif"/>
              </w:rPr>
            </w:pPr>
          </w:p>
        </w:tc>
        <w:tc>
          <w:tcPr>
            <w:tcW w:w="3081" w:type="pct"/>
          </w:tcPr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-54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Обеспеченность доступности дошкольного образования для детей в возрасте до 3 лет</w:t>
            </w:r>
            <w:r w:rsidRPr="004F43A2">
              <w:rPr>
                <w:rFonts w:ascii="Liberation Serif" w:hAnsi="Liberation Serif"/>
                <w:shd w:val="clear" w:color="auto" w:fill="FFFFFF"/>
              </w:rPr>
              <w:t xml:space="preserve"> (отношение численности детей в возрасте от 2 месяцев до 3 лет, получающих дошкольное образование в текущем году, к сумме численности детей в возрасте от 2 месяцев до 3 лет, получающих дошкольное образование в текущем году, и численности детей в возрасте от 2 месяцев до 3 лет, находящихся в очереди на получение в текущем году дошкольного образования) </w:t>
            </w:r>
            <w:r w:rsidR="00F35DAA">
              <w:rPr>
                <w:rFonts w:ascii="Liberation Serif" w:hAnsi="Liberation Serif"/>
              </w:rPr>
              <w:t>– 100%.</w:t>
            </w:r>
          </w:p>
          <w:p w:rsidR="00A40194" w:rsidRPr="004F43A2" w:rsidRDefault="00BD7C6B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="00A40194" w:rsidRPr="004F43A2">
              <w:rPr>
                <w:rFonts w:ascii="Liberation Serif" w:hAnsi="Liberation Serif"/>
              </w:rPr>
              <w:t>тношение среднемесячной заработной платы педагогических работников, реализующих программы  дошкольного образования, - 100% к средней заработной плате работников сферы общего образования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педагогических кадров в дошкольных учреждениях прошедших обучение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Охват детей-инвалидов дошкольного возраста, проживающих в Пышминском городском округе, обучением на дому, в дошкольных образовательных организациях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Охват детей школьного возраста в муниципальных общеобразовательных учреждениях Пышминского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Количество муниципальных образовательных организаций, реализующих инновационные образовательные программы -1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Охват детей школьного возраста с ограниченными возможностями здоровья образовательными услугами коррекционного образования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Охват организованным горячим питанием учащихся общеобразовательных организаций – 93,8%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 xml:space="preserve">Доля выпускников муниципальных общеобразовательных организаций, не сдавших единый государственный экзамен в общей </w:t>
            </w:r>
            <w:r w:rsidRPr="004F43A2">
              <w:rPr>
                <w:rFonts w:ascii="Liberation Serif" w:hAnsi="Liberation Serif"/>
              </w:rPr>
              <w:lastRenderedPageBreak/>
              <w:t>численности выпускников муниципальных общеобразовательных организаций – 5,5%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Средний тестовый бал по общеобразовательным предметам (физика, химия) выпускников 11 классов муниципальных образовательных организаций: физика -42%, химия – 47%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Соотношение уровня средней заработной платы педагогических работников, реализующих программы начального общего образования, основного общего и среднего общего образования  общеобразовательных организаций,  – 100% к прогнозному значению среднемесячного трудового дохода в Свердловской области – не менее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педагогических кадров в общеобразовательных организаций прошедших обучение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детей в возрасте от 5 до 18 лет, обучающихся по дополнительным образовательным программам – 57%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учреждений дополнительного образования, в которых созданы современные условия для предоставления услуги по дополнительному образованию детей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Соотношение среднемесячной заработной платы педагогических работников муниципальных учреждений  дополнительного образования, - 100% к среднемесячной заработной плате учителей муниципальных образовательных организаций общего образования в муниципальном образовании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детей и подростков, получивших услуги по организации отдыха и оздоровления в санаторно-курортных учреждениях, загородных детских оздоровительных лагерях, от общей  численности детей школьного возраста – 16,5%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муниципальных образовательных организаций, улучшивших учебно-материальные условия организации патриотического воспитания – 50%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 xml:space="preserve">Доля муниципальных образовательных организаций, реализующих инновационные программы патриотической направленности и </w:t>
            </w:r>
            <w:r w:rsidRPr="004F43A2">
              <w:rPr>
                <w:rFonts w:ascii="Liberation Serif" w:hAnsi="Liberation Serif"/>
              </w:rPr>
              <w:lastRenderedPageBreak/>
              <w:t>участвующих в конкурсах на получение грантов – 6%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 – 8,3%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2915F2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Доля муниципальных </w:t>
            </w:r>
            <w:r w:rsidR="00A40194" w:rsidRPr="004F43A2">
              <w:rPr>
                <w:rFonts w:ascii="Liberation Serif" w:hAnsi="Liberation Serif"/>
              </w:rPr>
              <w:t>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</w:t>
            </w:r>
            <w:r>
              <w:rPr>
                <w:rFonts w:ascii="Liberation Serif" w:hAnsi="Liberation Serif"/>
              </w:rPr>
              <w:t xml:space="preserve">ипальных общеобразовательных </w:t>
            </w:r>
            <w:r w:rsidR="00A40194" w:rsidRPr="004F43A2">
              <w:rPr>
                <w:rFonts w:ascii="Liberation Serif" w:hAnsi="Liberation Serif"/>
              </w:rPr>
              <w:t>организациях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обучающихся (воспитанников), обеспеченных услугой подвоза в муниципальные общеобразовательные учреждения, от общего количества обучающихся, нуждающихся в услуге подвоза в муниципальные общеобразовательные организации – 100%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Количество спортивных площадок, оборудованных в общеобразовательных организациях - 1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Количество общеобразовательных организаций, в которых обеспечено  оборудование спортивных площадок – 1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Количество обучающихся общеобразовательных организаций, которым предоставлена возможность использования оборудованной спортивной площадки для сдачи нормативов Всероссийского физкультурно-спортивного комплекса «Готов к труду и обороне!» - 2126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Количество муниципальных общеобразовательных организаций, расположенных в сельской местности, в которых отремонтированы спортивные залы – 1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lastRenderedPageBreak/>
              <w:t>Доля общеобразовательных организаций, имеющих медицинские кабинеты, оснащенные необходимым медицинским оборудованием и прошедших лицензирование – 100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Доля детей-инвалидов, получающих общее образование на дому в дистанционной форме, от общей численности детей-инвалидов, которым не противопоказано обучение по дистанционным технологиям – 5,8%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Количество созданных (модернизированных) кабинетов естественно – научного цикла (нарастающим итогом) – 4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ConsPlusCel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/>
              </w:rPr>
            </w:pPr>
            <w:r w:rsidRPr="004F43A2">
              <w:rPr>
                <w:rFonts w:ascii="Liberation Serif" w:hAnsi="Liberation Serif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(нарастающим итогом к 2018 году) – 3</w:t>
            </w:r>
            <w:r w:rsidR="00F35DAA">
              <w:rPr>
                <w:rFonts w:ascii="Liberation Serif" w:hAnsi="Liberation Serif"/>
              </w:rPr>
              <w:t>.</w:t>
            </w:r>
          </w:p>
          <w:p w:rsidR="00A40194" w:rsidRPr="004F43A2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4F43A2">
              <w:rPr>
                <w:rFonts w:ascii="Liberation Serif" w:hAnsi="Liberation Serif" w:cs="Times New Roman"/>
                <w:sz w:val="28"/>
                <w:szCs w:val="28"/>
              </w:rPr>
              <w:t>Доля общеобразовательных организаций, обеспеченных учебниками, вошедшими в федеральные перечни учебников – 100%</w:t>
            </w:r>
            <w:r w:rsidR="00F35DAA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A40194" w:rsidRPr="004F43A2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4F43A2">
              <w:rPr>
                <w:rFonts w:ascii="Liberation Serif" w:hAnsi="Liberation Serif" w:cs="Times New Roman"/>
                <w:sz w:val="28"/>
                <w:szCs w:val="28"/>
              </w:rPr>
              <w:t>Доля реализованных мероприятий по обеспечению деятельности муниципальных образовательных организаций – 97%</w:t>
            </w:r>
            <w:r w:rsidR="00F35DAA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A40194" w:rsidRPr="004F43A2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4F43A2">
              <w:rPr>
                <w:rFonts w:ascii="Liberation Serif" w:hAnsi="Liberation Serif" w:cs="Times New Roman"/>
                <w:sz w:val="28"/>
                <w:szCs w:val="28"/>
              </w:rPr>
              <w:t>Доля аттестованных директоров образовательных организаций от числа директоров образовательных организаций, подлежащих аттестации – 100%</w:t>
            </w:r>
            <w:r w:rsidR="00F35DAA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A40194" w:rsidRPr="004F43A2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4F43A2">
              <w:rPr>
                <w:rFonts w:ascii="Liberation Serif" w:hAnsi="Liberation Serif" w:cs="Times New Roman"/>
                <w:sz w:val="28"/>
                <w:szCs w:val="28"/>
              </w:rPr>
              <w:t>Организация проведения муниципальных мероприятий в сфере образования – 100%</w:t>
            </w:r>
            <w:r w:rsidR="00F35DAA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A40194" w:rsidRPr="004F43A2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4F43A2">
              <w:rPr>
                <w:rFonts w:ascii="Liberation Serif" w:hAnsi="Liberation Serif" w:cs="Times New Roman"/>
                <w:sz w:val="28"/>
                <w:szCs w:val="28"/>
              </w:rPr>
              <w:t xml:space="preserve">Количество муниципальных образовательных организаций, подведомственных </w:t>
            </w:r>
            <w:r w:rsidRPr="004F43A2">
              <w:rPr>
                <w:rFonts w:ascii="Liberation Serif" w:hAnsi="Liberation Serif"/>
                <w:sz w:val="28"/>
                <w:szCs w:val="28"/>
              </w:rPr>
              <w:t>муниципальному казенному учреждению Пышминского городского округа «Управление образования»</w:t>
            </w:r>
            <w:r w:rsidRPr="004F43A2">
              <w:rPr>
                <w:rFonts w:ascii="Liberation Serif" w:hAnsi="Liberation Serif" w:cs="Times New Roman"/>
                <w:sz w:val="28"/>
                <w:szCs w:val="28"/>
              </w:rPr>
              <w:t>, в которых проведены контрольные мероприятия ведомственного финансового контроля - 3</w:t>
            </w:r>
            <w:r w:rsidR="00F35DAA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A40194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4F43A2">
              <w:rPr>
                <w:rFonts w:ascii="Liberation Serif" w:hAnsi="Liberation Serif" w:cs="Times New Roman"/>
                <w:sz w:val="28"/>
                <w:szCs w:val="28"/>
              </w:rPr>
              <w:t>Количество мероприятий с участием директоров обще</w:t>
            </w:r>
            <w:r w:rsidR="002915F2">
              <w:rPr>
                <w:rFonts w:ascii="Liberation Serif" w:hAnsi="Liberation Serif" w:cs="Times New Roman"/>
                <w:sz w:val="28"/>
                <w:szCs w:val="28"/>
              </w:rPr>
              <w:t>образовательных организаций – 4</w:t>
            </w:r>
            <w:r w:rsidR="00F35DAA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A40194" w:rsidRPr="00B5230B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B5230B">
              <w:rPr>
                <w:rFonts w:ascii="Liberation Serif" w:hAnsi="Liberation Serif"/>
                <w:sz w:val="28"/>
                <w:szCs w:val="28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</w:t>
            </w:r>
            <w:r w:rsidRPr="00B5230B">
              <w:rPr>
                <w:rFonts w:ascii="Liberation Serif" w:hAnsi="Liberation Serif"/>
                <w:sz w:val="28"/>
                <w:szCs w:val="28"/>
              </w:rPr>
              <w:lastRenderedPageBreak/>
              <w:t>получающих дополнительное образование за счет бюджетных средств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– 100%</w:t>
            </w:r>
            <w:r w:rsidR="00F35DAA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A40194" w:rsidRPr="00B5230B" w:rsidRDefault="00A40194" w:rsidP="00F35DAA">
            <w:pPr>
              <w:pStyle w:val="HTML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B5230B">
              <w:rPr>
                <w:rFonts w:ascii="Liberation Serif" w:hAnsi="Liberation Serif"/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– не менее 5%</w:t>
            </w:r>
            <w:r w:rsidR="002915F2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A40194" w:rsidRDefault="00FB45BD" w:rsidP="00FB45BD">
      <w:pPr>
        <w:pStyle w:val="a5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lastRenderedPageBreak/>
        <w:t>подраздел 1.4 раздела 1 программы</w:t>
      </w:r>
      <w:r w:rsidRPr="00FB45BD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>Пышминского городского округа «Развитие системы образования в Пышминском городском округе до 2025 года»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37166B">
        <w:rPr>
          <w:rFonts w:ascii="Liberation Serif" w:eastAsia="Times New Roman" w:hAnsi="Liberation Serif" w:cs="Times New Roman"/>
          <w:sz w:val="28"/>
          <w:szCs w:val="28"/>
        </w:rPr>
        <w:t xml:space="preserve">после слов «- не эффективное использование имеющейся инфраструктуры при реализации ФГОС»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дополнить </w:t>
      </w:r>
      <w:r w:rsidR="00780A06">
        <w:rPr>
          <w:rFonts w:ascii="Liberation Serif" w:eastAsia="Times New Roman" w:hAnsi="Liberation Serif" w:cs="Times New Roman"/>
          <w:sz w:val="28"/>
          <w:szCs w:val="28"/>
        </w:rPr>
        <w:t>словами</w:t>
      </w:r>
      <w:r>
        <w:rPr>
          <w:rFonts w:ascii="Liberation Serif" w:eastAsia="Times New Roman" w:hAnsi="Liberation Serif" w:cs="Times New Roman"/>
          <w:sz w:val="28"/>
          <w:szCs w:val="28"/>
        </w:rPr>
        <w:t>:</w:t>
      </w:r>
    </w:p>
    <w:p w:rsidR="006F0243" w:rsidRPr="006F0243" w:rsidRDefault="0037166B" w:rsidP="006F024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F0243">
        <w:rPr>
          <w:rFonts w:ascii="Liberation Serif" w:eastAsia="Times New Roman" w:hAnsi="Liberation Serif" w:cs="Times New Roman"/>
          <w:sz w:val="28"/>
          <w:szCs w:val="28"/>
        </w:rPr>
        <w:t>«</w:t>
      </w:r>
      <w:r w:rsidR="006F0243" w:rsidRPr="006F0243">
        <w:rPr>
          <w:rFonts w:ascii="Liberation Serif" w:hAnsi="Liberation Serif"/>
          <w:sz w:val="28"/>
          <w:szCs w:val="28"/>
        </w:rPr>
        <w:t>В целях обеспечения равной доступности качественного дополнительного образования для детей в Пышминском городском округе реализуется система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образования.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Обеспечение использования именных сертификатов дополнительного образования осуществляется в соответствии с программой персонифицированного финансирования.</w:t>
      </w:r>
    </w:p>
    <w:p w:rsidR="006F0243" w:rsidRPr="006F0243" w:rsidRDefault="006F0243" w:rsidP="006F024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F0243">
        <w:rPr>
          <w:rFonts w:ascii="Liberation Serif" w:hAnsi="Liberation Serif"/>
          <w:sz w:val="28"/>
          <w:szCs w:val="28"/>
        </w:rPr>
        <w:t>Помимо реализуемого механизма персонифицированного финансирования в Пышминском городском округе 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образования»</w:t>
      </w:r>
      <w:r>
        <w:rPr>
          <w:rFonts w:ascii="Liberation Serif" w:hAnsi="Liberation Serif"/>
          <w:sz w:val="28"/>
          <w:szCs w:val="28"/>
        </w:rPr>
        <w:t>.</w:t>
      </w:r>
    </w:p>
    <w:p w:rsidR="00A40194" w:rsidRDefault="00A40194" w:rsidP="002915F2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C5037E">
        <w:rPr>
          <w:rFonts w:ascii="Liberation Serif" w:eastAsia="Times New Roman" w:hAnsi="Liberation Serif" w:cs="Times New Roman"/>
          <w:sz w:val="28"/>
          <w:szCs w:val="28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</w:rPr>
        <w:t>1</w:t>
      </w:r>
      <w:r w:rsidRPr="00C5037E">
        <w:rPr>
          <w:rFonts w:ascii="Liberation Serif" w:eastAsia="Times New Roman" w:hAnsi="Liberation Serif" w:cs="Times New Roman"/>
          <w:sz w:val="28"/>
          <w:szCs w:val="28"/>
        </w:rPr>
        <w:t xml:space="preserve"> к муниципальной программе Пышминского городского округа «Развитие системы образования в Пышминском городском округе до 2025 года» изложить в новой редакции (прилагается)</w:t>
      </w:r>
    </w:p>
    <w:p w:rsidR="00A40194" w:rsidRPr="00A40194" w:rsidRDefault="00A40194" w:rsidP="002915F2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5037E">
        <w:rPr>
          <w:rFonts w:ascii="Liberation Serif" w:eastAsia="Times New Roman" w:hAnsi="Liberation Serif" w:cs="Times New Roman"/>
          <w:sz w:val="28"/>
          <w:szCs w:val="28"/>
        </w:rPr>
        <w:t>Приложение № 2 к муниципальной программе Пышминского городского округа «Развитие системы образования в Пышминском городском округе до 2025 года» изложить в новой редакции (прилагается).</w:t>
      </w:r>
    </w:p>
    <w:p w:rsidR="001C6760" w:rsidRPr="008F100B" w:rsidRDefault="008F100B" w:rsidP="002915F2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D65C6">
        <w:rPr>
          <w:rFonts w:ascii="Liberation Serif" w:hAnsi="Liberation Serif"/>
          <w:sz w:val="28"/>
          <w:szCs w:val="28"/>
        </w:rPr>
        <w:t>Настоящее постановление опубликовать на официальном сайте Пышминского городского округа (www.пышминский-го.рф).</w:t>
      </w:r>
    </w:p>
    <w:p w:rsidR="008F100B" w:rsidRPr="008F100B" w:rsidRDefault="008F100B" w:rsidP="002915F2">
      <w:pPr>
        <w:pStyle w:val="a5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F100B">
        <w:rPr>
          <w:rFonts w:ascii="Liberation Serif" w:hAnsi="Liberation Serif"/>
          <w:spacing w:val="3"/>
          <w:sz w:val="28"/>
          <w:szCs w:val="28"/>
        </w:rPr>
        <w:t>Контроль за исполнением настоящего постановления возложить на заместителя главы администрации Пышминского городского округа по социальным вопросам А.А. Варлакова.</w:t>
      </w:r>
    </w:p>
    <w:p w:rsidR="008F100B" w:rsidRPr="008F100B" w:rsidRDefault="008F100B" w:rsidP="008F100B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Serif"/>
          <w:sz w:val="28"/>
          <w:szCs w:val="28"/>
        </w:rPr>
      </w:pPr>
    </w:p>
    <w:p w:rsidR="008F100B" w:rsidRPr="008F100B" w:rsidRDefault="008F100B" w:rsidP="008F100B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Serif"/>
          <w:sz w:val="28"/>
          <w:szCs w:val="28"/>
        </w:rPr>
      </w:pPr>
    </w:p>
    <w:p w:rsidR="008F100B" w:rsidRPr="008F100B" w:rsidRDefault="002915F2" w:rsidP="008F100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 w:cs="LiberationSerif"/>
          <w:sz w:val="28"/>
          <w:szCs w:val="28"/>
        </w:rPr>
      </w:pPr>
      <w:r>
        <w:rPr>
          <w:rFonts w:ascii="Liberation Serif" w:hAnsi="Liberation Serif" w:cs="LiberationSerif"/>
          <w:sz w:val="28"/>
          <w:szCs w:val="28"/>
        </w:rPr>
        <w:t>Глава</w:t>
      </w:r>
    </w:p>
    <w:p w:rsidR="008F100B" w:rsidRPr="008F100B" w:rsidRDefault="008F100B" w:rsidP="008F100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 w:rsidRPr="008F100B">
        <w:rPr>
          <w:rFonts w:ascii="Liberation Serif" w:hAnsi="Liberation Serif" w:cs="LiberationSerif"/>
          <w:sz w:val="28"/>
          <w:szCs w:val="28"/>
        </w:rPr>
        <w:t xml:space="preserve">Пышминского городского округа                                    </w:t>
      </w:r>
      <w:r>
        <w:rPr>
          <w:rFonts w:ascii="Liberation Serif" w:hAnsi="Liberation Serif" w:cs="LiberationSerif"/>
          <w:sz w:val="28"/>
          <w:szCs w:val="28"/>
        </w:rPr>
        <w:t xml:space="preserve">       </w:t>
      </w:r>
      <w:r w:rsidRPr="008F100B">
        <w:rPr>
          <w:rFonts w:ascii="Liberation Serif" w:hAnsi="Liberation Serif" w:cs="LiberationSerif"/>
          <w:sz w:val="28"/>
          <w:szCs w:val="28"/>
        </w:rPr>
        <w:t xml:space="preserve">                  В.В. Соколов</w:t>
      </w:r>
    </w:p>
    <w:p w:rsidR="0036118C" w:rsidRPr="00C5037E" w:rsidRDefault="0036118C" w:rsidP="001C67F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sectPr w:rsidR="0036118C" w:rsidRPr="00C5037E" w:rsidSect="002915F2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CA6" w:rsidRDefault="00285CA6" w:rsidP="009234B1">
      <w:pPr>
        <w:spacing w:after="0" w:line="240" w:lineRule="auto"/>
      </w:pPr>
      <w:r>
        <w:separator/>
      </w:r>
    </w:p>
  </w:endnote>
  <w:endnote w:type="continuationSeparator" w:id="1">
    <w:p w:rsidR="00285CA6" w:rsidRDefault="00285CA6" w:rsidP="0092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LiberationSerif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CA6" w:rsidRDefault="00285CA6" w:rsidP="009234B1">
      <w:pPr>
        <w:spacing w:after="0" w:line="240" w:lineRule="auto"/>
      </w:pPr>
      <w:r>
        <w:separator/>
      </w:r>
    </w:p>
  </w:footnote>
  <w:footnote w:type="continuationSeparator" w:id="1">
    <w:p w:rsidR="00285CA6" w:rsidRDefault="00285CA6" w:rsidP="0092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4568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2915F2" w:rsidRPr="00D72015" w:rsidRDefault="00153C07" w:rsidP="00D72015">
        <w:pPr>
          <w:pStyle w:val="a6"/>
          <w:jc w:val="center"/>
          <w:rPr>
            <w:rFonts w:ascii="Liberation Serif" w:hAnsi="Liberation Serif"/>
            <w:sz w:val="28"/>
            <w:szCs w:val="28"/>
          </w:rPr>
        </w:pPr>
        <w:r w:rsidRPr="009234B1">
          <w:rPr>
            <w:rFonts w:ascii="Liberation Serif" w:hAnsi="Liberation Serif"/>
            <w:sz w:val="28"/>
            <w:szCs w:val="28"/>
          </w:rPr>
          <w:fldChar w:fldCharType="begin"/>
        </w:r>
        <w:r w:rsidR="002915F2" w:rsidRPr="009234B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9234B1">
          <w:rPr>
            <w:rFonts w:ascii="Liberation Serif" w:hAnsi="Liberation Serif"/>
            <w:sz w:val="28"/>
            <w:szCs w:val="28"/>
          </w:rPr>
          <w:fldChar w:fldCharType="separate"/>
        </w:r>
        <w:r w:rsidR="00AD236F">
          <w:rPr>
            <w:rFonts w:ascii="Liberation Serif" w:hAnsi="Liberation Serif"/>
            <w:noProof/>
            <w:sz w:val="28"/>
            <w:szCs w:val="28"/>
          </w:rPr>
          <w:t>2</w:t>
        </w:r>
        <w:r w:rsidRPr="009234B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1509"/>
    <w:multiLevelType w:val="hybridMultilevel"/>
    <w:tmpl w:val="4164FDA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DF45B35"/>
    <w:multiLevelType w:val="hybridMultilevel"/>
    <w:tmpl w:val="9F588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8210BAF"/>
    <w:multiLevelType w:val="hybridMultilevel"/>
    <w:tmpl w:val="F5AA4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A6946"/>
    <w:multiLevelType w:val="multilevel"/>
    <w:tmpl w:val="740EB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7508"/>
    <w:rsid w:val="00004DD6"/>
    <w:rsid w:val="000118B9"/>
    <w:rsid w:val="0002156D"/>
    <w:rsid w:val="0006253D"/>
    <w:rsid w:val="000A1F09"/>
    <w:rsid w:val="000A3DB5"/>
    <w:rsid w:val="000D4201"/>
    <w:rsid w:val="000D489A"/>
    <w:rsid w:val="000D6A97"/>
    <w:rsid w:val="000D7442"/>
    <w:rsid w:val="000F1279"/>
    <w:rsid w:val="00124FBD"/>
    <w:rsid w:val="00153C07"/>
    <w:rsid w:val="00170DB9"/>
    <w:rsid w:val="0017758A"/>
    <w:rsid w:val="0018447E"/>
    <w:rsid w:val="001C6760"/>
    <w:rsid w:val="001C67FB"/>
    <w:rsid w:val="001E1A14"/>
    <w:rsid w:val="001E2911"/>
    <w:rsid w:val="00214299"/>
    <w:rsid w:val="00223F0E"/>
    <w:rsid w:val="00230B7A"/>
    <w:rsid w:val="00274B3F"/>
    <w:rsid w:val="00285CA6"/>
    <w:rsid w:val="002915F2"/>
    <w:rsid w:val="003044E6"/>
    <w:rsid w:val="00306ED5"/>
    <w:rsid w:val="0031198E"/>
    <w:rsid w:val="0036118C"/>
    <w:rsid w:val="0037166B"/>
    <w:rsid w:val="003746C9"/>
    <w:rsid w:val="003D08EB"/>
    <w:rsid w:val="00435180"/>
    <w:rsid w:val="0045001C"/>
    <w:rsid w:val="004551C6"/>
    <w:rsid w:val="00464F96"/>
    <w:rsid w:val="004A34B7"/>
    <w:rsid w:val="004C1F8C"/>
    <w:rsid w:val="004C6E37"/>
    <w:rsid w:val="004E172D"/>
    <w:rsid w:val="00571287"/>
    <w:rsid w:val="005806E0"/>
    <w:rsid w:val="00582A63"/>
    <w:rsid w:val="00582B23"/>
    <w:rsid w:val="005B0EE9"/>
    <w:rsid w:val="005E126A"/>
    <w:rsid w:val="005F22D6"/>
    <w:rsid w:val="005F5EB2"/>
    <w:rsid w:val="00611448"/>
    <w:rsid w:val="00664DD8"/>
    <w:rsid w:val="006768BC"/>
    <w:rsid w:val="0068772F"/>
    <w:rsid w:val="006A26D8"/>
    <w:rsid w:val="006C5175"/>
    <w:rsid w:val="006D5F52"/>
    <w:rsid w:val="006D6CC9"/>
    <w:rsid w:val="006F0243"/>
    <w:rsid w:val="0071173A"/>
    <w:rsid w:val="0075630D"/>
    <w:rsid w:val="00780A06"/>
    <w:rsid w:val="007830E3"/>
    <w:rsid w:val="007973A3"/>
    <w:rsid w:val="007A385C"/>
    <w:rsid w:val="007B5E80"/>
    <w:rsid w:val="007D5AF7"/>
    <w:rsid w:val="00802672"/>
    <w:rsid w:val="00857508"/>
    <w:rsid w:val="008716DD"/>
    <w:rsid w:val="0087740C"/>
    <w:rsid w:val="00880D1A"/>
    <w:rsid w:val="00886402"/>
    <w:rsid w:val="008C3545"/>
    <w:rsid w:val="008F100B"/>
    <w:rsid w:val="008F6BAB"/>
    <w:rsid w:val="009139A3"/>
    <w:rsid w:val="00920A07"/>
    <w:rsid w:val="009234B1"/>
    <w:rsid w:val="0093280A"/>
    <w:rsid w:val="00937B58"/>
    <w:rsid w:val="00997007"/>
    <w:rsid w:val="009D08CB"/>
    <w:rsid w:val="009D1DEE"/>
    <w:rsid w:val="00A40194"/>
    <w:rsid w:val="00A52A89"/>
    <w:rsid w:val="00A6451C"/>
    <w:rsid w:val="00A84E7F"/>
    <w:rsid w:val="00AD236F"/>
    <w:rsid w:val="00AE3A48"/>
    <w:rsid w:val="00AF2B66"/>
    <w:rsid w:val="00B161D4"/>
    <w:rsid w:val="00B36B91"/>
    <w:rsid w:val="00BD7C6B"/>
    <w:rsid w:val="00C5037E"/>
    <w:rsid w:val="00C72A3F"/>
    <w:rsid w:val="00C856F0"/>
    <w:rsid w:val="00C9363B"/>
    <w:rsid w:val="00CE0B9B"/>
    <w:rsid w:val="00CE29C8"/>
    <w:rsid w:val="00CF285C"/>
    <w:rsid w:val="00D05AE3"/>
    <w:rsid w:val="00D06115"/>
    <w:rsid w:val="00D14309"/>
    <w:rsid w:val="00D50A44"/>
    <w:rsid w:val="00D66533"/>
    <w:rsid w:val="00D72015"/>
    <w:rsid w:val="00DC2F09"/>
    <w:rsid w:val="00DC78F0"/>
    <w:rsid w:val="00E07307"/>
    <w:rsid w:val="00E31B52"/>
    <w:rsid w:val="00E52988"/>
    <w:rsid w:val="00EA62CE"/>
    <w:rsid w:val="00EB0C62"/>
    <w:rsid w:val="00EC00D6"/>
    <w:rsid w:val="00EE40E7"/>
    <w:rsid w:val="00F35DAA"/>
    <w:rsid w:val="00F510F6"/>
    <w:rsid w:val="00F534A6"/>
    <w:rsid w:val="00F67FE2"/>
    <w:rsid w:val="00F77AF2"/>
    <w:rsid w:val="00F90DB7"/>
    <w:rsid w:val="00FB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5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6A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B1"/>
  </w:style>
  <w:style w:type="paragraph" w:styleId="a8">
    <w:name w:val="footer"/>
    <w:basedOn w:val="a"/>
    <w:link w:val="a9"/>
    <w:uiPriority w:val="99"/>
    <w:semiHidden/>
    <w:unhideWhenUsed/>
    <w:rsid w:val="00923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34B1"/>
  </w:style>
  <w:style w:type="paragraph" w:customStyle="1" w:styleId="ConsPlusCell">
    <w:name w:val="ConsPlusCell"/>
    <w:rsid w:val="00EB0C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8F10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HTML">
    <w:name w:val="HTML Preformatted"/>
    <w:basedOn w:val="a"/>
    <w:link w:val="HTML0"/>
    <w:rsid w:val="00A40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401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60E3-21B0-41A8-9F86-0B82AF80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6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Big-Economik</cp:lastModifiedBy>
  <cp:revision>63</cp:revision>
  <dcterms:created xsi:type="dcterms:W3CDTF">2019-09-23T06:17:00Z</dcterms:created>
  <dcterms:modified xsi:type="dcterms:W3CDTF">2020-09-04T05:26:00Z</dcterms:modified>
</cp:coreProperties>
</file>