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ED" w:rsidRPr="001E1DED" w:rsidRDefault="001E1DED" w:rsidP="001E1DED">
      <w:pPr>
        <w:pStyle w:val="ConsPlusTitle"/>
        <w:jc w:val="center"/>
        <w:rPr>
          <w:rFonts w:ascii="Times New Roman" w:hAnsi="Times New Roman" w:cs="Times New Roman"/>
          <w:sz w:val="28"/>
          <w:szCs w:val="28"/>
        </w:rPr>
      </w:pPr>
      <w:r w:rsidRPr="001E1DED">
        <w:rPr>
          <w:rFonts w:ascii="Times New Roman" w:hAnsi="Times New Roman" w:cs="Times New Roman"/>
          <w:sz w:val="28"/>
          <w:szCs w:val="28"/>
        </w:rPr>
        <w:t>Российская Федерация</w:t>
      </w:r>
    </w:p>
    <w:p w:rsidR="001E1DED" w:rsidRPr="001E1DED" w:rsidRDefault="001E1DED" w:rsidP="001E1DED">
      <w:pPr>
        <w:pStyle w:val="ConsPlusTitle"/>
        <w:jc w:val="center"/>
        <w:rPr>
          <w:rFonts w:ascii="Times New Roman" w:hAnsi="Times New Roman" w:cs="Times New Roman"/>
          <w:sz w:val="28"/>
          <w:szCs w:val="28"/>
        </w:rPr>
      </w:pPr>
      <w:r w:rsidRPr="001E1DED">
        <w:rPr>
          <w:rFonts w:ascii="Times New Roman" w:hAnsi="Times New Roman" w:cs="Times New Roman"/>
          <w:sz w:val="28"/>
          <w:szCs w:val="28"/>
        </w:rPr>
        <w:t>Свердловская область</w:t>
      </w:r>
    </w:p>
    <w:p w:rsidR="001E1DED" w:rsidRPr="001E1DED" w:rsidRDefault="001E1DED" w:rsidP="001E1DED">
      <w:pPr>
        <w:pStyle w:val="ConsPlusTitle"/>
        <w:jc w:val="center"/>
        <w:rPr>
          <w:rFonts w:ascii="Times New Roman" w:hAnsi="Times New Roman" w:cs="Times New Roman"/>
          <w:sz w:val="28"/>
          <w:szCs w:val="28"/>
        </w:rPr>
      </w:pPr>
    </w:p>
    <w:p w:rsidR="001E1DED" w:rsidRPr="001E1DED" w:rsidRDefault="001E1DED" w:rsidP="001E1DED">
      <w:pPr>
        <w:jc w:val="center"/>
        <w:rPr>
          <w:rFonts w:ascii="Times New Roman" w:hAnsi="Times New Roman" w:cs="Times New Roman"/>
          <w:b/>
          <w:sz w:val="28"/>
          <w:szCs w:val="28"/>
        </w:rPr>
      </w:pPr>
    </w:p>
    <w:p w:rsidR="001E1DED" w:rsidRPr="001E1DED" w:rsidRDefault="001E1DED" w:rsidP="001E1DED">
      <w:pPr>
        <w:jc w:val="center"/>
        <w:rPr>
          <w:rFonts w:ascii="Times New Roman" w:hAnsi="Times New Roman" w:cs="Times New Roman"/>
          <w:b/>
          <w:sz w:val="28"/>
          <w:szCs w:val="28"/>
        </w:rPr>
      </w:pPr>
      <w:r w:rsidRPr="001E1DED">
        <w:rPr>
          <w:rFonts w:ascii="Times New Roman" w:hAnsi="Times New Roman" w:cs="Times New Roman"/>
          <w:b/>
          <w:sz w:val="28"/>
          <w:szCs w:val="28"/>
        </w:rPr>
        <w:t>АДМИНИСТРАЦИЯ ПЫШМИНСКОГО ГОРОДСКОГО ОКРУГА</w:t>
      </w:r>
    </w:p>
    <w:p w:rsidR="001E1DED" w:rsidRPr="001E1DED" w:rsidRDefault="001E1DED" w:rsidP="001E1DED">
      <w:pPr>
        <w:jc w:val="center"/>
        <w:rPr>
          <w:rFonts w:ascii="Times New Roman" w:hAnsi="Times New Roman" w:cs="Times New Roman"/>
          <w:b/>
          <w:sz w:val="28"/>
          <w:szCs w:val="28"/>
        </w:rPr>
      </w:pPr>
    </w:p>
    <w:p w:rsidR="001E1DED" w:rsidRPr="001E1DED" w:rsidRDefault="001E1DED" w:rsidP="001E1DED">
      <w:pPr>
        <w:jc w:val="center"/>
        <w:rPr>
          <w:rFonts w:ascii="Times New Roman" w:hAnsi="Times New Roman" w:cs="Times New Roman"/>
          <w:b/>
          <w:sz w:val="28"/>
          <w:szCs w:val="28"/>
        </w:rPr>
      </w:pPr>
      <w:r w:rsidRPr="001E1DED">
        <w:rPr>
          <w:rFonts w:ascii="Times New Roman" w:hAnsi="Times New Roman" w:cs="Times New Roman"/>
          <w:b/>
          <w:sz w:val="28"/>
          <w:szCs w:val="28"/>
        </w:rPr>
        <w:t>ПОСТАНОВЛЕНИЕ</w:t>
      </w:r>
    </w:p>
    <w:p w:rsidR="001E1DED" w:rsidRPr="001E1DED" w:rsidRDefault="001E1DED" w:rsidP="001E1DED">
      <w:pPr>
        <w:jc w:val="center"/>
        <w:rPr>
          <w:rFonts w:ascii="Times New Roman" w:hAnsi="Times New Roman" w:cs="Times New Roman"/>
          <w:b/>
        </w:rPr>
      </w:pPr>
    </w:p>
    <w:p w:rsidR="001E1DED" w:rsidRPr="001E1DED" w:rsidRDefault="001E1DED" w:rsidP="001E1DED">
      <w:pPr>
        <w:jc w:val="center"/>
        <w:rPr>
          <w:rFonts w:ascii="Times New Roman" w:hAnsi="Times New Roman" w:cs="Times New Roman"/>
          <w:b/>
          <w:sz w:val="28"/>
          <w:szCs w:val="28"/>
        </w:rPr>
      </w:pPr>
    </w:p>
    <w:p w:rsidR="001E1DED" w:rsidRPr="001E1DED" w:rsidRDefault="001E1DED" w:rsidP="001E1DED">
      <w:pPr>
        <w:jc w:val="center"/>
        <w:rPr>
          <w:rFonts w:ascii="Times New Roman" w:hAnsi="Times New Roman" w:cs="Times New Roman"/>
          <w:b/>
          <w:sz w:val="28"/>
          <w:szCs w:val="28"/>
        </w:rPr>
      </w:pPr>
      <w:r w:rsidRPr="001E1DED">
        <w:rPr>
          <w:rFonts w:ascii="Times New Roman" w:hAnsi="Times New Roman" w:cs="Times New Roman"/>
          <w:b/>
          <w:sz w:val="28"/>
          <w:szCs w:val="28"/>
        </w:rPr>
        <w:t>о</w:t>
      </w:r>
      <w:r>
        <w:rPr>
          <w:rFonts w:ascii="Times New Roman" w:hAnsi="Times New Roman" w:cs="Times New Roman"/>
          <w:b/>
          <w:sz w:val="28"/>
          <w:szCs w:val="28"/>
        </w:rPr>
        <w:t>т 05.10.2016</w:t>
      </w:r>
      <w:r w:rsidRPr="001E1DED">
        <w:rPr>
          <w:rFonts w:ascii="Times New Roman" w:hAnsi="Times New Roman" w:cs="Times New Roman"/>
          <w:b/>
          <w:sz w:val="28"/>
          <w:szCs w:val="28"/>
        </w:rPr>
        <w:t xml:space="preserve">      </w:t>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r>
      <w:r w:rsidRPr="001E1DED">
        <w:rPr>
          <w:rFonts w:ascii="Times New Roman" w:hAnsi="Times New Roman" w:cs="Times New Roman"/>
          <w:b/>
          <w:sz w:val="28"/>
          <w:szCs w:val="28"/>
        </w:rPr>
        <w:tab/>
        <w:t xml:space="preserve">№ </w:t>
      </w:r>
      <w:r>
        <w:rPr>
          <w:rFonts w:ascii="Times New Roman" w:hAnsi="Times New Roman" w:cs="Times New Roman"/>
          <w:b/>
          <w:sz w:val="28"/>
          <w:szCs w:val="28"/>
        </w:rPr>
        <w:t>534</w:t>
      </w:r>
    </w:p>
    <w:p w:rsidR="001E1DED" w:rsidRPr="001E1DED" w:rsidRDefault="001E1DED" w:rsidP="001E1DED">
      <w:pPr>
        <w:jc w:val="right"/>
        <w:rPr>
          <w:rFonts w:ascii="Times New Roman" w:hAnsi="Times New Roman" w:cs="Times New Roman"/>
          <w:sz w:val="28"/>
          <w:szCs w:val="28"/>
        </w:rPr>
      </w:pPr>
    </w:p>
    <w:p w:rsidR="001E1DED" w:rsidRPr="001E1DED" w:rsidRDefault="001E1DED" w:rsidP="001E1DED">
      <w:pPr>
        <w:jc w:val="center"/>
        <w:rPr>
          <w:rFonts w:ascii="Times New Roman" w:hAnsi="Times New Roman" w:cs="Times New Roman"/>
          <w:b/>
          <w:sz w:val="28"/>
          <w:szCs w:val="28"/>
        </w:rPr>
      </w:pPr>
      <w:r w:rsidRPr="001E1DED">
        <w:rPr>
          <w:rFonts w:ascii="Times New Roman" w:hAnsi="Times New Roman" w:cs="Times New Roman"/>
          <w:b/>
          <w:sz w:val="28"/>
          <w:szCs w:val="28"/>
        </w:rPr>
        <w:t>р.п. Пышма</w:t>
      </w:r>
    </w:p>
    <w:p w:rsidR="006D4233" w:rsidRDefault="00EC49F5" w:rsidP="006D4233">
      <w:pPr>
        <w:spacing w:after="0" w:line="240" w:lineRule="auto"/>
        <w:jc w:val="center"/>
        <w:rPr>
          <w:rFonts w:ascii="Times New Roman" w:hAnsi="Times New Roman"/>
          <w:b/>
          <w:sz w:val="28"/>
          <w:szCs w:val="28"/>
        </w:rPr>
      </w:pPr>
      <w:bookmarkStart w:id="0" w:name="_GoBack"/>
      <w:bookmarkEnd w:id="0"/>
      <w:r w:rsidRPr="00257B49">
        <w:rPr>
          <w:rFonts w:ascii="Times New Roman" w:hAnsi="Times New Roman"/>
          <w:b/>
          <w:sz w:val="28"/>
          <w:szCs w:val="28"/>
        </w:rPr>
        <w:t xml:space="preserve">О внесении изменений в муниципальную программу </w:t>
      </w:r>
    </w:p>
    <w:p w:rsidR="00EC49F5" w:rsidRPr="00257B49" w:rsidRDefault="006D4233" w:rsidP="006D4233">
      <w:pPr>
        <w:spacing w:after="0" w:line="240" w:lineRule="auto"/>
        <w:jc w:val="center"/>
        <w:rPr>
          <w:rFonts w:ascii="Times New Roman" w:hAnsi="Times New Roman" w:cs="Times New Roman"/>
          <w:b/>
          <w:sz w:val="28"/>
          <w:szCs w:val="28"/>
        </w:rPr>
      </w:pPr>
      <w:r w:rsidRPr="006D4233">
        <w:rPr>
          <w:rFonts w:ascii="Times New Roman" w:hAnsi="Times New Roman" w:cs="Times New Roman"/>
          <w:b/>
          <w:sz w:val="28"/>
          <w:szCs w:val="28"/>
        </w:rPr>
        <w:t>«Обеспечение жильем молодых семей, проживающих на территории Пышминского городского округа» на 2015-2020 годы</w:t>
      </w:r>
    </w:p>
    <w:p w:rsidR="00EC49F5" w:rsidRDefault="00EC49F5" w:rsidP="00EC49F5">
      <w:pPr>
        <w:spacing w:after="0" w:line="240" w:lineRule="auto"/>
        <w:ind w:firstLine="567"/>
        <w:jc w:val="both"/>
        <w:rPr>
          <w:rFonts w:ascii="Times New Roman" w:hAnsi="Times New Roman"/>
          <w:sz w:val="28"/>
          <w:szCs w:val="28"/>
        </w:rPr>
      </w:pPr>
    </w:p>
    <w:p w:rsidR="006D4233" w:rsidRDefault="00FE08F8" w:rsidP="006D4233">
      <w:pPr>
        <w:pStyle w:val="ConsPlusNormal"/>
        <w:jc w:val="both"/>
      </w:pPr>
      <w:r w:rsidRPr="00D31970">
        <w:rPr>
          <w:rFonts w:ascii="Times New Roman" w:hAnsi="Times New Roman" w:cs="Times New Roman"/>
          <w:sz w:val="28"/>
          <w:szCs w:val="28"/>
        </w:rPr>
        <w:t xml:space="preserve">В соответствии с </w:t>
      </w:r>
      <w:r w:rsidR="00CC5D6C">
        <w:rPr>
          <w:rFonts w:ascii="Times New Roman" w:hAnsi="Times New Roman" w:cs="Times New Roman"/>
          <w:sz w:val="28"/>
          <w:szCs w:val="28"/>
        </w:rPr>
        <w:t xml:space="preserve">подпрограммой </w:t>
      </w:r>
      <w:r w:rsidR="00CC5D6C">
        <w:rPr>
          <w:rFonts w:ascii="Times New Roman" w:hAnsi="Times New Roman"/>
          <w:sz w:val="28"/>
          <w:szCs w:val="28"/>
        </w:rPr>
        <w:t>«Обеспечение жильем молодых семей» федеральной целевой программы «Жилище» на 2015-2020 годы,</w:t>
      </w:r>
      <w:r w:rsidR="00CC5D6C" w:rsidRPr="00770DA8">
        <w:rPr>
          <w:szCs w:val="28"/>
        </w:rPr>
        <w:t xml:space="preserve"> </w:t>
      </w:r>
      <w:r w:rsidR="00CC5D6C" w:rsidRPr="00770DA8">
        <w:rPr>
          <w:rFonts w:ascii="Times New Roman" w:hAnsi="Times New Roman" w:cs="Times New Roman"/>
          <w:sz w:val="28"/>
          <w:szCs w:val="28"/>
        </w:rPr>
        <w:t xml:space="preserve">утвержденной </w:t>
      </w:r>
      <w:r w:rsidR="00CC5D6C" w:rsidRPr="00770DA8">
        <w:rPr>
          <w:rFonts w:ascii="Times New Roman" w:hAnsi="Times New Roman" w:cs="Times New Roman"/>
          <w:bCs/>
          <w:sz w:val="28"/>
          <w:szCs w:val="28"/>
        </w:rPr>
        <w:t xml:space="preserve">Постановлением Правительства Российской Федерации от </w:t>
      </w:r>
      <w:r w:rsidR="00CC5D6C">
        <w:rPr>
          <w:rFonts w:ascii="Times New Roman" w:hAnsi="Times New Roman" w:cs="Times New Roman"/>
          <w:bCs/>
          <w:sz w:val="28"/>
          <w:szCs w:val="28"/>
        </w:rPr>
        <w:t>17.12.2010</w:t>
      </w:r>
      <w:r w:rsidR="00CC5D6C" w:rsidRPr="00770DA8">
        <w:rPr>
          <w:rFonts w:ascii="Times New Roman" w:hAnsi="Times New Roman" w:cs="Times New Roman"/>
          <w:bCs/>
          <w:sz w:val="28"/>
          <w:szCs w:val="28"/>
        </w:rPr>
        <w:t xml:space="preserve"> № </w:t>
      </w:r>
      <w:r w:rsidR="00CC5D6C">
        <w:rPr>
          <w:rFonts w:ascii="Times New Roman" w:hAnsi="Times New Roman" w:cs="Times New Roman"/>
          <w:bCs/>
          <w:sz w:val="28"/>
          <w:szCs w:val="28"/>
        </w:rPr>
        <w:t xml:space="preserve">1050, </w:t>
      </w:r>
      <w:r w:rsidR="00770DA8">
        <w:rPr>
          <w:rFonts w:ascii="Times New Roman" w:hAnsi="Times New Roman" w:cs="Times New Roman"/>
          <w:sz w:val="28"/>
          <w:szCs w:val="28"/>
        </w:rPr>
        <w:t xml:space="preserve">подпрограммой </w:t>
      </w:r>
      <w:r w:rsidR="006D4233">
        <w:rPr>
          <w:rFonts w:ascii="Times New Roman" w:hAnsi="Times New Roman" w:cs="Times New Roman"/>
          <w:sz w:val="28"/>
          <w:szCs w:val="28"/>
        </w:rPr>
        <w:t xml:space="preserve">«Предоставление региональной поддержки молодым семьям на улучшение жилищных условий» </w:t>
      </w:r>
      <w:r>
        <w:rPr>
          <w:rFonts w:ascii="Times New Roman" w:hAnsi="Times New Roman" w:cs="Times New Roman"/>
          <w:sz w:val="28"/>
          <w:szCs w:val="28"/>
        </w:rPr>
        <w:t>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утвержденной  Постановлением Правительства Свердловской области от 29.10.</w:t>
      </w:r>
      <w:r w:rsidRPr="00B064E3">
        <w:rPr>
          <w:rFonts w:ascii="Times New Roman" w:hAnsi="Times New Roman" w:cs="Times New Roman"/>
          <w:sz w:val="28"/>
          <w:szCs w:val="28"/>
        </w:rPr>
        <w:t xml:space="preserve">2013 </w:t>
      </w:r>
      <w:r>
        <w:rPr>
          <w:rFonts w:ascii="Times New Roman" w:hAnsi="Times New Roman" w:cs="Times New Roman"/>
          <w:sz w:val="28"/>
          <w:szCs w:val="28"/>
        </w:rPr>
        <w:t>№</w:t>
      </w:r>
      <w:r w:rsidRPr="00B064E3">
        <w:rPr>
          <w:rFonts w:ascii="Times New Roman" w:hAnsi="Times New Roman" w:cs="Times New Roman"/>
          <w:sz w:val="28"/>
          <w:szCs w:val="28"/>
        </w:rPr>
        <w:t xml:space="preserve"> 1332-ПП</w:t>
      </w:r>
      <w:r w:rsidR="006D4233">
        <w:rPr>
          <w:rFonts w:ascii="Times New Roman" w:hAnsi="Times New Roman" w:cs="Times New Roman"/>
          <w:sz w:val="28"/>
          <w:szCs w:val="28"/>
        </w:rPr>
        <w:t>, с изменениями, внесенными постановлениями</w:t>
      </w:r>
      <w:r w:rsidR="006D4233" w:rsidRPr="006D4233">
        <w:rPr>
          <w:rFonts w:ascii="Times New Roman" w:hAnsi="Times New Roman" w:cs="Times New Roman"/>
          <w:sz w:val="28"/>
          <w:szCs w:val="28"/>
        </w:rPr>
        <w:t xml:space="preserve"> Правительства Свердловской области</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 xml:space="preserve">от 30.12.2014 </w:t>
      </w:r>
      <w:r w:rsidR="006D4233">
        <w:rPr>
          <w:rFonts w:ascii="Times New Roman" w:hAnsi="Times New Roman" w:cs="Times New Roman"/>
          <w:sz w:val="28"/>
          <w:szCs w:val="28"/>
        </w:rPr>
        <w:t>№</w:t>
      </w:r>
      <w:r w:rsidR="006D4233" w:rsidRPr="006D4233">
        <w:rPr>
          <w:rFonts w:ascii="Times New Roman" w:hAnsi="Times New Roman" w:cs="Times New Roman"/>
          <w:sz w:val="28"/>
          <w:szCs w:val="28"/>
        </w:rPr>
        <w:t xml:space="preserve"> 1244-ПП, от 29.07.2015 </w:t>
      </w:r>
      <w:r w:rsidR="006D4233">
        <w:rPr>
          <w:rFonts w:ascii="Times New Roman" w:hAnsi="Times New Roman" w:cs="Times New Roman"/>
          <w:sz w:val="28"/>
          <w:szCs w:val="28"/>
        </w:rPr>
        <w:t>№</w:t>
      </w:r>
      <w:r w:rsidR="006D4233" w:rsidRPr="006D4233">
        <w:rPr>
          <w:rFonts w:ascii="Times New Roman" w:hAnsi="Times New Roman" w:cs="Times New Roman"/>
          <w:sz w:val="28"/>
          <w:szCs w:val="28"/>
        </w:rPr>
        <w:t xml:space="preserve"> 683-ПП, </w:t>
      </w:r>
      <w:hyperlink r:id="rId7" w:history="1">
        <w:r w:rsidR="00B12CCD">
          <w:rPr>
            <w:rFonts w:ascii="Times New Roman" w:hAnsi="Times New Roman" w:cs="Times New Roman"/>
            <w:sz w:val="28"/>
            <w:szCs w:val="28"/>
          </w:rPr>
          <w:t>№</w:t>
        </w:r>
        <w:r w:rsidR="00B12CCD" w:rsidRPr="009F70AF">
          <w:rPr>
            <w:rFonts w:ascii="Times New Roman" w:hAnsi="Times New Roman" w:cs="Times New Roman"/>
            <w:sz w:val="28"/>
            <w:szCs w:val="28"/>
          </w:rPr>
          <w:t xml:space="preserve"> 683-ПП</w:t>
        </w:r>
        <w:r w:rsidR="00B12CCD">
          <w:rPr>
            <w:rFonts w:ascii="Times New Roman" w:hAnsi="Times New Roman" w:cs="Times New Roman"/>
            <w:sz w:val="28"/>
            <w:szCs w:val="28"/>
          </w:rPr>
          <w:t>,</w:t>
        </w:r>
        <w:r w:rsidR="00B12CCD" w:rsidRPr="0038611A">
          <w:t xml:space="preserve"> </w:t>
        </w:r>
        <w:r w:rsidR="00B12CCD" w:rsidRPr="0038611A">
          <w:rPr>
            <w:rFonts w:ascii="Times New Roman" w:hAnsi="Times New Roman" w:cs="Times New Roman"/>
            <w:sz w:val="28"/>
            <w:szCs w:val="28"/>
          </w:rPr>
          <w:t>от 07.10.2015 № 887-ПП, от 24.12.2015 № 1178-ПП, от 18.05.2016 № 348-ПП</w:t>
        </w:r>
      </w:hyperlink>
    </w:p>
    <w:p w:rsidR="00B12CCD" w:rsidRDefault="00B12CCD" w:rsidP="006D4233">
      <w:pPr>
        <w:pStyle w:val="ConsPlusNormal"/>
        <w:jc w:val="both"/>
        <w:rPr>
          <w:rFonts w:ascii="Times New Roman" w:hAnsi="Times New Roman"/>
          <w:sz w:val="28"/>
          <w:szCs w:val="28"/>
        </w:rPr>
      </w:pPr>
    </w:p>
    <w:p w:rsidR="00EC49F5" w:rsidRDefault="00EC49F5" w:rsidP="00EC49F5">
      <w:pPr>
        <w:spacing w:after="0" w:line="240" w:lineRule="auto"/>
        <w:jc w:val="both"/>
        <w:rPr>
          <w:rFonts w:ascii="Times New Roman" w:hAnsi="Times New Roman"/>
          <w:sz w:val="28"/>
          <w:szCs w:val="28"/>
        </w:rPr>
      </w:pPr>
      <w:r>
        <w:rPr>
          <w:rFonts w:ascii="Times New Roman" w:hAnsi="Times New Roman"/>
          <w:sz w:val="28"/>
          <w:szCs w:val="28"/>
        </w:rPr>
        <w:t>п о с т а н о в л я ю:</w:t>
      </w:r>
    </w:p>
    <w:p w:rsidR="006D4233" w:rsidRDefault="006D4233" w:rsidP="00EC49F5">
      <w:pPr>
        <w:spacing w:after="0" w:line="240" w:lineRule="auto"/>
        <w:jc w:val="both"/>
        <w:rPr>
          <w:rFonts w:ascii="Times New Roman" w:hAnsi="Times New Roman"/>
          <w:sz w:val="28"/>
          <w:szCs w:val="28"/>
        </w:rPr>
      </w:pPr>
    </w:p>
    <w:p w:rsidR="00EC49F5" w:rsidRDefault="00EC49F5" w:rsidP="00EC49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94152">
        <w:rPr>
          <w:rFonts w:ascii="Times New Roman" w:hAnsi="Times New Roman" w:cs="Times New Roman"/>
          <w:sz w:val="28"/>
          <w:szCs w:val="28"/>
        </w:rPr>
        <w:t xml:space="preserve"> </w:t>
      </w:r>
      <w:r>
        <w:rPr>
          <w:rFonts w:ascii="Times New Roman" w:hAnsi="Times New Roman" w:cs="Times New Roman"/>
          <w:sz w:val="28"/>
          <w:szCs w:val="28"/>
        </w:rPr>
        <w:t>В</w:t>
      </w:r>
      <w:r w:rsidRPr="00594152">
        <w:rPr>
          <w:rFonts w:ascii="Times New Roman" w:hAnsi="Times New Roman" w:cs="Times New Roman"/>
          <w:sz w:val="28"/>
          <w:szCs w:val="28"/>
        </w:rPr>
        <w:t xml:space="preserve"> муниципальную </w:t>
      </w:r>
      <w:r>
        <w:rPr>
          <w:rFonts w:ascii="Times New Roman" w:hAnsi="Times New Roman" w:cs="Times New Roman"/>
          <w:sz w:val="28"/>
          <w:szCs w:val="28"/>
        </w:rPr>
        <w:t xml:space="preserve">программу </w:t>
      </w:r>
      <w:r w:rsidR="006D4233" w:rsidRPr="006D4233">
        <w:rPr>
          <w:rFonts w:ascii="Times New Roman" w:hAnsi="Times New Roman" w:cs="Times New Roman"/>
          <w:sz w:val="28"/>
          <w:szCs w:val="28"/>
        </w:rPr>
        <w:t>«Обеспечение жильем</w:t>
      </w:r>
      <w:r w:rsidR="00756A57">
        <w:rPr>
          <w:rFonts w:ascii="Times New Roman" w:hAnsi="Times New Roman" w:cs="Times New Roman"/>
          <w:sz w:val="28"/>
          <w:szCs w:val="28"/>
        </w:rPr>
        <w:t xml:space="preserve"> </w:t>
      </w:r>
      <w:r w:rsidR="006D4233" w:rsidRPr="006D4233">
        <w:rPr>
          <w:rFonts w:ascii="Times New Roman" w:hAnsi="Times New Roman" w:cs="Times New Roman"/>
          <w:sz w:val="28"/>
          <w:szCs w:val="28"/>
        </w:rPr>
        <w:t>молодых семей, проживающих на территории Пышминского городского</w:t>
      </w:r>
      <w:r w:rsidR="00756A57">
        <w:rPr>
          <w:rFonts w:ascii="Times New Roman" w:hAnsi="Times New Roman" w:cs="Times New Roman"/>
          <w:sz w:val="28"/>
          <w:szCs w:val="28"/>
        </w:rPr>
        <w:t xml:space="preserve"> </w:t>
      </w:r>
      <w:r w:rsidR="006D4233" w:rsidRPr="006D4233">
        <w:rPr>
          <w:rFonts w:ascii="Times New Roman" w:hAnsi="Times New Roman" w:cs="Times New Roman"/>
          <w:sz w:val="28"/>
          <w:szCs w:val="28"/>
        </w:rPr>
        <w:t xml:space="preserve"> округа»  на 2015-2020 годы</w:t>
      </w:r>
      <w:r w:rsidR="006D4233">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утвержденную постановлением администрации Пышминского городского округа от </w:t>
      </w:r>
      <w:r w:rsidR="006D4233" w:rsidRPr="006D4233">
        <w:rPr>
          <w:rFonts w:ascii="Times New Roman" w:hAnsi="Times New Roman" w:cs="Times New Roman"/>
          <w:sz w:val="28"/>
          <w:szCs w:val="28"/>
        </w:rPr>
        <w:t>07.10.2015 № 589</w:t>
      </w:r>
      <w:r w:rsidRPr="002929FB">
        <w:rPr>
          <w:rFonts w:ascii="Times New Roman" w:hAnsi="Times New Roman" w:cs="Times New Roman"/>
          <w:b/>
          <w:sz w:val="28"/>
          <w:szCs w:val="28"/>
        </w:rPr>
        <w:t xml:space="preserve"> </w:t>
      </w:r>
      <w:r>
        <w:rPr>
          <w:rFonts w:ascii="Times New Roman" w:hAnsi="Times New Roman" w:cs="Times New Roman"/>
          <w:b/>
          <w:sz w:val="28"/>
          <w:szCs w:val="28"/>
        </w:rPr>
        <w:t>«</w:t>
      </w:r>
      <w:r w:rsidR="006D4233" w:rsidRPr="006D4233">
        <w:rPr>
          <w:rFonts w:ascii="Times New Roman" w:hAnsi="Times New Roman" w:cs="Times New Roman"/>
          <w:sz w:val="28"/>
          <w:szCs w:val="28"/>
        </w:rPr>
        <w:t>Об утверждении муниципальной</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программы «Обеспечение жильем</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молодых семей,</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проживающих на территории Пышминского городского округа»</w:t>
      </w:r>
      <w:r w:rsidR="006D4233">
        <w:rPr>
          <w:rFonts w:ascii="Times New Roman" w:hAnsi="Times New Roman" w:cs="Times New Roman"/>
          <w:sz w:val="28"/>
          <w:szCs w:val="28"/>
        </w:rPr>
        <w:t xml:space="preserve"> </w:t>
      </w:r>
      <w:r w:rsidR="006D4233" w:rsidRPr="006D4233">
        <w:rPr>
          <w:rFonts w:ascii="Times New Roman" w:hAnsi="Times New Roman" w:cs="Times New Roman"/>
          <w:sz w:val="28"/>
          <w:szCs w:val="28"/>
        </w:rPr>
        <w:t>на 2015-2020 годы</w:t>
      </w:r>
      <w:r w:rsidR="00756A57">
        <w:rPr>
          <w:rFonts w:ascii="Times New Roman" w:hAnsi="Times New Roman" w:cs="Times New Roman"/>
          <w:sz w:val="28"/>
          <w:szCs w:val="28"/>
        </w:rPr>
        <w:t xml:space="preserve">, </w:t>
      </w:r>
      <w:r w:rsidR="00756A57" w:rsidRPr="00756A57">
        <w:rPr>
          <w:rFonts w:ascii="Times New Roman" w:hAnsi="Times New Roman" w:cs="Times New Roman"/>
          <w:sz w:val="28"/>
          <w:szCs w:val="28"/>
        </w:rPr>
        <w:t>с изменениями, внесенными постановлени</w:t>
      </w:r>
      <w:r w:rsidR="00756A57">
        <w:rPr>
          <w:rFonts w:ascii="Times New Roman" w:hAnsi="Times New Roman" w:cs="Times New Roman"/>
          <w:sz w:val="28"/>
          <w:szCs w:val="28"/>
        </w:rPr>
        <w:t>ем</w:t>
      </w:r>
      <w:r w:rsidR="00756A57" w:rsidRPr="00756A57">
        <w:rPr>
          <w:rFonts w:ascii="Times New Roman" w:hAnsi="Times New Roman" w:cs="Times New Roman"/>
          <w:sz w:val="28"/>
          <w:szCs w:val="28"/>
        </w:rPr>
        <w:t xml:space="preserve"> администрации </w:t>
      </w:r>
      <w:r w:rsidR="00756A57">
        <w:rPr>
          <w:rFonts w:ascii="Times New Roman" w:hAnsi="Times New Roman" w:cs="Times New Roman"/>
          <w:sz w:val="28"/>
          <w:szCs w:val="28"/>
        </w:rPr>
        <w:t>Пышминского городского округа</w:t>
      </w:r>
      <w:r w:rsidR="00756A57" w:rsidRPr="00756A57">
        <w:rPr>
          <w:rFonts w:ascii="Times New Roman" w:hAnsi="Times New Roman" w:cs="Times New Roman"/>
          <w:sz w:val="28"/>
          <w:szCs w:val="28"/>
        </w:rPr>
        <w:t xml:space="preserve"> от</w:t>
      </w:r>
      <w:r w:rsidR="00756A57">
        <w:rPr>
          <w:rFonts w:ascii="Times New Roman" w:hAnsi="Times New Roman" w:cs="Times New Roman"/>
          <w:sz w:val="28"/>
          <w:szCs w:val="28"/>
        </w:rPr>
        <w:t>14.04.2016 № 160,</w:t>
      </w:r>
      <w:r w:rsidR="006D4233" w:rsidRPr="006D4233">
        <w:rPr>
          <w:rFonts w:ascii="Times New Roman" w:hAnsi="Times New Roman" w:cs="Times New Roman"/>
          <w:sz w:val="28"/>
          <w:szCs w:val="28"/>
        </w:rPr>
        <w:t xml:space="preserve"> </w:t>
      </w:r>
      <w:r w:rsidR="000326B3">
        <w:rPr>
          <w:rFonts w:ascii="Times New Roman" w:hAnsi="Times New Roman" w:cs="Times New Roman"/>
          <w:sz w:val="28"/>
          <w:szCs w:val="28"/>
        </w:rPr>
        <w:t>(далее по тексту – Программа),</w:t>
      </w:r>
      <w:r w:rsidRPr="00594152">
        <w:rPr>
          <w:rFonts w:ascii="Times New Roman" w:hAnsi="Times New Roman" w:cs="Times New Roman"/>
          <w:sz w:val="28"/>
          <w:szCs w:val="28"/>
        </w:rPr>
        <w:t xml:space="preserve"> внести следующие изменени</w:t>
      </w:r>
      <w:r>
        <w:rPr>
          <w:rFonts w:ascii="Times New Roman" w:hAnsi="Times New Roman" w:cs="Times New Roman"/>
          <w:sz w:val="28"/>
          <w:szCs w:val="28"/>
        </w:rPr>
        <w:t>я</w:t>
      </w:r>
      <w:r w:rsidRPr="00594152">
        <w:rPr>
          <w:rFonts w:ascii="Times New Roman" w:hAnsi="Times New Roman" w:cs="Times New Roman"/>
          <w:sz w:val="28"/>
          <w:szCs w:val="28"/>
        </w:rPr>
        <w:t>:</w:t>
      </w:r>
    </w:p>
    <w:p w:rsidR="00082B18" w:rsidRDefault="00715662" w:rsidP="00082B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082B18">
        <w:rPr>
          <w:rFonts w:ascii="Times New Roman" w:hAnsi="Times New Roman" w:cs="Times New Roman"/>
          <w:sz w:val="28"/>
          <w:szCs w:val="28"/>
        </w:rPr>
        <w:t xml:space="preserve">Строки 4,5 </w:t>
      </w:r>
      <w:r w:rsidR="00082B18" w:rsidRPr="00082B18">
        <w:rPr>
          <w:rFonts w:ascii="Times New Roman" w:hAnsi="Times New Roman" w:cs="Times New Roman"/>
          <w:sz w:val="28"/>
          <w:szCs w:val="28"/>
        </w:rPr>
        <w:t>Приложени</w:t>
      </w:r>
      <w:r w:rsidR="00082B18">
        <w:rPr>
          <w:rFonts w:ascii="Times New Roman" w:hAnsi="Times New Roman" w:cs="Times New Roman"/>
          <w:sz w:val="28"/>
          <w:szCs w:val="28"/>
        </w:rPr>
        <w:t>я</w:t>
      </w:r>
      <w:r w:rsidR="00082B18" w:rsidRPr="00082B18">
        <w:rPr>
          <w:rFonts w:ascii="Times New Roman" w:hAnsi="Times New Roman" w:cs="Times New Roman"/>
          <w:sz w:val="28"/>
          <w:szCs w:val="28"/>
        </w:rPr>
        <w:t xml:space="preserve">  1</w:t>
      </w:r>
      <w:r w:rsidR="00082B18">
        <w:rPr>
          <w:rFonts w:ascii="Times New Roman" w:hAnsi="Times New Roman" w:cs="Times New Roman"/>
          <w:sz w:val="28"/>
          <w:szCs w:val="28"/>
        </w:rPr>
        <w:t xml:space="preserve"> </w:t>
      </w:r>
      <w:r w:rsidR="00082B18" w:rsidRPr="00082B18">
        <w:rPr>
          <w:rFonts w:ascii="Times New Roman" w:hAnsi="Times New Roman" w:cs="Times New Roman"/>
          <w:sz w:val="28"/>
          <w:szCs w:val="28"/>
        </w:rPr>
        <w:t xml:space="preserve">к </w:t>
      </w:r>
      <w:r w:rsidR="00082B18">
        <w:rPr>
          <w:rFonts w:ascii="Times New Roman" w:hAnsi="Times New Roman" w:cs="Times New Roman"/>
          <w:sz w:val="28"/>
          <w:szCs w:val="28"/>
        </w:rPr>
        <w:t>Программе «</w:t>
      </w:r>
      <w:r w:rsidR="00082B18" w:rsidRPr="00082B18">
        <w:rPr>
          <w:rFonts w:ascii="Times New Roman" w:hAnsi="Times New Roman" w:cs="Times New Roman"/>
          <w:sz w:val="28"/>
          <w:szCs w:val="28"/>
        </w:rPr>
        <w:t>Цели, задачи и целевые показатели реализации муниципальной программы</w:t>
      </w:r>
      <w:r w:rsidR="00082B18">
        <w:rPr>
          <w:rFonts w:ascii="Times New Roman" w:hAnsi="Times New Roman" w:cs="Times New Roman"/>
          <w:sz w:val="28"/>
          <w:szCs w:val="28"/>
        </w:rPr>
        <w:t xml:space="preserve"> </w:t>
      </w:r>
      <w:r w:rsidR="00082B18" w:rsidRPr="00082B18">
        <w:rPr>
          <w:rFonts w:ascii="Times New Roman" w:hAnsi="Times New Roman" w:cs="Times New Roman"/>
          <w:sz w:val="28"/>
          <w:szCs w:val="28"/>
        </w:rPr>
        <w:t>«Обеспечение жильем молодых семей, проживающих на территории Пышминского городского округа»</w:t>
      </w:r>
      <w:r w:rsidR="00082B18">
        <w:rPr>
          <w:rFonts w:ascii="Times New Roman" w:hAnsi="Times New Roman" w:cs="Times New Roman"/>
          <w:sz w:val="28"/>
          <w:szCs w:val="28"/>
        </w:rPr>
        <w:t xml:space="preserve"> </w:t>
      </w:r>
      <w:r w:rsidR="00082B18" w:rsidRPr="00082B18">
        <w:rPr>
          <w:rFonts w:ascii="Times New Roman" w:hAnsi="Times New Roman" w:cs="Times New Roman"/>
          <w:sz w:val="28"/>
          <w:szCs w:val="28"/>
        </w:rPr>
        <w:t>на 2015- 2020 годы</w:t>
      </w:r>
      <w:r w:rsidR="00082B18">
        <w:rPr>
          <w:rFonts w:ascii="Times New Roman" w:hAnsi="Times New Roman" w:cs="Times New Roman"/>
          <w:sz w:val="28"/>
          <w:szCs w:val="28"/>
        </w:rPr>
        <w:t xml:space="preserve">» изложить в следующей редакции: </w:t>
      </w:r>
    </w:p>
    <w:p w:rsidR="00082B18" w:rsidRDefault="00082B18" w:rsidP="00082B18">
      <w:pPr>
        <w:spacing w:after="0" w:line="240" w:lineRule="auto"/>
        <w:ind w:firstLine="567"/>
        <w:jc w:val="both"/>
        <w:rPr>
          <w:rFonts w:ascii="Times New Roman" w:hAnsi="Times New Roman" w:cs="Times New Roman"/>
          <w:sz w:val="28"/>
          <w:szCs w:val="28"/>
        </w:rPr>
      </w:pPr>
    </w:p>
    <w:tbl>
      <w:tblPr>
        <w:tblpPr w:leftFromText="180" w:rightFromText="180" w:vertAnchor="page" w:horzAnchor="margin" w:tblpY="961"/>
        <w:tblW w:w="0" w:type="auto"/>
        <w:tblCellSpacing w:w="5" w:type="nil"/>
        <w:tblCellMar>
          <w:left w:w="75" w:type="dxa"/>
          <w:right w:w="75" w:type="dxa"/>
        </w:tblCellMar>
        <w:tblLook w:val="0000" w:firstRow="0" w:lastRow="0" w:firstColumn="0" w:lastColumn="0" w:noHBand="0" w:noVBand="0"/>
      </w:tblPr>
      <w:tblGrid>
        <w:gridCol w:w="250"/>
        <w:gridCol w:w="2874"/>
        <w:gridCol w:w="982"/>
        <w:gridCol w:w="400"/>
        <w:gridCol w:w="400"/>
        <w:gridCol w:w="500"/>
        <w:gridCol w:w="500"/>
        <w:gridCol w:w="500"/>
        <w:gridCol w:w="500"/>
        <w:gridCol w:w="2882"/>
      </w:tblGrid>
      <w:tr w:rsidR="00064660" w:rsidRPr="00B62DD7" w:rsidTr="00082B18">
        <w:trPr>
          <w:trHeight w:val="1408"/>
          <w:tblCellSpacing w:w="5" w:type="nil"/>
        </w:trPr>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62DD7">
              <w:rPr>
                <w:rFonts w:ascii="Times New Roman" w:eastAsia="Calibri"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1.Целевой показатель </w:t>
            </w:r>
          </w:p>
          <w:p w:rsidR="00082B18" w:rsidRPr="00B62DD7" w:rsidRDefault="00082B18" w:rsidP="00082B1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62DD7">
              <w:rPr>
                <w:rFonts w:ascii="Times New Roman" w:eastAsia="Calibri" w:hAnsi="Times New Roman" w:cs="Times New Roman"/>
                <w:sz w:val="20"/>
                <w:szCs w:val="20"/>
              </w:rPr>
              <w:t>Количество молодых семей, улучшивших жилищные условия за счет средств социальной выплаты</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62DD7">
              <w:rPr>
                <w:rFonts w:ascii="Times New Roman" w:eastAsia="Calibri" w:hAnsi="Times New Roman" w:cs="Times New Roman"/>
                <w:sz w:val="20"/>
                <w:szCs w:val="20"/>
              </w:rPr>
              <w:t>семей</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0" w:type="auto"/>
            <w:vMerge w:val="restart"/>
            <w:tcBorders>
              <w:top w:val="single" w:sz="4" w:space="0" w:color="auto"/>
              <w:left w:val="single" w:sz="4" w:space="0" w:color="auto"/>
              <w:right w:val="single" w:sz="4" w:space="0" w:color="auto"/>
            </w:tcBorders>
          </w:tcPr>
          <w:p w:rsidR="00082B18" w:rsidRDefault="00082B18" w:rsidP="00082B1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62DD7">
              <w:rPr>
                <w:rFonts w:ascii="Times New Roman" w:eastAsia="Calibri" w:hAnsi="Times New Roman" w:cs="Times New Roman"/>
                <w:sz w:val="20"/>
                <w:szCs w:val="20"/>
              </w:rPr>
              <w:t>Государственная программа «Развитие физической культуры, спорта и молодежной политики, утвержденная постановлением Правительства СО от 29.10.2013 № 1332-ПП</w:t>
            </w:r>
            <w:r>
              <w:rPr>
                <w:rFonts w:ascii="Times New Roman" w:eastAsia="Calibri" w:hAnsi="Times New Roman" w:cs="Times New Roman"/>
                <w:sz w:val="20"/>
                <w:szCs w:val="20"/>
              </w:rPr>
              <w:t xml:space="preserve">. </w:t>
            </w:r>
          </w:p>
          <w:p w:rsidR="00082B18" w:rsidRDefault="00082B18" w:rsidP="00082B1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82B18" w:rsidRPr="00B62DD7" w:rsidRDefault="00082B18" w:rsidP="00082B18">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064660" w:rsidRPr="00B62DD7" w:rsidTr="00082B18">
        <w:trPr>
          <w:trHeight w:val="1408"/>
          <w:tblCellSpacing w:w="5" w:type="nil"/>
        </w:trPr>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2.Целевой показатель </w:t>
            </w:r>
          </w:p>
          <w:p w:rsidR="00082B18" w:rsidRPr="00B62DD7" w:rsidRDefault="00082B18" w:rsidP="0006466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62DD7">
              <w:rPr>
                <w:rFonts w:ascii="Times New Roman" w:eastAsia="Calibri" w:hAnsi="Times New Roman" w:cs="Times New Roman"/>
                <w:sz w:val="20"/>
                <w:szCs w:val="20"/>
              </w:rPr>
              <w:t>Доля молодых семей, получивших социальную выплату от численности молодых семей, состоящих на учёте нуждающихся в улучшении жилищных условий по состоянию на 01 января 201</w:t>
            </w:r>
            <w:r w:rsidR="00064660">
              <w:rPr>
                <w:rFonts w:ascii="Times New Roman" w:hAnsi="Times New Roman" w:cs="Times New Roman"/>
                <w:sz w:val="20"/>
                <w:szCs w:val="20"/>
              </w:rPr>
              <w:t>5</w:t>
            </w:r>
            <w:r w:rsidRPr="00B62DD7">
              <w:rPr>
                <w:rFonts w:ascii="Times New Roman" w:eastAsia="Calibri" w:hAnsi="Times New Roman" w:cs="Times New Roman"/>
                <w:sz w:val="20"/>
                <w:szCs w:val="20"/>
              </w:rPr>
              <w:t xml:space="preserve"> года</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62DD7">
              <w:rPr>
                <w:rFonts w:ascii="Times New Roman" w:eastAsia="Calibri" w:hAnsi="Times New Roman" w:cs="Times New Roman"/>
                <w:sz w:val="20"/>
                <w:szCs w:val="20"/>
              </w:rPr>
              <w:t>проценты</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64660"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64660"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15,2</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64660"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21,7</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64660"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30,4</w:t>
            </w:r>
          </w:p>
        </w:tc>
        <w:tc>
          <w:tcPr>
            <w:tcW w:w="0" w:type="auto"/>
            <w:tcBorders>
              <w:top w:val="single" w:sz="4" w:space="0" w:color="auto"/>
              <w:left w:val="single" w:sz="4" w:space="0" w:color="auto"/>
              <w:bottom w:val="single" w:sz="4" w:space="0" w:color="auto"/>
              <w:right w:val="single" w:sz="4" w:space="0" w:color="auto"/>
            </w:tcBorders>
          </w:tcPr>
          <w:p w:rsidR="00082B18" w:rsidRPr="00B62DD7" w:rsidRDefault="00064660" w:rsidP="00082B18">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39,1</w:t>
            </w:r>
          </w:p>
        </w:tc>
        <w:tc>
          <w:tcPr>
            <w:tcW w:w="0" w:type="auto"/>
            <w:vMerge/>
            <w:tcBorders>
              <w:left w:val="single" w:sz="4" w:space="0" w:color="auto"/>
              <w:bottom w:val="single" w:sz="4" w:space="0" w:color="auto"/>
              <w:right w:val="single" w:sz="4" w:space="0" w:color="auto"/>
            </w:tcBorders>
          </w:tcPr>
          <w:p w:rsidR="00082B18" w:rsidRPr="00B62DD7" w:rsidRDefault="00082B18" w:rsidP="00082B18">
            <w:pPr>
              <w:widowControl w:val="0"/>
              <w:autoSpaceDE w:val="0"/>
              <w:autoSpaceDN w:val="0"/>
              <w:adjustRightInd w:val="0"/>
              <w:spacing w:after="0" w:line="240" w:lineRule="auto"/>
              <w:jc w:val="both"/>
              <w:rPr>
                <w:rFonts w:ascii="Times New Roman" w:hAnsi="Times New Roman" w:cs="Times New Roman"/>
                <w:sz w:val="20"/>
                <w:szCs w:val="20"/>
              </w:rPr>
            </w:pPr>
          </w:p>
        </w:tc>
      </w:tr>
    </w:tbl>
    <w:p w:rsidR="00FE59C6" w:rsidRDefault="00FE59C6" w:rsidP="00664E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1E306A">
        <w:rPr>
          <w:rFonts w:ascii="Times New Roman" w:hAnsi="Times New Roman" w:cs="Times New Roman"/>
          <w:sz w:val="28"/>
          <w:szCs w:val="28"/>
        </w:rPr>
        <w:t>п</w:t>
      </w:r>
      <w:r w:rsidRPr="00FE59C6">
        <w:rPr>
          <w:rFonts w:ascii="Times New Roman" w:hAnsi="Times New Roman" w:cs="Times New Roman"/>
          <w:sz w:val="28"/>
          <w:szCs w:val="28"/>
        </w:rPr>
        <w:t>риложение 2</w:t>
      </w:r>
      <w:r>
        <w:rPr>
          <w:rFonts w:ascii="Times New Roman" w:hAnsi="Times New Roman" w:cs="Times New Roman"/>
          <w:sz w:val="28"/>
          <w:szCs w:val="28"/>
        </w:rPr>
        <w:t xml:space="preserve"> </w:t>
      </w:r>
      <w:r w:rsidRPr="00FE59C6">
        <w:rPr>
          <w:rFonts w:ascii="Times New Roman" w:hAnsi="Times New Roman" w:cs="Times New Roman"/>
          <w:sz w:val="28"/>
          <w:szCs w:val="28"/>
        </w:rPr>
        <w:t xml:space="preserve">к </w:t>
      </w:r>
      <w:r>
        <w:rPr>
          <w:rFonts w:ascii="Times New Roman" w:hAnsi="Times New Roman" w:cs="Times New Roman"/>
          <w:sz w:val="28"/>
          <w:szCs w:val="28"/>
        </w:rPr>
        <w:t>П</w:t>
      </w:r>
      <w:r w:rsidRPr="00FE59C6">
        <w:rPr>
          <w:rFonts w:ascii="Times New Roman" w:hAnsi="Times New Roman" w:cs="Times New Roman"/>
          <w:sz w:val="28"/>
          <w:szCs w:val="28"/>
        </w:rPr>
        <w:t xml:space="preserve">рограмме </w:t>
      </w:r>
      <w:r>
        <w:rPr>
          <w:rFonts w:ascii="Times New Roman" w:hAnsi="Times New Roman" w:cs="Times New Roman"/>
          <w:sz w:val="28"/>
          <w:szCs w:val="28"/>
        </w:rPr>
        <w:t>«</w:t>
      </w:r>
      <w:r w:rsidRPr="00FE59C6">
        <w:rPr>
          <w:rFonts w:ascii="Times New Roman" w:hAnsi="Times New Roman" w:cs="Times New Roman"/>
          <w:sz w:val="28"/>
          <w:szCs w:val="28"/>
        </w:rPr>
        <w:t>План мероприятий муниципальной программы</w:t>
      </w:r>
      <w:r>
        <w:rPr>
          <w:rFonts w:ascii="Times New Roman" w:hAnsi="Times New Roman" w:cs="Times New Roman"/>
          <w:sz w:val="28"/>
          <w:szCs w:val="28"/>
        </w:rPr>
        <w:t xml:space="preserve"> </w:t>
      </w:r>
      <w:r w:rsidRPr="00FE59C6">
        <w:rPr>
          <w:rFonts w:ascii="Times New Roman" w:hAnsi="Times New Roman" w:cs="Times New Roman"/>
          <w:sz w:val="28"/>
          <w:szCs w:val="28"/>
        </w:rPr>
        <w:t>«Обеспечение жильем молодых семей, проживающих  на территории  Пышминского городского округа»  на 2015-2020 годы</w:t>
      </w:r>
      <w:r>
        <w:rPr>
          <w:rFonts w:ascii="Times New Roman" w:hAnsi="Times New Roman" w:cs="Times New Roman"/>
          <w:sz w:val="28"/>
          <w:szCs w:val="28"/>
        </w:rPr>
        <w:t xml:space="preserve">» изложить в следующей редакции (Приложение № </w:t>
      </w:r>
      <w:r w:rsidR="00082B18">
        <w:rPr>
          <w:rFonts w:ascii="Times New Roman" w:hAnsi="Times New Roman" w:cs="Times New Roman"/>
          <w:sz w:val="28"/>
          <w:szCs w:val="28"/>
        </w:rPr>
        <w:t>1</w:t>
      </w:r>
      <w:r>
        <w:rPr>
          <w:rFonts w:ascii="Times New Roman" w:hAnsi="Times New Roman" w:cs="Times New Roman"/>
          <w:sz w:val="28"/>
          <w:szCs w:val="28"/>
        </w:rPr>
        <w:t>);</w:t>
      </w:r>
    </w:p>
    <w:p w:rsidR="00082B18" w:rsidRDefault="001D00E8" w:rsidP="00082B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E59C6">
        <w:rPr>
          <w:rFonts w:ascii="Times New Roman" w:hAnsi="Times New Roman" w:cs="Times New Roman"/>
          <w:sz w:val="28"/>
          <w:szCs w:val="28"/>
        </w:rPr>
        <w:t>3</w:t>
      </w:r>
      <w:r w:rsidR="00EC49F5">
        <w:rPr>
          <w:rFonts w:ascii="Times New Roman" w:hAnsi="Times New Roman" w:cs="Times New Roman"/>
          <w:sz w:val="28"/>
          <w:szCs w:val="28"/>
        </w:rPr>
        <w:t>.</w:t>
      </w:r>
      <w:r w:rsidR="001E306A">
        <w:rPr>
          <w:rFonts w:ascii="Times New Roman" w:hAnsi="Times New Roman" w:cs="Times New Roman"/>
          <w:sz w:val="28"/>
          <w:szCs w:val="28"/>
        </w:rPr>
        <w:t xml:space="preserve"> </w:t>
      </w:r>
      <w:r w:rsidR="00082B18">
        <w:rPr>
          <w:rFonts w:ascii="Times New Roman" w:hAnsi="Times New Roman" w:cs="Times New Roman"/>
          <w:sz w:val="28"/>
          <w:szCs w:val="28"/>
        </w:rPr>
        <w:t xml:space="preserve">паспорт </w:t>
      </w:r>
      <w:r w:rsidR="00082B18" w:rsidRPr="001E306A">
        <w:rPr>
          <w:rFonts w:ascii="Times New Roman" w:hAnsi="Times New Roman" w:cs="Times New Roman"/>
          <w:sz w:val="28"/>
          <w:szCs w:val="28"/>
        </w:rPr>
        <w:t>подпрограммы 1 «Обеспечение жильем молодых семей» на 2015-2020 годы</w:t>
      </w:r>
      <w:r w:rsidR="00082B18">
        <w:rPr>
          <w:rFonts w:ascii="Times New Roman" w:hAnsi="Times New Roman" w:cs="Times New Roman"/>
          <w:sz w:val="28"/>
          <w:szCs w:val="28"/>
        </w:rPr>
        <w:t xml:space="preserve"> к Программе изложить в следующей редакции (Приложение № 2);</w:t>
      </w:r>
    </w:p>
    <w:p w:rsidR="00664EBE" w:rsidRDefault="00082B18" w:rsidP="00664EB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1.4. </w:t>
      </w:r>
      <w:r w:rsidR="001E306A">
        <w:rPr>
          <w:rFonts w:ascii="Times New Roman" w:hAnsi="Times New Roman" w:cs="Times New Roman"/>
          <w:sz w:val="28"/>
          <w:szCs w:val="28"/>
        </w:rPr>
        <w:t xml:space="preserve">абзац седьмой пункта 3 </w:t>
      </w:r>
      <w:r w:rsidR="001E306A" w:rsidRPr="001E306A">
        <w:rPr>
          <w:rFonts w:ascii="Times New Roman" w:hAnsi="Times New Roman" w:cs="Times New Roman"/>
          <w:sz w:val="28"/>
          <w:szCs w:val="28"/>
        </w:rPr>
        <w:t>Подраздел</w:t>
      </w:r>
      <w:r w:rsidR="001E306A">
        <w:rPr>
          <w:rFonts w:ascii="Times New Roman" w:hAnsi="Times New Roman" w:cs="Times New Roman"/>
          <w:sz w:val="28"/>
          <w:szCs w:val="28"/>
        </w:rPr>
        <w:t>а</w:t>
      </w:r>
      <w:r w:rsidR="001E306A" w:rsidRPr="001E306A">
        <w:rPr>
          <w:rFonts w:ascii="Times New Roman" w:hAnsi="Times New Roman" w:cs="Times New Roman"/>
          <w:sz w:val="28"/>
          <w:szCs w:val="28"/>
        </w:rPr>
        <w:t xml:space="preserve"> 3.1. Механизм реализации Подпрограммы 1</w:t>
      </w:r>
      <w:r w:rsidR="001E306A" w:rsidRPr="001E306A">
        <w:t xml:space="preserve"> </w:t>
      </w:r>
      <w:r w:rsidR="001E306A" w:rsidRPr="001E306A">
        <w:rPr>
          <w:rFonts w:ascii="Times New Roman" w:hAnsi="Times New Roman" w:cs="Times New Roman"/>
          <w:sz w:val="28"/>
          <w:szCs w:val="28"/>
        </w:rPr>
        <w:t>подпрограммы 1 «Обеспечение жильем молодых семей» на 2015-2020 годы</w:t>
      </w:r>
      <w:r w:rsidR="001E306A">
        <w:rPr>
          <w:rFonts w:ascii="Times New Roman" w:hAnsi="Times New Roman" w:cs="Times New Roman"/>
          <w:sz w:val="28"/>
          <w:szCs w:val="28"/>
        </w:rPr>
        <w:t xml:space="preserve"> к Программе (далее по тексту Подпрограмма 1) изложить в следующей редакции: </w:t>
      </w:r>
      <w:r w:rsidR="00664EBE">
        <w:rPr>
          <w:rFonts w:ascii="Times New Roman" w:hAnsi="Times New Roman" w:cs="Times New Roman"/>
          <w:sz w:val="28"/>
          <w:szCs w:val="28"/>
        </w:rPr>
        <w:t xml:space="preserve">«- </w:t>
      </w:r>
      <w:r w:rsidR="00664EBE" w:rsidRPr="00E930AD">
        <w:rPr>
          <w:rFonts w:ascii="Times New Roman" w:hAnsi="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r w:rsidR="00664EBE">
        <w:rPr>
          <w:rFonts w:ascii="Times New Roman" w:hAnsi="Times New Roman"/>
          <w:sz w:val="28"/>
          <w:szCs w:val="28"/>
        </w:rPr>
        <w:t>»;</w:t>
      </w:r>
    </w:p>
    <w:p w:rsidR="00664EBE" w:rsidRDefault="00664EBE" w:rsidP="00664E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1.</w:t>
      </w:r>
      <w:r w:rsidR="00064660">
        <w:rPr>
          <w:rFonts w:ascii="Times New Roman" w:hAnsi="Times New Roman"/>
          <w:sz w:val="28"/>
          <w:szCs w:val="28"/>
        </w:rPr>
        <w:t>5</w:t>
      </w:r>
      <w:r>
        <w:rPr>
          <w:rFonts w:ascii="Times New Roman" w:hAnsi="Times New Roman"/>
          <w:sz w:val="28"/>
          <w:szCs w:val="28"/>
        </w:rPr>
        <w:t>. пункт 5</w:t>
      </w:r>
      <w:r w:rsidRPr="00664EBE">
        <w:rPr>
          <w:rFonts w:ascii="Times New Roman" w:hAnsi="Times New Roman" w:cs="Times New Roman"/>
          <w:sz w:val="28"/>
          <w:szCs w:val="28"/>
        </w:rPr>
        <w:t xml:space="preserve"> </w:t>
      </w:r>
      <w:r w:rsidRPr="001E306A">
        <w:rPr>
          <w:rFonts w:ascii="Times New Roman" w:hAnsi="Times New Roman" w:cs="Times New Roman"/>
          <w:sz w:val="28"/>
          <w:szCs w:val="28"/>
        </w:rPr>
        <w:t>Подраздел</w:t>
      </w:r>
      <w:r>
        <w:rPr>
          <w:rFonts w:ascii="Times New Roman" w:hAnsi="Times New Roman" w:cs="Times New Roman"/>
          <w:sz w:val="28"/>
          <w:szCs w:val="28"/>
        </w:rPr>
        <w:t>а</w:t>
      </w:r>
      <w:r w:rsidRPr="001E306A">
        <w:rPr>
          <w:rFonts w:ascii="Times New Roman" w:hAnsi="Times New Roman" w:cs="Times New Roman"/>
          <w:sz w:val="28"/>
          <w:szCs w:val="28"/>
        </w:rPr>
        <w:t xml:space="preserve"> 3.1. Подпрограммы 1</w:t>
      </w:r>
      <w:r>
        <w:rPr>
          <w:rFonts w:ascii="Times New Roman" w:hAnsi="Times New Roman" w:cs="Times New Roman"/>
          <w:sz w:val="28"/>
          <w:szCs w:val="28"/>
        </w:rPr>
        <w:t xml:space="preserve"> дополнить абзацем следующего содержания:</w:t>
      </w:r>
      <w:r>
        <w:rPr>
          <w:rFonts w:ascii="Times New Roman" w:hAnsi="Times New Roman"/>
          <w:sz w:val="28"/>
          <w:szCs w:val="28"/>
        </w:rPr>
        <w:t xml:space="preserve"> </w:t>
      </w:r>
      <w:r>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E794C" w:rsidRDefault="005B5893" w:rsidP="005B58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1.</w:t>
      </w:r>
      <w:r w:rsidR="0089654B">
        <w:rPr>
          <w:rFonts w:ascii="Times New Roman" w:hAnsi="Times New Roman"/>
          <w:sz w:val="28"/>
          <w:szCs w:val="28"/>
        </w:rPr>
        <w:t>6</w:t>
      </w:r>
      <w:r>
        <w:rPr>
          <w:rFonts w:ascii="Times New Roman" w:hAnsi="Times New Roman"/>
          <w:sz w:val="28"/>
          <w:szCs w:val="28"/>
        </w:rPr>
        <w:t>. пункт 9</w:t>
      </w:r>
      <w:r w:rsidRPr="005B5893">
        <w:rPr>
          <w:rFonts w:ascii="Times New Roman" w:hAnsi="Times New Roman" w:cs="Times New Roman"/>
          <w:sz w:val="28"/>
          <w:szCs w:val="28"/>
        </w:rPr>
        <w:t xml:space="preserve"> </w:t>
      </w:r>
      <w:r w:rsidRPr="001E306A">
        <w:rPr>
          <w:rFonts w:ascii="Times New Roman" w:hAnsi="Times New Roman" w:cs="Times New Roman"/>
          <w:sz w:val="28"/>
          <w:szCs w:val="28"/>
        </w:rPr>
        <w:t>Подраздел</w:t>
      </w:r>
      <w:r>
        <w:rPr>
          <w:rFonts w:ascii="Times New Roman" w:hAnsi="Times New Roman" w:cs="Times New Roman"/>
          <w:sz w:val="28"/>
          <w:szCs w:val="28"/>
        </w:rPr>
        <w:t>а</w:t>
      </w:r>
      <w:r w:rsidRPr="001E306A">
        <w:rPr>
          <w:rFonts w:ascii="Times New Roman" w:hAnsi="Times New Roman" w:cs="Times New Roman"/>
          <w:sz w:val="28"/>
          <w:szCs w:val="28"/>
        </w:rPr>
        <w:t xml:space="preserve"> 3.1. Подпрограммы 1</w:t>
      </w:r>
      <w:r>
        <w:rPr>
          <w:rFonts w:ascii="Times New Roman" w:hAnsi="Times New Roman" w:cs="Times New Roman"/>
          <w:sz w:val="28"/>
          <w:szCs w:val="28"/>
        </w:rPr>
        <w:t xml:space="preserve"> дополнить абзацем следующего содержания:</w:t>
      </w:r>
      <w:r w:rsidRPr="005B5893">
        <w:rPr>
          <w:rFonts w:ascii="Times New Roman" w:hAnsi="Times New Roman" w:cs="Times New Roman"/>
          <w:sz w:val="28"/>
          <w:szCs w:val="28"/>
        </w:rPr>
        <w:t xml:space="preserve"> </w:t>
      </w:r>
      <w:r>
        <w:rPr>
          <w:rFonts w:ascii="Times New Roman" w:hAnsi="Times New Roman" w:cs="Times New Roman"/>
          <w:sz w:val="28"/>
          <w:szCs w:val="28"/>
        </w:rPr>
        <w:t xml:space="preserve">«В случае использования социальной выплаты в соответствии с абзацем седьмым пункта 3 </w:t>
      </w:r>
      <w:r w:rsidRPr="001E306A">
        <w:rPr>
          <w:rFonts w:ascii="Times New Roman" w:hAnsi="Times New Roman" w:cs="Times New Roman"/>
          <w:sz w:val="28"/>
          <w:szCs w:val="28"/>
        </w:rPr>
        <w:t>Подраздел</w:t>
      </w:r>
      <w:r>
        <w:rPr>
          <w:rFonts w:ascii="Times New Roman" w:hAnsi="Times New Roman" w:cs="Times New Roman"/>
          <w:sz w:val="28"/>
          <w:szCs w:val="28"/>
        </w:rPr>
        <w:t>а</w:t>
      </w:r>
      <w:r w:rsidRPr="001E306A">
        <w:rPr>
          <w:rFonts w:ascii="Times New Roman" w:hAnsi="Times New Roman" w:cs="Times New Roman"/>
          <w:sz w:val="28"/>
          <w:szCs w:val="28"/>
        </w:rPr>
        <w:t xml:space="preserve"> 3.1. Механизм реализации Подпрограммы </w:t>
      </w:r>
      <w:r w:rsidRPr="005B5893">
        <w:rPr>
          <w:rFonts w:ascii="Times New Roman" w:hAnsi="Times New Roman" w:cs="Times New Roman"/>
          <w:sz w:val="28"/>
          <w:szCs w:val="28"/>
        </w:rPr>
        <w:t>1 настоящей</w:t>
      </w:r>
      <w:r>
        <w:t xml:space="preserve"> </w:t>
      </w:r>
      <w:r w:rsidRPr="001E306A">
        <w:rPr>
          <w:rFonts w:ascii="Times New Roman" w:hAnsi="Times New Roman" w:cs="Times New Roman"/>
          <w:sz w:val="28"/>
          <w:szCs w:val="28"/>
        </w:rPr>
        <w:t>подпрограммы</w:t>
      </w:r>
      <w:r>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w:t>
      </w:r>
      <w:r>
        <w:rPr>
          <w:rFonts w:ascii="Times New Roman" w:hAnsi="Times New Roman" w:cs="Times New Roman"/>
          <w:sz w:val="28"/>
          <w:szCs w:val="28"/>
        </w:rPr>
        <w:lastRenderedPageBreak/>
        <w:t>нуждающихся в жилых помещениях в месте приобретения жилого помещения или строительства жилого дома.».</w:t>
      </w:r>
    </w:p>
    <w:p w:rsidR="008878DE" w:rsidRDefault="00EC49F5" w:rsidP="00887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Контроль </w:t>
      </w:r>
      <w:r w:rsidRPr="002929FB">
        <w:rPr>
          <w:rFonts w:ascii="Times New Roman" w:hAnsi="Times New Roman" w:cs="Times New Roman"/>
          <w:sz w:val="28"/>
          <w:szCs w:val="28"/>
        </w:rPr>
        <w:t xml:space="preserve">за выполнением настоящего постановления </w:t>
      </w:r>
      <w:r w:rsidR="008878DE" w:rsidRPr="002929FB">
        <w:rPr>
          <w:rFonts w:ascii="Times New Roman" w:hAnsi="Times New Roman" w:cs="Times New Roman"/>
          <w:sz w:val="28"/>
          <w:szCs w:val="28"/>
        </w:rPr>
        <w:t>возложить на заместителя главы администрации Пышминского городского округа по жилищно-коммунальному хозяйству А.А.</w:t>
      </w:r>
      <w:r w:rsidR="008878DE">
        <w:rPr>
          <w:rFonts w:ascii="Times New Roman" w:hAnsi="Times New Roman" w:cs="Times New Roman"/>
          <w:sz w:val="28"/>
          <w:szCs w:val="28"/>
        </w:rPr>
        <w:t xml:space="preserve"> </w:t>
      </w:r>
      <w:r w:rsidR="008878DE" w:rsidRPr="002929FB">
        <w:rPr>
          <w:rFonts w:ascii="Times New Roman" w:hAnsi="Times New Roman" w:cs="Times New Roman"/>
          <w:sz w:val="28"/>
          <w:szCs w:val="28"/>
        </w:rPr>
        <w:t>Обоскалова.</w:t>
      </w:r>
    </w:p>
    <w:p w:rsidR="008878DE" w:rsidRDefault="008878DE" w:rsidP="008878DE">
      <w:pPr>
        <w:spacing w:after="0" w:line="240" w:lineRule="auto"/>
        <w:jc w:val="both"/>
        <w:rPr>
          <w:rFonts w:ascii="Times New Roman" w:hAnsi="Times New Roman" w:cs="Times New Roman"/>
          <w:sz w:val="28"/>
          <w:szCs w:val="28"/>
        </w:rPr>
      </w:pPr>
    </w:p>
    <w:p w:rsidR="008F6079" w:rsidRDefault="008F6079" w:rsidP="00421667">
      <w:pPr>
        <w:spacing w:after="0" w:line="240" w:lineRule="auto"/>
        <w:jc w:val="both"/>
        <w:rPr>
          <w:rFonts w:ascii="Times New Roman" w:hAnsi="Times New Roman" w:cs="Times New Roman"/>
          <w:sz w:val="28"/>
          <w:szCs w:val="28"/>
        </w:rPr>
      </w:pPr>
    </w:p>
    <w:p w:rsidR="003B33CF" w:rsidRDefault="008878DE" w:rsidP="00421667">
      <w:pPr>
        <w:spacing w:after="0" w:line="240" w:lineRule="auto"/>
        <w:jc w:val="both"/>
      </w:pPr>
      <w:r>
        <w:rPr>
          <w:rFonts w:ascii="Times New Roman" w:hAnsi="Times New Roman" w:cs="Times New Roman"/>
          <w:sz w:val="28"/>
          <w:szCs w:val="28"/>
        </w:rPr>
        <w:t>Глава Пышминского городского округа                                    В.В. Соколов</w:t>
      </w:r>
    </w:p>
    <w:p w:rsidR="00B475C1" w:rsidRDefault="00B475C1" w:rsidP="003B33CF">
      <w:pPr>
        <w:pStyle w:val="a3"/>
      </w:pPr>
    </w:p>
    <w:p w:rsidR="00715662" w:rsidRDefault="00715662" w:rsidP="003B33CF">
      <w:pPr>
        <w:pStyle w:val="a3"/>
      </w:pPr>
    </w:p>
    <w:p w:rsidR="00715662" w:rsidRPr="00715662" w:rsidRDefault="00715662" w:rsidP="00715662">
      <w:pPr>
        <w:rPr>
          <w:lang w:eastAsia="ru-RU"/>
        </w:rPr>
      </w:pPr>
    </w:p>
    <w:p w:rsidR="00715662" w:rsidRDefault="00715662" w:rsidP="00715662">
      <w:pPr>
        <w:rPr>
          <w:lang w:eastAsia="ru-RU"/>
        </w:rPr>
      </w:pPr>
    </w:p>
    <w:p w:rsidR="001E306A" w:rsidRDefault="001E306A" w:rsidP="00715662">
      <w:pPr>
        <w:rPr>
          <w:lang w:eastAsia="ru-RU"/>
        </w:rPr>
      </w:pPr>
    </w:p>
    <w:p w:rsidR="001E306A" w:rsidRDefault="001E306A" w:rsidP="00715662">
      <w:pPr>
        <w:rPr>
          <w:lang w:eastAsia="ru-RU"/>
        </w:rPr>
      </w:pPr>
    </w:p>
    <w:p w:rsidR="001E306A" w:rsidRDefault="001E306A" w:rsidP="00715662">
      <w:pPr>
        <w:rPr>
          <w:lang w:eastAsia="ru-RU"/>
        </w:rPr>
      </w:pPr>
    </w:p>
    <w:p w:rsidR="001E306A" w:rsidRDefault="001E306A" w:rsidP="00715662">
      <w:pPr>
        <w:rPr>
          <w:lang w:eastAsia="ru-RU"/>
        </w:rPr>
      </w:pPr>
    </w:p>
    <w:p w:rsidR="00FE59C6" w:rsidRDefault="00FE59C6" w:rsidP="00715662">
      <w:pPr>
        <w:rPr>
          <w:lang w:eastAsia="ru-RU"/>
        </w:rPr>
      </w:pPr>
    </w:p>
    <w:p w:rsidR="00064660" w:rsidRDefault="00064660" w:rsidP="00715662">
      <w:pPr>
        <w:rPr>
          <w:lang w:eastAsia="ru-RU"/>
        </w:rPr>
      </w:pPr>
    </w:p>
    <w:p w:rsidR="00064660" w:rsidRDefault="00064660" w:rsidP="00715662">
      <w:pPr>
        <w:rPr>
          <w:lang w:eastAsia="ru-RU"/>
        </w:rPr>
      </w:pPr>
    </w:p>
    <w:p w:rsidR="00FE59C6" w:rsidRDefault="00FE59C6" w:rsidP="00715662">
      <w:pPr>
        <w:rPr>
          <w:lang w:eastAsia="ru-RU"/>
        </w:rPr>
      </w:pPr>
    </w:p>
    <w:p w:rsidR="007041F2" w:rsidRDefault="007041F2" w:rsidP="007041F2">
      <w:pPr>
        <w:widowControl w:val="0"/>
        <w:autoSpaceDE w:val="0"/>
        <w:autoSpaceDN w:val="0"/>
        <w:adjustRightInd w:val="0"/>
        <w:spacing w:after="0" w:line="240" w:lineRule="auto"/>
        <w:rPr>
          <w:rFonts w:ascii="Times New Roman" w:hAnsi="Times New Roman" w:cs="Times New Roman"/>
          <w:sz w:val="28"/>
          <w:szCs w:val="28"/>
        </w:rPr>
      </w:pPr>
    </w:p>
    <w:p w:rsid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715662" w:rsidRPr="00715662" w:rsidRDefault="00715662" w:rsidP="00715662">
      <w:pPr>
        <w:rPr>
          <w:lang w:eastAsia="ru-RU"/>
        </w:rPr>
      </w:pPr>
    </w:p>
    <w:p w:rsidR="005D4AC9" w:rsidRDefault="005D4AC9"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sectPr w:rsidR="005D4AC9" w:rsidSect="00756A57">
          <w:pgSz w:w="11906" w:h="16838"/>
          <w:pgMar w:top="1134" w:right="567" w:bottom="567" w:left="1701" w:header="720" w:footer="720" w:gutter="0"/>
          <w:cols w:space="720"/>
          <w:noEndnote/>
          <w:docGrid w:linePitch="299"/>
        </w:sectPr>
      </w:pPr>
    </w:p>
    <w:p w:rsidR="00FC583F" w:rsidRPr="004219AD" w:rsidRDefault="00FC583F" w:rsidP="00FC583F">
      <w:pPr>
        <w:widowControl w:val="0"/>
        <w:tabs>
          <w:tab w:val="left" w:pos="6765"/>
        </w:tabs>
        <w:autoSpaceDE w:val="0"/>
        <w:autoSpaceDN w:val="0"/>
        <w:adjustRightInd w:val="0"/>
        <w:spacing w:after="0" w:line="240" w:lineRule="auto"/>
        <w:ind w:firstLine="9639"/>
        <w:rPr>
          <w:rFonts w:ascii="Times New Roman" w:hAnsi="Times New Roman" w:cs="Times New Roman"/>
          <w:sz w:val="28"/>
          <w:szCs w:val="28"/>
        </w:rPr>
      </w:pPr>
      <w:r w:rsidRPr="004219A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FC583F" w:rsidRPr="004219AD" w:rsidRDefault="00FC583F" w:rsidP="00FC583F">
      <w:pPr>
        <w:widowControl w:val="0"/>
        <w:tabs>
          <w:tab w:val="left" w:pos="6765"/>
        </w:tabs>
        <w:autoSpaceDE w:val="0"/>
        <w:autoSpaceDN w:val="0"/>
        <w:adjustRightInd w:val="0"/>
        <w:spacing w:after="0" w:line="240" w:lineRule="auto"/>
        <w:ind w:firstLine="9639"/>
        <w:rPr>
          <w:rFonts w:ascii="Times New Roman" w:hAnsi="Times New Roman" w:cs="Times New Roman"/>
          <w:sz w:val="28"/>
          <w:szCs w:val="28"/>
        </w:rPr>
      </w:pPr>
      <w:r>
        <w:rPr>
          <w:rFonts w:ascii="Times New Roman" w:hAnsi="Times New Roman" w:cs="Times New Roman"/>
          <w:sz w:val="28"/>
          <w:szCs w:val="28"/>
        </w:rPr>
        <w:t>к</w:t>
      </w:r>
      <w:r w:rsidRPr="004219AD">
        <w:rPr>
          <w:rFonts w:ascii="Times New Roman" w:hAnsi="Times New Roman" w:cs="Times New Roman"/>
          <w:sz w:val="28"/>
          <w:szCs w:val="28"/>
        </w:rPr>
        <w:t xml:space="preserve"> постановлению администрации</w:t>
      </w:r>
    </w:p>
    <w:p w:rsidR="00FC583F" w:rsidRPr="004219AD" w:rsidRDefault="00FC583F" w:rsidP="00FC583F">
      <w:pPr>
        <w:widowControl w:val="0"/>
        <w:tabs>
          <w:tab w:val="left" w:pos="6765"/>
        </w:tabs>
        <w:autoSpaceDE w:val="0"/>
        <w:autoSpaceDN w:val="0"/>
        <w:adjustRightInd w:val="0"/>
        <w:spacing w:after="0" w:line="240" w:lineRule="auto"/>
        <w:ind w:firstLine="9639"/>
        <w:rPr>
          <w:rFonts w:ascii="Times New Roman" w:hAnsi="Times New Roman" w:cs="Times New Roman"/>
          <w:sz w:val="28"/>
          <w:szCs w:val="28"/>
        </w:rPr>
      </w:pPr>
      <w:r w:rsidRPr="004219AD">
        <w:rPr>
          <w:rFonts w:ascii="Times New Roman" w:hAnsi="Times New Roman" w:cs="Times New Roman"/>
          <w:sz w:val="28"/>
          <w:szCs w:val="28"/>
        </w:rPr>
        <w:t xml:space="preserve">Пышминского городского округа </w:t>
      </w:r>
    </w:p>
    <w:p w:rsidR="00FC583F" w:rsidRDefault="00FC583F" w:rsidP="00FC583F">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r>
        <w:rPr>
          <w:rFonts w:ascii="Times New Roman" w:hAnsi="Times New Roman" w:cs="Times New Roman"/>
          <w:sz w:val="28"/>
          <w:szCs w:val="28"/>
        </w:rPr>
        <w:t>о</w:t>
      </w:r>
      <w:r w:rsidRPr="004219AD">
        <w:rPr>
          <w:rFonts w:ascii="Times New Roman" w:hAnsi="Times New Roman" w:cs="Times New Roman"/>
          <w:sz w:val="28"/>
          <w:szCs w:val="28"/>
        </w:rPr>
        <w:t xml:space="preserve">т </w:t>
      </w:r>
      <w:r w:rsidR="009F282A">
        <w:rPr>
          <w:rFonts w:ascii="Times New Roman" w:hAnsi="Times New Roman" w:cs="Times New Roman"/>
          <w:sz w:val="28"/>
          <w:szCs w:val="28"/>
        </w:rPr>
        <w:t xml:space="preserve">05.10.2016 </w:t>
      </w:r>
      <w:r w:rsidRPr="004219AD">
        <w:rPr>
          <w:rFonts w:ascii="Times New Roman" w:hAnsi="Times New Roman" w:cs="Times New Roman"/>
          <w:sz w:val="28"/>
          <w:szCs w:val="28"/>
        </w:rPr>
        <w:t xml:space="preserve"> № </w:t>
      </w:r>
      <w:r w:rsidR="009F282A">
        <w:rPr>
          <w:rFonts w:ascii="Times New Roman" w:hAnsi="Times New Roman" w:cs="Times New Roman"/>
          <w:sz w:val="28"/>
          <w:szCs w:val="28"/>
        </w:rPr>
        <w:t>534</w:t>
      </w:r>
    </w:p>
    <w:p w:rsidR="00FC583F" w:rsidRDefault="00FC583F"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p>
    <w:p w:rsidR="00715662" w:rsidRPr="00B62DD7" w:rsidRDefault="00715662"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r w:rsidRPr="00B62DD7">
        <w:rPr>
          <w:rFonts w:ascii="Times New Roman" w:hAnsi="Times New Roman" w:cs="Times New Roman"/>
          <w:sz w:val="24"/>
          <w:szCs w:val="24"/>
        </w:rPr>
        <w:t xml:space="preserve">Приложение  </w:t>
      </w:r>
      <w:r w:rsidR="007303DC">
        <w:rPr>
          <w:rFonts w:ascii="Times New Roman" w:hAnsi="Times New Roman" w:cs="Times New Roman"/>
          <w:sz w:val="24"/>
          <w:szCs w:val="24"/>
        </w:rPr>
        <w:t>2</w:t>
      </w:r>
    </w:p>
    <w:p w:rsidR="00715662" w:rsidRPr="00B62DD7" w:rsidRDefault="00715662"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r w:rsidRPr="00B62DD7">
        <w:rPr>
          <w:rFonts w:ascii="Times New Roman" w:hAnsi="Times New Roman" w:cs="Times New Roman"/>
          <w:sz w:val="24"/>
          <w:szCs w:val="24"/>
        </w:rPr>
        <w:t>к муниципальной программе «Обеспечение жильем молодых семей, проживающи</w:t>
      </w:r>
      <w:r>
        <w:rPr>
          <w:rFonts w:ascii="Times New Roman" w:hAnsi="Times New Roman" w:cs="Times New Roman"/>
          <w:sz w:val="24"/>
          <w:szCs w:val="24"/>
        </w:rPr>
        <w:t>х</w:t>
      </w:r>
      <w:r w:rsidRPr="00B62DD7">
        <w:rPr>
          <w:rFonts w:ascii="Times New Roman" w:hAnsi="Times New Roman" w:cs="Times New Roman"/>
          <w:sz w:val="24"/>
          <w:szCs w:val="24"/>
        </w:rPr>
        <w:t xml:space="preserve"> на территории  </w:t>
      </w:r>
      <w:r>
        <w:rPr>
          <w:rFonts w:ascii="Times New Roman" w:hAnsi="Times New Roman" w:cs="Times New Roman"/>
          <w:sz w:val="24"/>
          <w:szCs w:val="24"/>
        </w:rPr>
        <w:t>Пышминск</w:t>
      </w:r>
      <w:r w:rsidRPr="00B62DD7">
        <w:rPr>
          <w:rFonts w:ascii="Times New Roman" w:hAnsi="Times New Roman" w:cs="Times New Roman"/>
          <w:sz w:val="24"/>
          <w:szCs w:val="24"/>
        </w:rPr>
        <w:t xml:space="preserve">ого городского округа» </w:t>
      </w:r>
      <w:r>
        <w:rPr>
          <w:rFonts w:ascii="Times New Roman" w:hAnsi="Times New Roman" w:cs="Times New Roman"/>
          <w:sz w:val="24"/>
          <w:szCs w:val="24"/>
        </w:rPr>
        <w:t>на 2015 -</w:t>
      </w:r>
      <w:r w:rsidRPr="00B62DD7">
        <w:rPr>
          <w:rFonts w:ascii="Times New Roman" w:hAnsi="Times New Roman" w:cs="Times New Roman"/>
          <w:sz w:val="24"/>
          <w:szCs w:val="24"/>
        </w:rPr>
        <w:t xml:space="preserve"> 20</w:t>
      </w:r>
      <w:r>
        <w:rPr>
          <w:rFonts w:ascii="Times New Roman" w:hAnsi="Times New Roman" w:cs="Times New Roman"/>
          <w:sz w:val="24"/>
          <w:szCs w:val="24"/>
        </w:rPr>
        <w:t>20</w:t>
      </w:r>
      <w:r w:rsidRPr="00B62DD7">
        <w:rPr>
          <w:rFonts w:ascii="Times New Roman" w:hAnsi="Times New Roman" w:cs="Times New Roman"/>
          <w:sz w:val="24"/>
          <w:szCs w:val="24"/>
        </w:rPr>
        <w:t xml:space="preserve"> год</w:t>
      </w:r>
      <w:r>
        <w:rPr>
          <w:rFonts w:ascii="Times New Roman" w:hAnsi="Times New Roman" w:cs="Times New Roman"/>
          <w:sz w:val="24"/>
          <w:szCs w:val="24"/>
        </w:rPr>
        <w:t>ы</w:t>
      </w:r>
    </w:p>
    <w:p w:rsidR="00715662" w:rsidRPr="00B62DD7" w:rsidRDefault="00715662"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p>
    <w:p w:rsidR="00715662" w:rsidRPr="00B62DD7" w:rsidRDefault="00715662"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p>
    <w:p w:rsidR="00715662" w:rsidRPr="00B62DD7" w:rsidRDefault="00715662" w:rsidP="00715662">
      <w:pPr>
        <w:widowControl w:val="0"/>
        <w:tabs>
          <w:tab w:val="left" w:pos="0"/>
        </w:tabs>
        <w:autoSpaceDE w:val="0"/>
        <w:autoSpaceDN w:val="0"/>
        <w:adjustRightInd w:val="0"/>
        <w:spacing w:after="0" w:line="240" w:lineRule="auto"/>
        <w:jc w:val="center"/>
        <w:rPr>
          <w:rFonts w:ascii="Times New Roman" w:hAnsi="Times New Roman" w:cs="Times New Roman"/>
          <w:b/>
          <w:sz w:val="24"/>
          <w:szCs w:val="24"/>
        </w:rPr>
      </w:pPr>
      <w:r w:rsidRPr="00B62DD7">
        <w:rPr>
          <w:rFonts w:ascii="Times New Roman" w:hAnsi="Times New Roman" w:cs="Times New Roman"/>
          <w:b/>
          <w:sz w:val="24"/>
          <w:szCs w:val="24"/>
        </w:rPr>
        <w:t>План мероприятий муниципальной программы</w:t>
      </w:r>
    </w:p>
    <w:p w:rsidR="00715662" w:rsidRPr="00B62DD7" w:rsidRDefault="00715662" w:rsidP="00715662">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B62DD7">
        <w:rPr>
          <w:rFonts w:ascii="Times New Roman" w:hAnsi="Times New Roman" w:cs="Times New Roman"/>
          <w:b/>
          <w:sz w:val="24"/>
          <w:szCs w:val="24"/>
        </w:rPr>
        <w:t xml:space="preserve">«Обеспечение жильем молодых семей, проживающих  на территории  </w:t>
      </w:r>
      <w:r>
        <w:rPr>
          <w:rFonts w:ascii="Times New Roman" w:hAnsi="Times New Roman" w:cs="Times New Roman"/>
          <w:b/>
          <w:sz w:val="24"/>
          <w:szCs w:val="24"/>
        </w:rPr>
        <w:t>Пышминско</w:t>
      </w:r>
      <w:r w:rsidRPr="00B62DD7">
        <w:rPr>
          <w:rFonts w:ascii="Times New Roman" w:hAnsi="Times New Roman" w:cs="Times New Roman"/>
          <w:b/>
          <w:sz w:val="24"/>
          <w:szCs w:val="24"/>
        </w:rPr>
        <w:t xml:space="preserve">го городского округа»  </w:t>
      </w:r>
      <w:r>
        <w:rPr>
          <w:rFonts w:ascii="Times New Roman" w:hAnsi="Times New Roman" w:cs="Times New Roman"/>
          <w:b/>
          <w:sz w:val="24"/>
          <w:szCs w:val="24"/>
        </w:rPr>
        <w:t>на 2015-</w:t>
      </w:r>
      <w:r w:rsidRPr="00B62DD7">
        <w:rPr>
          <w:rFonts w:ascii="Times New Roman" w:hAnsi="Times New Roman" w:cs="Times New Roman"/>
          <w:b/>
          <w:sz w:val="24"/>
          <w:szCs w:val="24"/>
        </w:rPr>
        <w:t>20</w:t>
      </w:r>
      <w:r>
        <w:rPr>
          <w:rFonts w:ascii="Times New Roman" w:hAnsi="Times New Roman" w:cs="Times New Roman"/>
          <w:b/>
          <w:sz w:val="24"/>
          <w:szCs w:val="24"/>
        </w:rPr>
        <w:t>20</w:t>
      </w:r>
      <w:r w:rsidRPr="00B62DD7">
        <w:rPr>
          <w:rFonts w:ascii="Times New Roman" w:hAnsi="Times New Roman" w:cs="Times New Roman"/>
          <w:b/>
          <w:sz w:val="24"/>
          <w:szCs w:val="24"/>
        </w:rPr>
        <w:t xml:space="preserve"> год</w:t>
      </w:r>
      <w:r>
        <w:rPr>
          <w:rFonts w:ascii="Times New Roman" w:hAnsi="Times New Roman" w:cs="Times New Roman"/>
          <w:b/>
          <w:sz w:val="24"/>
          <w:szCs w:val="24"/>
        </w:rPr>
        <w:t>ы</w:t>
      </w:r>
    </w:p>
    <w:p w:rsidR="00715662" w:rsidRPr="00B62DD7" w:rsidRDefault="00715662" w:rsidP="00715662">
      <w:pPr>
        <w:widowControl w:val="0"/>
        <w:tabs>
          <w:tab w:val="left" w:pos="9639"/>
        </w:tabs>
        <w:autoSpaceDE w:val="0"/>
        <w:autoSpaceDN w:val="0"/>
        <w:adjustRightInd w:val="0"/>
        <w:spacing w:after="0" w:line="240" w:lineRule="auto"/>
        <w:ind w:left="963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418"/>
        <w:gridCol w:w="1276"/>
        <w:gridCol w:w="1559"/>
        <w:gridCol w:w="1417"/>
        <w:gridCol w:w="1418"/>
        <w:gridCol w:w="1276"/>
        <w:gridCol w:w="1269"/>
        <w:gridCol w:w="1643"/>
      </w:tblGrid>
      <w:tr w:rsidR="00715662" w:rsidTr="00D5518C">
        <w:trPr>
          <w:trHeight w:val="300"/>
        </w:trPr>
        <w:tc>
          <w:tcPr>
            <w:tcW w:w="675" w:type="dxa"/>
            <w:vMerge w:val="restart"/>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строки</w:t>
            </w:r>
          </w:p>
          <w:p w:rsidR="00715662" w:rsidRPr="008E62E0" w:rsidRDefault="00715662" w:rsidP="00D5518C">
            <w:pPr>
              <w:rPr>
                <w:rFonts w:ascii="Times New Roman" w:hAnsi="Times New Roman" w:cs="Times New Roman"/>
              </w:rPr>
            </w:pPr>
          </w:p>
        </w:tc>
        <w:tc>
          <w:tcPr>
            <w:tcW w:w="2835" w:type="dxa"/>
            <w:vMerge w:val="restart"/>
          </w:tcPr>
          <w:p w:rsidR="00715662" w:rsidRPr="008E62E0" w:rsidRDefault="00715662" w:rsidP="00D5518C">
            <w:pPr>
              <w:rPr>
                <w:rFonts w:ascii="Times New Roman" w:hAnsi="Times New Roman" w:cs="Times New Roman"/>
              </w:rPr>
            </w:pPr>
            <w:r w:rsidRPr="008E62E0">
              <w:rPr>
                <w:rFonts w:ascii="Times New Roman" w:hAnsi="Times New Roman" w:cs="Times New Roman"/>
                <w:color w:val="000000"/>
                <w:sz w:val="20"/>
                <w:szCs w:val="20"/>
              </w:rPr>
              <w:t>Наименование мероприятия/ Источники расходов на финансирование</w:t>
            </w:r>
          </w:p>
        </w:tc>
        <w:tc>
          <w:tcPr>
            <w:tcW w:w="9633" w:type="dxa"/>
            <w:gridSpan w:val="7"/>
          </w:tcPr>
          <w:p w:rsidR="00715662" w:rsidRPr="008E62E0" w:rsidRDefault="00715662" w:rsidP="00D5518C">
            <w:pPr>
              <w:rPr>
                <w:rFonts w:ascii="Times New Roman" w:hAnsi="Times New Roman" w:cs="Times New Roman"/>
              </w:rPr>
            </w:pPr>
            <w:r w:rsidRPr="008E62E0">
              <w:rPr>
                <w:rFonts w:ascii="Times New Roman" w:hAnsi="Times New Roman" w:cs="Times New Roman"/>
                <w:color w:val="000000"/>
                <w:sz w:val="20"/>
                <w:szCs w:val="20"/>
              </w:rPr>
              <w:t>Объем расходов на выполнение мероприятия за счет всех источников ресурсного обеспечения, тыс. рублей</w:t>
            </w:r>
          </w:p>
        </w:tc>
        <w:tc>
          <w:tcPr>
            <w:tcW w:w="1643" w:type="dxa"/>
            <w:vMerge w:val="restart"/>
          </w:tcPr>
          <w:p w:rsidR="00715662" w:rsidRPr="008E62E0" w:rsidRDefault="00715662" w:rsidP="00D5518C">
            <w:pPr>
              <w:rPr>
                <w:rFonts w:ascii="Times New Roman" w:hAnsi="Times New Roman" w:cs="Times New Roman"/>
              </w:rPr>
            </w:pPr>
            <w:r w:rsidRPr="008E62E0">
              <w:rPr>
                <w:rFonts w:ascii="Times New Roman" w:hAnsi="Times New Roman" w:cs="Times New Roman"/>
                <w:color w:val="000000"/>
                <w:sz w:val="20"/>
                <w:szCs w:val="20"/>
              </w:rPr>
              <w:t>Номер целевых показателей, на достижение которых направлены мероприятия</w:t>
            </w:r>
          </w:p>
        </w:tc>
      </w:tr>
      <w:tr w:rsidR="00715662" w:rsidTr="00D5518C">
        <w:trPr>
          <w:trHeight w:val="195"/>
        </w:trPr>
        <w:tc>
          <w:tcPr>
            <w:tcW w:w="675" w:type="dxa"/>
            <w:vMerge/>
          </w:tcPr>
          <w:p w:rsidR="00715662" w:rsidRPr="008E62E0" w:rsidRDefault="00715662" w:rsidP="00D5518C">
            <w:pPr>
              <w:jc w:val="center"/>
              <w:rPr>
                <w:rFonts w:ascii="Times New Roman" w:hAnsi="Times New Roman" w:cs="Times New Roman"/>
                <w:color w:val="000000"/>
                <w:sz w:val="20"/>
                <w:szCs w:val="20"/>
              </w:rPr>
            </w:pPr>
          </w:p>
        </w:tc>
        <w:tc>
          <w:tcPr>
            <w:tcW w:w="2835" w:type="dxa"/>
            <w:vMerge/>
          </w:tcPr>
          <w:p w:rsidR="00715662" w:rsidRPr="008E62E0" w:rsidRDefault="00715662" w:rsidP="00D5518C">
            <w:pPr>
              <w:rPr>
                <w:rFonts w:ascii="Times New Roman" w:hAnsi="Times New Roman" w:cs="Times New Roman"/>
              </w:rPr>
            </w:pPr>
          </w:p>
        </w:tc>
        <w:tc>
          <w:tcPr>
            <w:tcW w:w="1418"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Всего</w:t>
            </w:r>
          </w:p>
        </w:tc>
        <w:tc>
          <w:tcPr>
            <w:tcW w:w="1276"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xml:space="preserve">Первый год планового периода </w:t>
            </w:r>
          </w:p>
        </w:tc>
        <w:tc>
          <w:tcPr>
            <w:tcW w:w="1559"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xml:space="preserve">Второй год планового периода </w:t>
            </w:r>
          </w:p>
        </w:tc>
        <w:tc>
          <w:tcPr>
            <w:tcW w:w="1417"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xml:space="preserve">Третий год планового периода </w:t>
            </w:r>
          </w:p>
        </w:tc>
        <w:tc>
          <w:tcPr>
            <w:tcW w:w="1418"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xml:space="preserve">Четвертый год планового периода  </w:t>
            </w:r>
          </w:p>
        </w:tc>
        <w:tc>
          <w:tcPr>
            <w:tcW w:w="1276" w:type="dxa"/>
          </w:tcPr>
          <w:p w:rsidR="00715662" w:rsidRPr="008E62E0" w:rsidRDefault="00715662" w:rsidP="00D5518C">
            <w:pPr>
              <w:jc w:val="center"/>
              <w:rPr>
                <w:rFonts w:ascii="Times New Roman" w:hAnsi="Times New Roman" w:cs="Times New Roman"/>
                <w:color w:val="000000"/>
                <w:sz w:val="20"/>
                <w:szCs w:val="20"/>
              </w:rPr>
            </w:pPr>
            <w:r w:rsidRPr="008E62E0">
              <w:rPr>
                <w:rFonts w:ascii="Times New Roman" w:hAnsi="Times New Roman" w:cs="Times New Roman"/>
                <w:color w:val="000000"/>
                <w:sz w:val="20"/>
                <w:szCs w:val="20"/>
              </w:rPr>
              <w:t xml:space="preserve">Пятый год планового периода  </w:t>
            </w:r>
          </w:p>
        </w:tc>
        <w:tc>
          <w:tcPr>
            <w:tcW w:w="1269" w:type="dxa"/>
          </w:tcPr>
          <w:p w:rsidR="00715662" w:rsidRDefault="00715662" w:rsidP="00D5518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Шестой год планового периода</w:t>
            </w:r>
          </w:p>
          <w:p w:rsidR="00715662" w:rsidRPr="008E62E0" w:rsidRDefault="00715662" w:rsidP="00D5518C">
            <w:pPr>
              <w:jc w:val="center"/>
              <w:rPr>
                <w:rFonts w:ascii="Times New Roman" w:hAnsi="Times New Roman" w:cs="Times New Roman"/>
                <w:color w:val="000000"/>
                <w:sz w:val="20"/>
                <w:szCs w:val="20"/>
              </w:rPr>
            </w:pPr>
          </w:p>
        </w:tc>
        <w:tc>
          <w:tcPr>
            <w:tcW w:w="1643" w:type="dxa"/>
            <w:vMerge/>
          </w:tcPr>
          <w:p w:rsidR="00715662" w:rsidRPr="008E62E0" w:rsidRDefault="00715662" w:rsidP="00D5518C">
            <w:pPr>
              <w:rPr>
                <w:rFonts w:ascii="Times New Roman" w:hAnsi="Times New Roman" w:cs="Times New Roman"/>
              </w:rPr>
            </w:pPr>
          </w:p>
        </w:tc>
      </w:tr>
      <w:tr w:rsidR="00715662" w:rsidTr="00D5518C">
        <w:tc>
          <w:tcPr>
            <w:tcW w:w="675"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1</w:t>
            </w:r>
          </w:p>
        </w:tc>
        <w:tc>
          <w:tcPr>
            <w:tcW w:w="2835"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2</w:t>
            </w:r>
          </w:p>
        </w:tc>
        <w:tc>
          <w:tcPr>
            <w:tcW w:w="1418"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3</w:t>
            </w:r>
          </w:p>
        </w:tc>
        <w:tc>
          <w:tcPr>
            <w:tcW w:w="1276"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4</w:t>
            </w:r>
          </w:p>
        </w:tc>
        <w:tc>
          <w:tcPr>
            <w:tcW w:w="1559"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5</w:t>
            </w:r>
          </w:p>
        </w:tc>
        <w:tc>
          <w:tcPr>
            <w:tcW w:w="1417"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6</w:t>
            </w:r>
          </w:p>
        </w:tc>
        <w:tc>
          <w:tcPr>
            <w:tcW w:w="1418"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7</w:t>
            </w:r>
          </w:p>
        </w:tc>
        <w:tc>
          <w:tcPr>
            <w:tcW w:w="1276"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8</w:t>
            </w:r>
          </w:p>
        </w:tc>
        <w:tc>
          <w:tcPr>
            <w:tcW w:w="1269"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9</w:t>
            </w:r>
          </w:p>
        </w:tc>
        <w:tc>
          <w:tcPr>
            <w:tcW w:w="1643"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10</w:t>
            </w:r>
          </w:p>
        </w:tc>
      </w:tr>
      <w:tr w:rsidR="00715662" w:rsidTr="00D5518C">
        <w:tc>
          <w:tcPr>
            <w:tcW w:w="675" w:type="dxa"/>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rPr>
              <w:t>1</w:t>
            </w:r>
          </w:p>
        </w:tc>
        <w:tc>
          <w:tcPr>
            <w:tcW w:w="2835" w:type="dxa"/>
          </w:tcPr>
          <w:p w:rsidR="00715662" w:rsidRPr="008E62E0" w:rsidRDefault="00715662" w:rsidP="00D5518C">
            <w:pPr>
              <w:jc w:val="center"/>
              <w:rPr>
                <w:rFonts w:ascii="Times New Roman" w:hAnsi="Times New Roman" w:cs="Times New Roman"/>
                <w:b/>
              </w:rPr>
            </w:pPr>
            <w:r w:rsidRPr="008E62E0">
              <w:rPr>
                <w:rFonts w:ascii="Times New Roman" w:hAnsi="Times New Roman" w:cs="Times New Roman"/>
                <w:b/>
              </w:rPr>
              <w:t>Всего по программе, в том числе</w:t>
            </w:r>
          </w:p>
        </w:tc>
        <w:tc>
          <w:tcPr>
            <w:tcW w:w="1418" w:type="dxa"/>
            <w:vAlign w:val="center"/>
          </w:tcPr>
          <w:p w:rsidR="00715662" w:rsidRPr="00392950" w:rsidRDefault="00AA7286" w:rsidP="00D5518C">
            <w:pPr>
              <w:jc w:val="center"/>
              <w:rPr>
                <w:b/>
                <w:bCs/>
                <w:color w:val="000000"/>
                <w:highlight w:val="yellow"/>
              </w:rPr>
            </w:pPr>
            <w:r w:rsidRPr="00AA7286">
              <w:rPr>
                <w:b/>
                <w:bCs/>
                <w:color w:val="000000"/>
              </w:rPr>
              <w:t>64 232,0</w:t>
            </w:r>
          </w:p>
        </w:tc>
        <w:tc>
          <w:tcPr>
            <w:tcW w:w="1276" w:type="dxa"/>
            <w:vAlign w:val="center"/>
          </w:tcPr>
          <w:p w:rsidR="00715662" w:rsidRPr="00392950" w:rsidRDefault="00AA7286" w:rsidP="00D5518C">
            <w:pPr>
              <w:jc w:val="center"/>
              <w:rPr>
                <w:b/>
                <w:bCs/>
                <w:color w:val="000000"/>
                <w:highlight w:val="yellow"/>
              </w:rPr>
            </w:pPr>
            <w:r w:rsidRPr="00AA7286">
              <w:rPr>
                <w:b/>
                <w:bCs/>
                <w:color w:val="000000"/>
              </w:rPr>
              <w:t>3 024,0</w:t>
            </w:r>
          </w:p>
        </w:tc>
        <w:tc>
          <w:tcPr>
            <w:tcW w:w="1559" w:type="dxa"/>
            <w:vAlign w:val="center"/>
          </w:tcPr>
          <w:p w:rsidR="00715662" w:rsidRPr="00392950" w:rsidRDefault="00AA7286" w:rsidP="00D5518C">
            <w:pPr>
              <w:jc w:val="center"/>
              <w:rPr>
                <w:b/>
                <w:bCs/>
                <w:color w:val="000000"/>
                <w:highlight w:val="yellow"/>
              </w:rPr>
            </w:pPr>
            <w:r w:rsidRPr="00AA7286">
              <w:rPr>
                <w:b/>
                <w:bCs/>
                <w:color w:val="000000"/>
              </w:rPr>
              <w:t>4 320,0</w:t>
            </w:r>
          </w:p>
        </w:tc>
        <w:tc>
          <w:tcPr>
            <w:tcW w:w="1417" w:type="dxa"/>
            <w:vAlign w:val="center"/>
          </w:tcPr>
          <w:p w:rsidR="00715662" w:rsidRPr="00392950" w:rsidRDefault="00AA7286" w:rsidP="00D5518C">
            <w:pPr>
              <w:jc w:val="center"/>
              <w:rPr>
                <w:b/>
                <w:bCs/>
                <w:color w:val="000000"/>
                <w:highlight w:val="yellow"/>
              </w:rPr>
            </w:pPr>
            <w:r w:rsidRPr="00AA7286">
              <w:rPr>
                <w:b/>
                <w:bCs/>
                <w:color w:val="000000"/>
              </w:rPr>
              <w:t>12 608,0</w:t>
            </w:r>
          </w:p>
        </w:tc>
        <w:tc>
          <w:tcPr>
            <w:tcW w:w="1418" w:type="dxa"/>
            <w:vAlign w:val="center"/>
          </w:tcPr>
          <w:p w:rsidR="00715662" w:rsidRPr="00392950" w:rsidRDefault="00715662" w:rsidP="00D5518C">
            <w:pPr>
              <w:jc w:val="center"/>
              <w:rPr>
                <w:b/>
                <w:bCs/>
                <w:color w:val="000000"/>
                <w:highlight w:val="yellow"/>
              </w:rPr>
            </w:pPr>
            <w:r w:rsidRPr="00AA7286">
              <w:rPr>
                <w:b/>
                <w:bCs/>
                <w:color w:val="000000"/>
              </w:rPr>
              <w:t>13 630,0</w:t>
            </w:r>
          </w:p>
        </w:tc>
        <w:tc>
          <w:tcPr>
            <w:tcW w:w="1276" w:type="dxa"/>
            <w:vAlign w:val="center"/>
          </w:tcPr>
          <w:p w:rsidR="00715662" w:rsidRPr="00392950" w:rsidRDefault="00715662" w:rsidP="00D5518C">
            <w:pPr>
              <w:jc w:val="center"/>
              <w:rPr>
                <w:b/>
                <w:bCs/>
                <w:color w:val="000000"/>
                <w:highlight w:val="yellow"/>
              </w:rPr>
            </w:pPr>
            <w:r w:rsidRPr="00AA7286">
              <w:rPr>
                <w:b/>
                <w:bCs/>
                <w:color w:val="000000"/>
              </w:rPr>
              <w:t>15 150,0</w:t>
            </w:r>
          </w:p>
        </w:tc>
        <w:tc>
          <w:tcPr>
            <w:tcW w:w="1269" w:type="dxa"/>
            <w:vAlign w:val="center"/>
          </w:tcPr>
          <w:p w:rsidR="00715662" w:rsidRPr="00392950" w:rsidRDefault="00715662" w:rsidP="00AA7286">
            <w:pPr>
              <w:jc w:val="center"/>
              <w:rPr>
                <w:b/>
                <w:bCs/>
                <w:color w:val="000000"/>
                <w:highlight w:val="yellow"/>
              </w:rPr>
            </w:pPr>
            <w:r w:rsidRPr="00AA7286">
              <w:rPr>
                <w:b/>
                <w:bCs/>
                <w:color w:val="000000"/>
              </w:rPr>
              <w:t>15 5</w:t>
            </w:r>
            <w:r w:rsidR="00AA7286">
              <w:rPr>
                <w:b/>
                <w:bCs/>
                <w:color w:val="000000"/>
              </w:rPr>
              <w:t>0</w:t>
            </w:r>
            <w:r w:rsidRPr="00AA7286">
              <w:rPr>
                <w:b/>
                <w:bCs/>
                <w:color w:val="000000"/>
              </w:rPr>
              <w:t>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2</w:t>
            </w:r>
          </w:p>
        </w:tc>
        <w:tc>
          <w:tcPr>
            <w:tcW w:w="2835" w:type="dxa"/>
          </w:tcPr>
          <w:p w:rsidR="00715662" w:rsidRPr="008E62E0" w:rsidRDefault="00715662" w:rsidP="00D5518C">
            <w:pPr>
              <w:rPr>
                <w:rFonts w:ascii="Times New Roman" w:hAnsi="Times New Roman" w:cs="Times New Roman"/>
                <w:b/>
              </w:rPr>
            </w:pPr>
            <w:r>
              <w:rPr>
                <w:rFonts w:ascii="Times New Roman" w:hAnsi="Times New Roman" w:cs="Times New Roman"/>
                <w:b/>
              </w:rPr>
              <w:t>прочие нужды</w:t>
            </w:r>
          </w:p>
        </w:tc>
        <w:tc>
          <w:tcPr>
            <w:tcW w:w="1418" w:type="dxa"/>
            <w:vAlign w:val="center"/>
          </w:tcPr>
          <w:p w:rsidR="00715662" w:rsidRPr="00AA7286" w:rsidRDefault="00AA7286" w:rsidP="00AA7286">
            <w:pPr>
              <w:jc w:val="center"/>
              <w:rPr>
                <w:b/>
                <w:bCs/>
                <w:color w:val="000000"/>
              </w:rPr>
            </w:pPr>
            <w:r>
              <w:rPr>
                <w:b/>
                <w:bCs/>
                <w:color w:val="000000"/>
              </w:rPr>
              <w:t>64 232,0</w:t>
            </w:r>
          </w:p>
        </w:tc>
        <w:tc>
          <w:tcPr>
            <w:tcW w:w="1276" w:type="dxa"/>
            <w:vAlign w:val="center"/>
          </w:tcPr>
          <w:p w:rsidR="00715662" w:rsidRPr="00AA7286" w:rsidRDefault="00AA7286" w:rsidP="00D5518C">
            <w:pPr>
              <w:jc w:val="center"/>
              <w:rPr>
                <w:b/>
                <w:bCs/>
                <w:color w:val="000000"/>
              </w:rPr>
            </w:pPr>
            <w:r>
              <w:rPr>
                <w:b/>
                <w:bCs/>
                <w:color w:val="000000"/>
              </w:rPr>
              <w:t>3 024,0</w:t>
            </w:r>
          </w:p>
        </w:tc>
        <w:tc>
          <w:tcPr>
            <w:tcW w:w="1559" w:type="dxa"/>
            <w:vAlign w:val="center"/>
          </w:tcPr>
          <w:p w:rsidR="00715662" w:rsidRPr="00AA7286" w:rsidRDefault="00AA7286" w:rsidP="00D5518C">
            <w:pPr>
              <w:jc w:val="center"/>
              <w:rPr>
                <w:b/>
                <w:bCs/>
                <w:color w:val="000000"/>
              </w:rPr>
            </w:pPr>
            <w:r>
              <w:rPr>
                <w:b/>
                <w:bCs/>
                <w:color w:val="000000"/>
              </w:rPr>
              <w:t>4 320,0</w:t>
            </w:r>
          </w:p>
        </w:tc>
        <w:tc>
          <w:tcPr>
            <w:tcW w:w="1417" w:type="dxa"/>
            <w:vAlign w:val="center"/>
          </w:tcPr>
          <w:p w:rsidR="00715662" w:rsidRPr="00AA7286" w:rsidRDefault="00AA7286" w:rsidP="00D5518C">
            <w:pPr>
              <w:jc w:val="center"/>
              <w:rPr>
                <w:b/>
                <w:bCs/>
                <w:color w:val="000000"/>
              </w:rPr>
            </w:pPr>
            <w:r>
              <w:rPr>
                <w:b/>
                <w:bCs/>
                <w:color w:val="000000"/>
              </w:rPr>
              <w:t>12 608,0</w:t>
            </w:r>
          </w:p>
        </w:tc>
        <w:tc>
          <w:tcPr>
            <w:tcW w:w="1418" w:type="dxa"/>
            <w:vAlign w:val="center"/>
          </w:tcPr>
          <w:p w:rsidR="00715662" w:rsidRPr="00AA7286" w:rsidRDefault="00715662" w:rsidP="00D5518C">
            <w:pPr>
              <w:jc w:val="center"/>
              <w:rPr>
                <w:b/>
                <w:bCs/>
                <w:color w:val="000000"/>
              </w:rPr>
            </w:pPr>
            <w:r w:rsidRPr="00AA7286">
              <w:rPr>
                <w:b/>
                <w:bCs/>
                <w:color w:val="000000"/>
              </w:rPr>
              <w:t>13 630,0</w:t>
            </w:r>
          </w:p>
        </w:tc>
        <w:tc>
          <w:tcPr>
            <w:tcW w:w="1276" w:type="dxa"/>
            <w:vAlign w:val="center"/>
          </w:tcPr>
          <w:p w:rsidR="00715662" w:rsidRPr="00AA7286" w:rsidRDefault="00715662" w:rsidP="00D5518C">
            <w:pPr>
              <w:jc w:val="center"/>
              <w:rPr>
                <w:b/>
                <w:bCs/>
                <w:color w:val="000000"/>
              </w:rPr>
            </w:pPr>
            <w:r w:rsidRPr="00AA7286">
              <w:rPr>
                <w:b/>
                <w:bCs/>
                <w:color w:val="000000"/>
              </w:rPr>
              <w:t>15 150,0</w:t>
            </w:r>
          </w:p>
        </w:tc>
        <w:tc>
          <w:tcPr>
            <w:tcW w:w="1269" w:type="dxa"/>
            <w:vAlign w:val="center"/>
          </w:tcPr>
          <w:p w:rsidR="00715662" w:rsidRPr="00AA7286" w:rsidRDefault="00715662" w:rsidP="00AA7286">
            <w:pPr>
              <w:jc w:val="center"/>
              <w:rPr>
                <w:b/>
                <w:bCs/>
                <w:color w:val="000000"/>
              </w:rPr>
            </w:pPr>
            <w:r w:rsidRPr="00AA7286">
              <w:rPr>
                <w:b/>
                <w:bCs/>
                <w:color w:val="000000"/>
              </w:rPr>
              <w:t>15 5</w:t>
            </w:r>
            <w:r w:rsidR="00AA7286">
              <w:rPr>
                <w:b/>
                <w:bCs/>
                <w:color w:val="000000"/>
              </w:rPr>
              <w:t>0</w:t>
            </w:r>
            <w:r w:rsidRPr="00AA7286">
              <w:rPr>
                <w:b/>
                <w:bCs/>
                <w:color w:val="000000"/>
              </w:rPr>
              <w:t>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3</w:t>
            </w:r>
          </w:p>
        </w:tc>
        <w:tc>
          <w:tcPr>
            <w:tcW w:w="2835" w:type="dxa"/>
          </w:tcPr>
          <w:p w:rsidR="00715662" w:rsidRPr="00E06DA9" w:rsidRDefault="00715662" w:rsidP="00D5518C">
            <w:pPr>
              <w:rPr>
                <w:rFonts w:ascii="Times New Roman" w:hAnsi="Times New Roman" w:cs="Times New Roman"/>
              </w:rPr>
            </w:pPr>
            <w:r w:rsidRPr="00E06DA9">
              <w:rPr>
                <w:rFonts w:ascii="Times New Roman" w:hAnsi="Times New Roman" w:cs="Times New Roman"/>
              </w:rPr>
              <w:t>федеральный бюджет</w:t>
            </w:r>
          </w:p>
        </w:tc>
        <w:tc>
          <w:tcPr>
            <w:tcW w:w="1418" w:type="dxa"/>
            <w:vAlign w:val="center"/>
          </w:tcPr>
          <w:p w:rsidR="00715662" w:rsidRPr="002F6CA3" w:rsidRDefault="00715662" w:rsidP="00D5518C">
            <w:pPr>
              <w:jc w:val="center"/>
              <w:rPr>
                <w:color w:val="000000"/>
              </w:rPr>
            </w:pPr>
            <w:r w:rsidRPr="002F6CA3">
              <w:rPr>
                <w:color w:val="000000"/>
              </w:rPr>
              <w:t>0,0</w:t>
            </w:r>
          </w:p>
        </w:tc>
        <w:tc>
          <w:tcPr>
            <w:tcW w:w="1276" w:type="dxa"/>
            <w:vAlign w:val="center"/>
          </w:tcPr>
          <w:p w:rsidR="00715662" w:rsidRPr="002F6CA3" w:rsidRDefault="00715662" w:rsidP="00D5518C">
            <w:pPr>
              <w:jc w:val="center"/>
              <w:rPr>
                <w:color w:val="000000"/>
              </w:rPr>
            </w:pPr>
            <w:r w:rsidRPr="002F6CA3">
              <w:rPr>
                <w:color w:val="000000"/>
              </w:rPr>
              <w:t>0,0</w:t>
            </w:r>
          </w:p>
        </w:tc>
        <w:tc>
          <w:tcPr>
            <w:tcW w:w="1559" w:type="dxa"/>
            <w:vAlign w:val="center"/>
          </w:tcPr>
          <w:p w:rsidR="00715662" w:rsidRPr="002F6CA3" w:rsidRDefault="00715662" w:rsidP="00D5518C">
            <w:pPr>
              <w:jc w:val="center"/>
              <w:rPr>
                <w:color w:val="000000"/>
              </w:rPr>
            </w:pPr>
            <w:r w:rsidRPr="002F6CA3">
              <w:rPr>
                <w:color w:val="000000"/>
              </w:rPr>
              <w:t>0,0</w:t>
            </w:r>
          </w:p>
        </w:tc>
        <w:tc>
          <w:tcPr>
            <w:tcW w:w="1417" w:type="dxa"/>
            <w:vAlign w:val="center"/>
          </w:tcPr>
          <w:p w:rsidR="00715662" w:rsidRPr="002F6CA3" w:rsidRDefault="00715662" w:rsidP="00D5518C">
            <w:pPr>
              <w:jc w:val="center"/>
              <w:rPr>
                <w:color w:val="000000"/>
              </w:rPr>
            </w:pPr>
            <w:r w:rsidRPr="002F6CA3">
              <w:rPr>
                <w:color w:val="000000"/>
              </w:rPr>
              <w:t>0,0</w:t>
            </w:r>
          </w:p>
        </w:tc>
        <w:tc>
          <w:tcPr>
            <w:tcW w:w="1418" w:type="dxa"/>
            <w:vAlign w:val="center"/>
          </w:tcPr>
          <w:p w:rsidR="00715662" w:rsidRPr="002F6CA3" w:rsidRDefault="00715662" w:rsidP="00D5518C">
            <w:pPr>
              <w:jc w:val="center"/>
              <w:rPr>
                <w:color w:val="000000"/>
              </w:rPr>
            </w:pPr>
            <w:r w:rsidRPr="002F6CA3">
              <w:rPr>
                <w:color w:val="000000"/>
              </w:rPr>
              <w:t>0,0</w:t>
            </w:r>
          </w:p>
        </w:tc>
        <w:tc>
          <w:tcPr>
            <w:tcW w:w="1276" w:type="dxa"/>
            <w:vAlign w:val="center"/>
          </w:tcPr>
          <w:p w:rsidR="00715662" w:rsidRPr="002F6CA3" w:rsidRDefault="00715662" w:rsidP="00D5518C">
            <w:pPr>
              <w:jc w:val="center"/>
              <w:rPr>
                <w:color w:val="000000"/>
              </w:rPr>
            </w:pPr>
            <w:r w:rsidRPr="002F6CA3">
              <w:rPr>
                <w:color w:val="000000"/>
              </w:rPr>
              <w:t>0,0</w:t>
            </w:r>
          </w:p>
        </w:tc>
        <w:tc>
          <w:tcPr>
            <w:tcW w:w="1269" w:type="dxa"/>
            <w:vAlign w:val="center"/>
          </w:tcPr>
          <w:p w:rsidR="00715662" w:rsidRPr="002F6CA3" w:rsidRDefault="00715662" w:rsidP="00D5518C">
            <w:pPr>
              <w:jc w:val="center"/>
              <w:rPr>
                <w:color w:val="000000"/>
              </w:rPr>
            </w:pPr>
            <w:r w:rsidRPr="002F6CA3">
              <w:rPr>
                <w:color w:val="000000"/>
              </w:rPr>
              <w:t>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4</w:t>
            </w:r>
          </w:p>
        </w:tc>
        <w:tc>
          <w:tcPr>
            <w:tcW w:w="2835" w:type="dxa"/>
            <w:vAlign w:val="bottom"/>
          </w:tcPr>
          <w:p w:rsidR="00715662" w:rsidRPr="008E62E0" w:rsidRDefault="00715662" w:rsidP="00D5518C">
            <w:pPr>
              <w:rPr>
                <w:rFonts w:ascii="Times New Roman" w:hAnsi="Times New Roman" w:cs="Times New Roman"/>
                <w:bCs/>
                <w:color w:val="000000"/>
                <w:sz w:val="20"/>
                <w:szCs w:val="20"/>
              </w:rPr>
            </w:pPr>
            <w:r w:rsidRPr="008E62E0">
              <w:rPr>
                <w:rFonts w:ascii="Times New Roman" w:hAnsi="Times New Roman" w:cs="Times New Roman"/>
                <w:bCs/>
                <w:color w:val="000000"/>
                <w:sz w:val="20"/>
                <w:szCs w:val="20"/>
              </w:rPr>
              <w:t>областной бюджет</w:t>
            </w:r>
          </w:p>
        </w:tc>
        <w:tc>
          <w:tcPr>
            <w:tcW w:w="1418" w:type="dxa"/>
            <w:vAlign w:val="center"/>
          </w:tcPr>
          <w:p w:rsidR="00715662" w:rsidRPr="002F6CA3" w:rsidRDefault="002F6CA3" w:rsidP="00D5518C">
            <w:pPr>
              <w:jc w:val="center"/>
              <w:rPr>
                <w:color w:val="000000"/>
              </w:rPr>
            </w:pPr>
            <w:r>
              <w:rPr>
                <w:color w:val="000000"/>
              </w:rPr>
              <w:t>13 928,4</w:t>
            </w:r>
          </w:p>
        </w:tc>
        <w:tc>
          <w:tcPr>
            <w:tcW w:w="1276" w:type="dxa"/>
            <w:vAlign w:val="center"/>
          </w:tcPr>
          <w:p w:rsidR="00715662" w:rsidRPr="002F6CA3" w:rsidRDefault="002F6CA3" w:rsidP="00D5518C">
            <w:pPr>
              <w:jc w:val="center"/>
              <w:rPr>
                <w:color w:val="000000"/>
              </w:rPr>
            </w:pPr>
            <w:r>
              <w:rPr>
                <w:color w:val="000000"/>
              </w:rPr>
              <w:t>624,7</w:t>
            </w:r>
          </w:p>
        </w:tc>
        <w:tc>
          <w:tcPr>
            <w:tcW w:w="1559" w:type="dxa"/>
            <w:vAlign w:val="center"/>
          </w:tcPr>
          <w:p w:rsidR="00715662" w:rsidRPr="002F6CA3" w:rsidRDefault="002F6CA3" w:rsidP="00D5518C">
            <w:pPr>
              <w:jc w:val="center"/>
              <w:rPr>
                <w:color w:val="000000"/>
              </w:rPr>
            </w:pPr>
            <w:r>
              <w:rPr>
                <w:color w:val="000000"/>
              </w:rPr>
              <w:t>695,9</w:t>
            </w:r>
          </w:p>
        </w:tc>
        <w:tc>
          <w:tcPr>
            <w:tcW w:w="1417" w:type="dxa"/>
            <w:vAlign w:val="center"/>
          </w:tcPr>
          <w:p w:rsidR="00715662" w:rsidRPr="002F6CA3" w:rsidRDefault="002F6CA3" w:rsidP="00D5518C">
            <w:pPr>
              <w:jc w:val="center"/>
              <w:rPr>
                <w:color w:val="000000"/>
              </w:rPr>
            </w:pPr>
            <w:r>
              <w:rPr>
                <w:color w:val="000000"/>
              </w:rPr>
              <w:t>2 878,8</w:t>
            </w:r>
          </w:p>
        </w:tc>
        <w:tc>
          <w:tcPr>
            <w:tcW w:w="1418" w:type="dxa"/>
            <w:vAlign w:val="center"/>
          </w:tcPr>
          <w:p w:rsidR="00715662" w:rsidRPr="002F6CA3" w:rsidRDefault="00715662" w:rsidP="00D5518C">
            <w:pPr>
              <w:jc w:val="center"/>
              <w:rPr>
                <w:color w:val="000000"/>
              </w:rPr>
            </w:pPr>
            <w:r w:rsidRPr="002F6CA3">
              <w:rPr>
                <w:color w:val="000000"/>
              </w:rPr>
              <w:t>2 979,0</w:t>
            </w:r>
          </w:p>
        </w:tc>
        <w:tc>
          <w:tcPr>
            <w:tcW w:w="1276" w:type="dxa"/>
            <w:vAlign w:val="center"/>
          </w:tcPr>
          <w:p w:rsidR="00715662" w:rsidRPr="002F6CA3" w:rsidRDefault="00715662" w:rsidP="00D5518C">
            <w:pPr>
              <w:jc w:val="center"/>
              <w:rPr>
                <w:color w:val="000000"/>
              </w:rPr>
            </w:pPr>
            <w:r w:rsidRPr="002F6CA3">
              <w:rPr>
                <w:color w:val="000000"/>
              </w:rPr>
              <w:t>3 345,0</w:t>
            </w:r>
          </w:p>
        </w:tc>
        <w:tc>
          <w:tcPr>
            <w:tcW w:w="1269" w:type="dxa"/>
            <w:vAlign w:val="center"/>
          </w:tcPr>
          <w:p w:rsidR="00715662" w:rsidRPr="002F6CA3" w:rsidRDefault="00715662" w:rsidP="00D5518C">
            <w:pPr>
              <w:jc w:val="center"/>
              <w:rPr>
                <w:color w:val="000000"/>
              </w:rPr>
            </w:pPr>
            <w:r w:rsidRPr="002F6CA3">
              <w:rPr>
                <w:color w:val="000000"/>
              </w:rPr>
              <w:t>3 405,0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5</w:t>
            </w:r>
          </w:p>
        </w:tc>
        <w:tc>
          <w:tcPr>
            <w:tcW w:w="2835" w:type="dxa"/>
            <w:vAlign w:val="bottom"/>
          </w:tcPr>
          <w:p w:rsidR="00715662" w:rsidRPr="008E62E0" w:rsidRDefault="00715662" w:rsidP="00D5518C">
            <w:pPr>
              <w:rPr>
                <w:rFonts w:ascii="Times New Roman" w:hAnsi="Times New Roman" w:cs="Times New Roman"/>
                <w:bCs/>
                <w:color w:val="000000"/>
                <w:sz w:val="20"/>
                <w:szCs w:val="20"/>
              </w:rPr>
            </w:pPr>
            <w:r w:rsidRPr="008E62E0">
              <w:rPr>
                <w:rFonts w:ascii="Times New Roman" w:hAnsi="Times New Roman" w:cs="Times New Roman"/>
                <w:bCs/>
                <w:color w:val="000000"/>
                <w:sz w:val="20"/>
                <w:szCs w:val="20"/>
              </w:rPr>
              <w:t>местный бюджет</w:t>
            </w:r>
          </w:p>
        </w:tc>
        <w:tc>
          <w:tcPr>
            <w:tcW w:w="1418" w:type="dxa"/>
            <w:vAlign w:val="center"/>
          </w:tcPr>
          <w:p w:rsidR="00715662" w:rsidRPr="002F6CA3" w:rsidRDefault="002F6CA3" w:rsidP="00D5518C">
            <w:pPr>
              <w:jc w:val="center"/>
              <w:rPr>
                <w:color w:val="000000"/>
              </w:rPr>
            </w:pPr>
            <w:r>
              <w:rPr>
                <w:color w:val="000000"/>
              </w:rPr>
              <w:t>5 712,4</w:t>
            </w:r>
          </w:p>
        </w:tc>
        <w:tc>
          <w:tcPr>
            <w:tcW w:w="1276" w:type="dxa"/>
            <w:vAlign w:val="center"/>
          </w:tcPr>
          <w:p w:rsidR="00715662" w:rsidRPr="002F6CA3" w:rsidRDefault="002F6CA3" w:rsidP="00D5518C">
            <w:pPr>
              <w:jc w:val="center"/>
              <w:rPr>
                <w:color w:val="000000"/>
              </w:rPr>
            </w:pPr>
            <w:r>
              <w:rPr>
                <w:color w:val="000000"/>
              </w:rPr>
              <w:t>584,9</w:t>
            </w:r>
          </w:p>
        </w:tc>
        <w:tc>
          <w:tcPr>
            <w:tcW w:w="1559" w:type="dxa"/>
            <w:vAlign w:val="center"/>
          </w:tcPr>
          <w:p w:rsidR="00715662" w:rsidRPr="002F6CA3" w:rsidRDefault="002F6CA3" w:rsidP="00D5518C">
            <w:pPr>
              <w:jc w:val="center"/>
              <w:rPr>
                <w:color w:val="000000"/>
              </w:rPr>
            </w:pPr>
            <w:r>
              <w:rPr>
                <w:color w:val="000000"/>
              </w:rPr>
              <w:t>600,1</w:t>
            </w:r>
          </w:p>
        </w:tc>
        <w:tc>
          <w:tcPr>
            <w:tcW w:w="1417" w:type="dxa"/>
            <w:vAlign w:val="center"/>
          </w:tcPr>
          <w:p w:rsidR="00715662" w:rsidRPr="002F6CA3" w:rsidRDefault="002F6CA3" w:rsidP="00D5518C">
            <w:pPr>
              <w:jc w:val="center"/>
              <w:rPr>
                <w:color w:val="000000"/>
              </w:rPr>
            </w:pPr>
            <w:r>
              <w:rPr>
                <w:color w:val="000000"/>
              </w:rPr>
              <w:t>1 284,4</w:t>
            </w:r>
          </w:p>
        </w:tc>
        <w:tc>
          <w:tcPr>
            <w:tcW w:w="1418" w:type="dxa"/>
            <w:vAlign w:val="center"/>
          </w:tcPr>
          <w:p w:rsidR="00715662" w:rsidRPr="002F6CA3" w:rsidRDefault="00715662" w:rsidP="00D5518C">
            <w:pPr>
              <w:jc w:val="center"/>
              <w:rPr>
                <w:color w:val="000000"/>
              </w:rPr>
            </w:pPr>
            <w:r w:rsidRPr="002F6CA3">
              <w:rPr>
                <w:color w:val="000000"/>
              </w:rPr>
              <w:t>993,0</w:t>
            </w:r>
          </w:p>
        </w:tc>
        <w:tc>
          <w:tcPr>
            <w:tcW w:w="1276" w:type="dxa"/>
            <w:vAlign w:val="center"/>
          </w:tcPr>
          <w:p w:rsidR="00715662" w:rsidRPr="002F6CA3" w:rsidRDefault="00715662" w:rsidP="00D5518C">
            <w:pPr>
              <w:jc w:val="center"/>
              <w:rPr>
                <w:color w:val="000000"/>
              </w:rPr>
            </w:pPr>
            <w:r w:rsidRPr="002F6CA3">
              <w:rPr>
                <w:color w:val="000000"/>
              </w:rPr>
              <w:t>1 115,0</w:t>
            </w:r>
          </w:p>
        </w:tc>
        <w:tc>
          <w:tcPr>
            <w:tcW w:w="1269" w:type="dxa"/>
            <w:vAlign w:val="center"/>
          </w:tcPr>
          <w:p w:rsidR="00715662" w:rsidRPr="002F6CA3" w:rsidRDefault="00715662" w:rsidP="00D5518C">
            <w:pPr>
              <w:jc w:val="center"/>
              <w:rPr>
                <w:color w:val="000000"/>
              </w:rPr>
            </w:pPr>
            <w:r w:rsidRPr="002F6CA3">
              <w:rPr>
                <w:color w:val="000000"/>
              </w:rPr>
              <w:t>1 135,0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lastRenderedPageBreak/>
              <w:t>6</w:t>
            </w:r>
          </w:p>
        </w:tc>
        <w:tc>
          <w:tcPr>
            <w:tcW w:w="2835" w:type="dxa"/>
            <w:vAlign w:val="bottom"/>
          </w:tcPr>
          <w:p w:rsidR="00715662" w:rsidRPr="008E62E0" w:rsidRDefault="00715662" w:rsidP="00D5518C">
            <w:pPr>
              <w:rPr>
                <w:rFonts w:ascii="Times New Roman" w:hAnsi="Times New Roman" w:cs="Times New Roman"/>
                <w:bCs/>
                <w:color w:val="000000"/>
                <w:sz w:val="20"/>
                <w:szCs w:val="20"/>
              </w:rPr>
            </w:pPr>
            <w:r w:rsidRPr="008E62E0">
              <w:rPr>
                <w:rFonts w:ascii="Times New Roman" w:hAnsi="Times New Roman" w:cs="Times New Roman"/>
                <w:bCs/>
                <w:color w:val="000000"/>
                <w:sz w:val="20"/>
                <w:szCs w:val="20"/>
              </w:rPr>
              <w:t>внебюджетные источники</w:t>
            </w:r>
          </w:p>
        </w:tc>
        <w:tc>
          <w:tcPr>
            <w:tcW w:w="1418" w:type="dxa"/>
            <w:vAlign w:val="center"/>
          </w:tcPr>
          <w:p w:rsidR="00715662" w:rsidRPr="002F6CA3" w:rsidRDefault="00392950" w:rsidP="00D5518C">
            <w:pPr>
              <w:jc w:val="center"/>
              <w:rPr>
                <w:color w:val="000000"/>
              </w:rPr>
            </w:pPr>
            <w:r w:rsidRPr="002F6CA3">
              <w:rPr>
                <w:color w:val="000000"/>
              </w:rPr>
              <w:t>44 591,2</w:t>
            </w:r>
          </w:p>
        </w:tc>
        <w:tc>
          <w:tcPr>
            <w:tcW w:w="1276" w:type="dxa"/>
            <w:vAlign w:val="center"/>
          </w:tcPr>
          <w:p w:rsidR="00715662" w:rsidRPr="002F6CA3" w:rsidRDefault="002F6CA3" w:rsidP="00D5518C">
            <w:pPr>
              <w:jc w:val="center"/>
              <w:rPr>
                <w:color w:val="000000"/>
              </w:rPr>
            </w:pPr>
            <w:r>
              <w:rPr>
                <w:color w:val="000000"/>
              </w:rPr>
              <w:t>1 814,4</w:t>
            </w:r>
          </w:p>
        </w:tc>
        <w:tc>
          <w:tcPr>
            <w:tcW w:w="1559" w:type="dxa"/>
            <w:vAlign w:val="center"/>
          </w:tcPr>
          <w:p w:rsidR="00715662" w:rsidRPr="002F6CA3" w:rsidRDefault="002F6CA3" w:rsidP="00D5518C">
            <w:pPr>
              <w:jc w:val="center"/>
              <w:rPr>
                <w:color w:val="000000"/>
              </w:rPr>
            </w:pPr>
            <w:r>
              <w:rPr>
                <w:color w:val="000000"/>
              </w:rPr>
              <w:t>3 024,0</w:t>
            </w:r>
          </w:p>
        </w:tc>
        <w:tc>
          <w:tcPr>
            <w:tcW w:w="1417" w:type="dxa"/>
            <w:vAlign w:val="center"/>
          </w:tcPr>
          <w:p w:rsidR="00715662" w:rsidRPr="002F6CA3" w:rsidRDefault="002F6CA3" w:rsidP="002F6CA3">
            <w:pPr>
              <w:jc w:val="center"/>
              <w:rPr>
                <w:color w:val="000000"/>
              </w:rPr>
            </w:pPr>
            <w:r>
              <w:rPr>
                <w:color w:val="000000"/>
              </w:rPr>
              <w:t>8 444,8</w:t>
            </w:r>
          </w:p>
        </w:tc>
        <w:tc>
          <w:tcPr>
            <w:tcW w:w="1418" w:type="dxa"/>
            <w:vAlign w:val="center"/>
          </w:tcPr>
          <w:p w:rsidR="00715662" w:rsidRPr="002F6CA3" w:rsidRDefault="002F6CA3" w:rsidP="002F6CA3">
            <w:pPr>
              <w:jc w:val="center"/>
              <w:rPr>
                <w:color w:val="000000"/>
              </w:rPr>
            </w:pPr>
            <w:r>
              <w:rPr>
                <w:color w:val="000000"/>
              </w:rPr>
              <w:t>9 658,0</w:t>
            </w:r>
          </w:p>
        </w:tc>
        <w:tc>
          <w:tcPr>
            <w:tcW w:w="1276" w:type="dxa"/>
            <w:vAlign w:val="center"/>
          </w:tcPr>
          <w:p w:rsidR="00715662" w:rsidRPr="002F6CA3" w:rsidRDefault="00715662" w:rsidP="00D5518C">
            <w:pPr>
              <w:jc w:val="center"/>
              <w:rPr>
                <w:color w:val="000000"/>
              </w:rPr>
            </w:pPr>
            <w:r w:rsidRPr="002F6CA3">
              <w:rPr>
                <w:color w:val="000000"/>
              </w:rPr>
              <w:t>10 690,0</w:t>
            </w:r>
          </w:p>
        </w:tc>
        <w:tc>
          <w:tcPr>
            <w:tcW w:w="1269" w:type="dxa"/>
            <w:vAlign w:val="center"/>
          </w:tcPr>
          <w:p w:rsidR="00715662" w:rsidRPr="002F6CA3" w:rsidRDefault="00715662" w:rsidP="00D5518C">
            <w:pPr>
              <w:jc w:val="center"/>
              <w:rPr>
                <w:color w:val="000000"/>
              </w:rPr>
            </w:pPr>
            <w:r w:rsidRPr="002F6CA3">
              <w:rPr>
                <w:color w:val="000000"/>
              </w:rPr>
              <w:t>10 960,0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7</w:t>
            </w:r>
          </w:p>
        </w:tc>
        <w:tc>
          <w:tcPr>
            <w:tcW w:w="14111" w:type="dxa"/>
            <w:gridSpan w:val="9"/>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b/>
                <w:bCs/>
                <w:sz w:val="20"/>
                <w:szCs w:val="20"/>
              </w:rPr>
              <w:t>ПОДПРОГРАММА 1 «ОБЕСПЕЧЕНИЕ ЖИЛЬЕМ МОЛОДЫХ СЕМЕЙ» НА 201</w:t>
            </w:r>
            <w:r>
              <w:rPr>
                <w:rFonts w:ascii="Times New Roman" w:hAnsi="Times New Roman" w:cs="Times New Roman"/>
                <w:b/>
                <w:bCs/>
                <w:sz w:val="20"/>
                <w:szCs w:val="20"/>
              </w:rPr>
              <w:t>5</w:t>
            </w:r>
            <w:r w:rsidRPr="008E62E0">
              <w:rPr>
                <w:rFonts w:ascii="Times New Roman" w:hAnsi="Times New Roman" w:cs="Times New Roman"/>
                <w:b/>
                <w:bCs/>
                <w:sz w:val="20"/>
                <w:szCs w:val="20"/>
              </w:rPr>
              <w:t>-20</w:t>
            </w:r>
            <w:r>
              <w:rPr>
                <w:rFonts w:ascii="Times New Roman" w:hAnsi="Times New Roman" w:cs="Times New Roman"/>
                <w:b/>
                <w:bCs/>
                <w:sz w:val="20"/>
                <w:szCs w:val="20"/>
              </w:rPr>
              <w:t>20</w:t>
            </w:r>
            <w:r w:rsidRPr="008E62E0">
              <w:rPr>
                <w:rFonts w:ascii="Times New Roman" w:hAnsi="Times New Roman" w:cs="Times New Roman"/>
                <w:b/>
                <w:bCs/>
                <w:sz w:val="20"/>
                <w:szCs w:val="20"/>
              </w:rPr>
              <w:t xml:space="preserve"> ГОДЫ</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8</w:t>
            </w:r>
          </w:p>
        </w:tc>
        <w:tc>
          <w:tcPr>
            <w:tcW w:w="2835" w:type="dxa"/>
            <w:vAlign w:val="bottom"/>
          </w:tcPr>
          <w:p w:rsidR="00715662" w:rsidRPr="008E62E0" w:rsidRDefault="00715662" w:rsidP="00D5518C">
            <w:pPr>
              <w:rPr>
                <w:rFonts w:ascii="Times New Roman" w:hAnsi="Times New Roman" w:cs="Times New Roman"/>
                <w:b/>
                <w:bCs/>
                <w:sz w:val="20"/>
                <w:szCs w:val="20"/>
              </w:rPr>
            </w:pPr>
            <w:r w:rsidRPr="008E62E0">
              <w:rPr>
                <w:rFonts w:ascii="Times New Roman" w:hAnsi="Times New Roman" w:cs="Times New Roman"/>
                <w:b/>
                <w:bCs/>
                <w:sz w:val="20"/>
                <w:szCs w:val="20"/>
              </w:rPr>
              <w:t>ВСЕГО ПО ПОДПРОГРАММЕ 1,                           В ТОМ ЧИСЛЕ:</w:t>
            </w:r>
          </w:p>
        </w:tc>
        <w:tc>
          <w:tcPr>
            <w:tcW w:w="1418" w:type="dxa"/>
            <w:vAlign w:val="center"/>
          </w:tcPr>
          <w:p w:rsidR="00715662" w:rsidRDefault="00715662" w:rsidP="00D5518C">
            <w:pPr>
              <w:jc w:val="center"/>
              <w:rPr>
                <w:b/>
                <w:bCs/>
                <w:color w:val="000000"/>
              </w:rPr>
            </w:pPr>
            <w:r>
              <w:rPr>
                <w:b/>
                <w:bCs/>
                <w:color w:val="000000"/>
              </w:rPr>
              <w:t>38 731,1</w:t>
            </w:r>
          </w:p>
        </w:tc>
        <w:tc>
          <w:tcPr>
            <w:tcW w:w="1276" w:type="dxa"/>
            <w:vAlign w:val="center"/>
          </w:tcPr>
          <w:p w:rsidR="00715662" w:rsidRDefault="00715662" w:rsidP="00D5518C">
            <w:pPr>
              <w:jc w:val="center"/>
              <w:rPr>
                <w:b/>
                <w:bCs/>
                <w:color w:val="000000"/>
              </w:rPr>
            </w:pPr>
            <w:r>
              <w:rPr>
                <w:b/>
                <w:bCs/>
                <w:color w:val="000000"/>
              </w:rPr>
              <w:t>4 469,3</w:t>
            </w:r>
          </w:p>
        </w:tc>
        <w:tc>
          <w:tcPr>
            <w:tcW w:w="1559" w:type="dxa"/>
            <w:vAlign w:val="center"/>
          </w:tcPr>
          <w:p w:rsidR="00715662" w:rsidRDefault="00715662" w:rsidP="00D5518C">
            <w:pPr>
              <w:jc w:val="center"/>
              <w:rPr>
                <w:b/>
                <w:bCs/>
                <w:color w:val="000000"/>
              </w:rPr>
            </w:pPr>
            <w:r>
              <w:rPr>
                <w:b/>
                <w:bCs/>
                <w:color w:val="000000"/>
              </w:rPr>
              <w:t>3 781,8</w:t>
            </w:r>
          </w:p>
        </w:tc>
        <w:tc>
          <w:tcPr>
            <w:tcW w:w="1417" w:type="dxa"/>
            <w:vAlign w:val="center"/>
          </w:tcPr>
          <w:p w:rsidR="00715662" w:rsidRDefault="00715662" w:rsidP="00D5518C">
            <w:pPr>
              <w:jc w:val="center"/>
              <w:rPr>
                <w:b/>
                <w:bCs/>
                <w:color w:val="000000"/>
              </w:rPr>
            </w:pPr>
            <w:r>
              <w:rPr>
                <w:b/>
                <w:bCs/>
                <w:color w:val="000000"/>
              </w:rPr>
              <w:t>9900,0</w:t>
            </w:r>
          </w:p>
        </w:tc>
        <w:tc>
          <w:tcPr>
            <w:tcW w:w="1418" w:type="dxa"/>
            <w:vAlign w:val="center"/>
          </w:tcPr>
          <w:p w:rsidR="00715662" w:rsidRDefault="00715662" w:rsidP="00D5518C">
            <w:pPr>
              <w:jc w:val="center"/>
              <w:rPr>
                <w:b/>
                <w:bCs/>
                <w:color w:val="000000"/>
              </w:rPr>
            </w:pPr>
            <w:r>
              <w:rPr>
                <w:b/>
                <w:bCs/>
                <w:color w:val="000000"/>
              </w:rPr>
              <w:t>6 230,0</w:t>
            </w:r>
          </w:p>
        </w:tc>
        <w:tc>
          <w:tcPr>
            <w:tcW w:w="1276" w:type="dxa"/>
            <w:vAlign w:val="center"/>
          </w:tcPr>
          <w:p w:rsidR="00715662" w:rsidRDefault="00715662" w:rsidP="00D5518C">
            <w:pPr>
              <w:jc w:val="center"/>
              <w:rPr>
                <w:b/>
                <w:bCs/>
                <w:color w:val="000000"/>
              </w:rPr>
            </w:pPr>
            <w:r>
              <w:rPr>
                <w:b/>
                <w:bCs/>
                <w:color w:val="000000"/>
              </w:rPr>
              <w:t>7 150,0</w:t>
            </w:r>
          </w:p>
        </w:tc>
        <w:tc>
          <w:tcPr>
            <w:tcW w:w="1269" w:type="dxa"/>
            <w:vAlign w:val="center"/>
          </w:tcPr>
          <w:p w:rsidR="00715662" w:rsidRDefault="00715662" w:rsidP="00D5518C">
            <w:pPr>
              <w:jc w:val="center"/>
              <w:rPr>
                <w:b/>
                <w:bCs/>
                <w:color w:val="000000"/>
              </w:rPr>
            </w:pPr>
            <w:r>
              <w:rPr>
                <w:b/>
                <w:bCs/>
                <w:color w:val="000000"/>
              </w:rPr>
              <w:t>7 200,0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9</w:t>
            </w:r>
          </w:p>
        </w:tc>
        <w:tc>
          <w:tcPr>
            <w:tcW w:w="2835" w:type="dxa"/>
            <w:vAlign w:val="bottom"/>
          </w:tcPr>
          <w:p w:rsidR="00715662" w:rsidRPr="008E62E0" w:rsidRDefault="00715662" w:rsidP="00D5518C">
            <w:pPr>
              <w:rPr>
                <w:rFonts w:ascii="Times New Roman" w:hAnsi="Times New Roman" w:cs="Times New Roman"/>
                <w:b/>
                <w:bCs/>
                <w:sz w:val="20"/>
                <w:szCs w:val="20"/>
              </w:rPr>
            </w:pPr>
            <w:r>
              <w:rPr>
                <w:rFonts w:ascii="Times New Roman" w:hAnsi="Times New Roman" w:cs="Times New Roman"/>
                <w:b/>
                <w:bCs/>
                <w:sz w:val="20"/>
                <w:szCs w:val="20"/>
              </w:rPr>
              <w:t>прочие нужды</w:t>
            </w:r>
          </w:p>
        </w:tc>
        <w:tc>
          <w:tcPr>
            <w:tcW w:w="1418" w:type="dxa"/>
            <w:vAlign w:val="center"/>
          </w:tcPr>
          <w:p w:rsidR="00715662" w:rsidRDefault="00E23BB5" w:rsidP="00D5518C">
            <w:pPr>
              <w:jc w:val="center"/>
              <w:rPr>
                <w:b/>
                <w:bCs/>
                <w:color w:val="000000"/>
              </w:rPr>
            </w:pPr>
            <w:r>
              <w:rPr>
                <w:b/>
                <w:bCs/>
                <w:color w:val="000000"/>
              </w:rPr>
              <w:t>33 972,0</w:t>
            </w:r>
          </w:p>
        </w:tc>
        <w:tc>
          <w:tcPr>
            <w:tcW w:w="1276" w:type="dxa"/>
            <w:vAlign w:val="center"/>
          </w:tcPr>
          <w:p w:rsidR="00715662" w:rsidRDefault="00E23BB5" w:rsidP="00D5518C">
            <w:pPr>
              <w:jc w:val="center"/>
              <w:rPr>
                <w:b/>
                <w:bCs/>
                <w:color w:val="000000"/>
              </w:rPr>
            </w:pPr>
            <w:r>
              <w:rPr>
                <w:b/>
                <w:bCs/>
                <w:color w:val="000000"/>
              </w:rPr>
              <w:t>3 024,0</w:t>
            </w:r>
          </w:p>
        </w:tc>
        <w:tc>
          <w:tcPr>
            <w:tcW w:w="1559" w:type="dxa"/>
            <w:vAlign w:val="center"/>
          </w:tcPr>
          <w:p w:rsidR="00715662" w:rsidRDefault="00E23BB5" w:rsidP="00D5518C">
            <w:pPr>
              <w:jc w:val="center"/>
              <w:rPr>
                <w:b/>
                <w:bCs/>
                <w:color w:val="000000"/>
              </w:rPr>
            </w:pPr>
            <w:r>
              <w:rPr>
                <w:b/>
                <w:bCs/>
                <w:color w:val="000000"/>
              </w:rPr>
              <w:t>2 160,0</w:t>
            </w:r>
          </w:p>
        </w:tc>
        <w:tc>
          <w:tcPr>
            <w:tcW w:w="1417" w:type="dxa"/>
            <w:vAlign w:val="center"/>
          </w:tcPr>
          <w:p w:rsidR="00715662" w:rsidRDefault="00E23BB5" w:rsidP="00D5518C">
            <w:pPr>
              <w:jc w:val="center"/>
              <w:rPr>
                <w:b/>
                <w:bCs/>
                <w:color w:val="000000"/>
              </w:rPr>
            </w:pPr>
            <w:r>
              <w:rPr>
                <w:b/>
                <w:bCs/>
                <w:color w:val="000000"/>
              </w:rPr>
              <w:t>8 208,0</w:t>
            </w:r>
          </w:p>
        </w:tc>
        <w:tc>
          <w:tcPr>
            <w:tcW w:w="1418" w:type="dxa"/>
            <w:vAlign w:val="center"/>
          </w:tcPr>
          <w:p w:rsidR="00715662" w:rsidRDefault="00715662" w:rsidP="00D5518C">
            <w:pPr>
              <w:jc w:val="center"/>
              <w:rPr>
                <w:b/>
                <w:bCs/>
                <w:color w:val="000000"/>
              </w:rPr>
            </w:pPr>
            <w:r>
              <w:rPr>
                <w:b/>
                <w:bCs/>
                <w:color w:val="000000"/>
              </w:rPr>
              <w:t>6 230,0</w:t>
            </w:r>
          </w:p>
        </w:tc>
        <w:tc>
          <w:tcPr>
            <w:tcW w:w="1276" w:type="dxa"/>
            <w:vAlign w:val="center"/>
          </w:tcPr>
          <w:p w:rsidR="00715662" w:rsidRDefault="00715662" w:rsidP="00D5518C">
            <w:pPr>
              <w:jc w:val="center"/>
              <w:rPr>
                <w:b/>
                <w:bCs/>
                <w:color w:val="000000"/>
              </w:rPr>
            </w:pPr>
            <w:r>
              <w:rPr>
                <w:b/>
                <w:bCs/>
                <w:color w:val="000000"/>
              </w:rPr>
              <w:t>7 150,0</w:t>
            </w:r>
          </w:p>
        </w:tc>
        <w:tc>
          <w:tcPr>
            <w:tcW w:w="1269" w:type="dxa"/>
            <w:vAlign w:val="center"/>
          </w:tcPr>
          <w:p w:rsidR="00715662" w:rsidRDefault="00715662" w:rsidP="00D5518C">
            <w:pPr>
              <w:jc w:val="center"/>
              <w:rPr>
                <w:b/>
                <w:bCs/>
                <w:color w:val="000000"/>
              </w:rPr>
            </w:pPr>
            <w:r>
              <w:rPr>
                <w:b/>
                <w:bCs/>
                <w:color w:val="000000"/>
              </w:rPr>
              <w:t>7 200,0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10</w:t>
            </w:r>
          </w:p>
        </w:tc>
        <w:tc>
          <w:tcPr>
            <w:tcW w:w="2835" w:type="dxa"/>
            <w:vAlign w:val="bottom"/>
          </w:tcPr>
          <w:p w:rsidR="00715662" w:rsidRPr="00E06DA9" w:rsidRDefault="00715662" w:rsidP="00D5518C">
            <w:pPr>
              <w:rPr>
                <w:rFonts w:ascii="Times New Roman" w:hAnsi="Times New Roman" w:cs="Times New Roman"/>
                <w:bCs/>
                <w:sz w:val="20"/>
                <w:szCs w:val="20"/>
              </w:rPr>
            </w:pPr>
            <w:r w:rsidRPr="00E06DA9">
              <w:rPr>
                <w:rFonts w:ascii="Times New Roman" w:hAnsi="Times New Roman" w:cs="Times New Roman"/>
                <w:bCs/>
                <w:sz w:val="20"/>
                <w:szCs w:val="20"/>
              </w:rPr>
              <w:t>федеральный бюджет</w:t>
            </w:r>
          </w:p>
        </w:tc>
        <w:tc>
          <w:tcPr>
            <w:tcW w:w="1418" w:type="dxa"/>
            <w:vAlign w:val="center"/>
          </w:tcPr>
          <w:p w:rsidR="00715662" w:rsidRDefault="00715662" w:rsidP="00D5518C">
            <w:pPr>
              <w:jc w:val="center"/>
              <w:rPr>
                <w:color w:val="000000"/>
              </w:rPr>
            </w:pPr>
            <w:r>
              <w:rPr>
                <w:color w:val="000000"/>
              </w:rPr>
              <w:t>0,0</w:t>
            </w:r>
          </w:p>
        </w:tc>
        <w:tc>
          <w:tcPr>
            <w:tcW w:w="1276" w:type="dxa"/>
            <w:vAlign w:val="center"/>
          </w:tcPr>
          <w:p w:rsidR="00715662" w:rsidRDefault="00715662" w:rsidP="00D5518C">
            <w:pPr>
              <w:jc w:val="center"/>
              <w:rPr>
                <w:color w:val="000000"/>
              </w:rPr>
            </w:pPr>
            <w:r>
              <w:rPr>
                <w:color w:val="000000"/>
              </w:rPr>
              <w:t>0,0</w:t>
            </w:r>
          </w:p>
        </w:tc>
        <w:tc>
          <w:tcPr>
            <w:tcW w:w="1559" w:type="dxa"/>
            <w:vAlign w:val="center"/>
          </w:tcPr>
          <w:p w:rsidR="00715662" w:rsidRDefault="00715662" w:rsidP="00D5518C">
            <w:pPr>
              <w:jc w:val="center"/>
              <w:rPr>
                <w:color w:val="000000"/>
              </w:rPr>
            </w:pPr>
            <w:r>
              <w:rPr>
                <w:color w:val="000000"/>
              </w:rPr>
              <w:t>0,0</w:t>
            </w:r>
          </w:p>
        </w:tc>
        <w:tc>
          <w:tcPr>
            <w:tcW w:w="1417" w:type="dxa"/>
            <w:vAlign w:val="center"/>
          </w:tcPr>
          <w:p w:rsidR="00715662" w:rsidRDefault="00715662" w:rsidP="00D5518C">
            <w:pPr>
              <w:jc w:val="center"/>
              <w:rPr>
                <w:color w:val="000000"/>
              </w:rPr>
            </w:pPr>
            <w:r>
              <w:rPr>
                <w:color w:val="000000"/>
              </w:rPr>
              <w:t>0,0</w:t>
            </w:r>
          </w:p>
        </w:tc>
        <w:tc>
          <w:tcPr>
            <w:tcW w:w="1418" w:type="dxa"/>
            <w:vAlign w:val="center"/>
          </w:tcPr>
          <w:p w:rsidR="00715662" w:rsidRDefault="00715662" w:rsidP="00D5518C">
            <w:pPr>
              <w:jc w:val="center"/>
              <w:rPr>
                <w:color w:val="000000"/>
              </w:rPr>
            </w:pPr>
            <w:r>
              <w:rPr>
                <w:color w:val="000000"/>
              </w:rPr>
              <w:t>0,0</w:t>
            </w:r>
          </w:p>
        </w:tc>
        <w:tc>
          <w:tcPr>
            <w:tcW w:w="1276" w:type="dxa"/>
            <w:vAlign w:val="center"/>
          </w:tcPr>
          <w:p w:rsidR="00715662" w:rsidRDefault="00715662" w:rsidP="00D5518C">
            <w:pPr>
              <w:jc w:val="center"/>
              <w:rPr>
                <w:color w:val="000000"/>
              </w:rPr>
            </w:pPr>
            <w:r>
              <w:rPr>
                <w:color w:val="000000"/>
              </w:rPr>
              <w:t>0,0</w:t>
            </w:r>
          </w:p>
        </w:tc>
        <w:tc>
          <w:tcPr>
            <w:tcW w:w="1269" w:type="dxa"/>
            <w:vAlign w:val="center"/>
          </w:tcPr>
          <w:p w:rsidR="00715662" w:rsidRDefault="00715662" w:rsidP="00D5518C">
            <w:pPr>
              <w:jc w:val="center"/>
              <w:rPr>
                <w:color w:val="000000"/>
              </w:rPr>
            </w:pPr>
            <w:r>
              <w:rPr>
                <w:color w:val="000000"/>
              </w:rPr>
              <w:t>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11</w:t>
            </w:r>
          </w:p>
        </w:tc>
        <w:tc>
          <w:tcPr>
            <w:tcW w:w="2835" w:type="dxa"/>
          </w:tcPr>
          <w:p w:rsidR="00715662" w:rsidRPr="008E62E0" w:rsidRDefault="00715662" w:rsidP="00D5518C">
            <w:pPr>
              <w:rPr>
                <w:rFonts w:ascii="Times New Roman" w:hAnsi="Times New Roman" w:cs="Times New Roman"/>
                <w:sz w:val="20"/>
                <w:szCs w:val="20"/>
              </w:rPr>
            </w:pPr>
            <w:r w:rsidRPr="008E62E0">
              <w:rPr>
                <w:rFonts w:ascii="Times New Roman" w:hAnsi="Times New Roman" w:cs="Times New Roman"/>
                <w:sz w:val="20"/>
                <w:szCs w:val="20"/>
              </w:rPr>
              <w:t>областной бюджет</w:t>
            </w:r>
          </w:p>
        </w:tc>
        <w:tc>
          <w:tcPr>
            <w:tcW w:w="1418" w:type="dxa"/>
            <w:vAlign w:val="center"/>
          </w:tcPr>
          <w:p w:rsidR="00715662" w:rsidRDefault="00E23BB5" w:rsidP="00D5518C">
            <w:pPr>
              <w:jc w:val="center"/>
              <w:rPr>
                <w:color w:val="000000"/>
              </w:rPr>
            </w:pPr>
            <w:r>
              <w:rPr>
                <w:color w:val="000000"/>
              </w:rPr>
              <w:t>9 499,9</w:t>
            </w:r>
          </w:p>
        </w:tc>
        <w:tc>
          <w:tcPr>
            <w:tcW w:w="1276" w:type="dxa"/>
            <w:vAlign w:val="center"/>
          </w:tcPr>
          <w:p w:rsidR="00715662" w:rsidRDefault="005D4AC9" w:rsidP="00D5518C">
            <w:pPr>
              <w:jc w:val="center"/>
              <w:rPr>
                <w:color w:val="000000"/>
              </w:rPr>
            </w:pPr>
            <w:r>
              <w:rPr>
                <w:color w:val="000000"/>
              </w:rPr>
              <w:t>624,7</w:t>
            </w:r>
          </w:p>
        </w:tc>
        <w:tc>
          <w:tcPr>
            <w:tcW w:w="1559" w:type="dxa"/>
            <w:vAlign w:val="center"/>
          </w:tcPr>
          <w:p w:rsidR="00715662" w:rsidRDefault="00E23BB5" w:rsidP="00D5518C">
            <w:pPr>
              <w:jc w:val="center"/>
              <w:rPr>
                <w:color w:val="000000"/>
              </w:rPr>
            </w:pPr>
            <w:r>
              <w:rPr>
                <w:color w:val="000000"/>
              </w:rPr>
              <w:t>482,4</w:t>
            </w:r>
          </w:p>
        </w:tc>
        <w:tc>
          <w:tcPr>
            <w:tcW w:w="1417" w:type="dxa"/>
            <w:vAlign w:val="center"/>
          </w:tcPr>
          <w:p w:rsidR="00715662" w:rsidRDefault="00E23BB5" w:rsidP="00D5518C">
            <w:pPr>
              <w:jc w:val="center"/>
              <w:rPr>
                <w:color w:val="000000"/>
              </w:rPr>
            </w:pPr>
            <w:r>
              <w:rPr>
                <w:color w:val="000000"/>
              </w:rPr>
              <w:t>2 218,8</w:t>
            </w:r>
          </w:p>
        </w:tc>
        <w:tc>
          <w:tcPr>
            <w:tcW w:w="1418" w:type="dxa"/>
            <w:vAlign w:val="center"/>
          </w:tcPr>
          <w:p w:rsidR="00715662" w:rsidRDefault="00715662" w:rsidP="00D5518C">
            <w:pPr>
              <w:jc w:val="center"/>
              <w:rPr>
                <w:color w:val="000000"/>
              </w:rPr>
            </w:pPr>
            <w:r>
              <w:rPr>
                <w:color w:val="000000"/>
              </w:rPr>
              <w:t>1 869,0</w:t>
            </w:r>
          </w:p>
        </w:tc>
        <w:tc>
          <w:tcPr>
            <w:tcW w:w="1276" w:type="dxa"/>
            <w:vAlign w:val="center"/>
          </w:tcPr>
          <w:p w:rsidR="00715662" w:rsidRDefault="00715662" w:rsidP="00D5518C">
            <w:pPr>
              <w:jc w:val="center"/>
              <w:rPr>
                <w:color w:val="000000"/>
              </w:rPr>
            </w:pPr>
            <w:r>
              <w:rPr>
                <w:color w:val="000000"/>
              </w:rPr>
              <w:t>2 145,0</w:t>
            </w:r>
          </w:p>
        </w:tc>
        <w:tc>
          <w:tcPr>
            <w:tcW w:w="1269" w:type="dxa"/>
            <w:vAlign w:val="center"/>
          </w:tcPr>
          <w:p w:rsidR="00715662" w:rsidRDefault="00715662" w:rsidP="00D5518C">
            <w:pPr>
              <w:jc w:val="center"/>
              <w:rPr>
                <w:color w:val="000000"/>
              </w:rPr>
            </w:pPr>
            <w:r>
              <w:rPr>
                <w:color w:val="000000"/>
              </w:rPr>
              <w:t>2 160,0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12</w:t>
            </w:r>
          </w:p>
        </w:tc>
        <w:tc>
          <w:tcPr>
            <w:tcW w:w="2835" w:type="dxa"/>
          </w:tcPr>
          <w:p w:rsidR="00715662" w:rsidRPr="008E62E0" w:rsidRDefault="00715662" w:rsidP="00D5518C">
            <w:pPr>
              <w:rPr>
                <w:rFonts w:ascii="Times New Roman" w:hAnsi="Times New Roman" w:cs="Times New Roman"/>
                <w:sz w:val="20"/>
                <w:szCs w:val="20"/>
              </w:rPr>
            </w:pPr>
            <w:r w:rsidRPr="008E62E0">
              <w:rPr>
                <w:rFonts w:ascii="Times New Roman" w:hAnsi="Times New Roman" w:cs="Times New Roman"/>
                <w:sz w:val="20"/>
                <w:szCs w:val="20"/>
              </w:rPr>
              <w:t>местный бюджет</w:t>
            </w:r>
          </w:p>
        </w:tc>
        <w:tc>
          <w:tcPr>
            <w:tcW w:w="1418" w:type="dxa"/>
            <w:vAlign w:val="center"/>
          </w:tcPr>
          <w:p w:rsidR="00715662" w:rsidRDefault="00E23BB5" w:rsidP="00D5518C">
            <w:pPr>
              <w:jc w:val="center"/>
              <w:rPr>
                <w:color w:val="000000"/>
              </w:rPr>
            </w:pPr>
            <w:r>
              <w:rPr>
                <w:color w:val="000000"/>
              </w:rPr>
              <w:t>4 088,9</w:t>
            </w:r>
          </w:p>
        </w:tc>
        <w:tc>
          <w:tcPr>
            <w:tcW w:w="1276" w:type="dxa"/>
            <w:vAlign w:val="center"/>
          </w:tcPr>
          <w:p w:rsidR="00715662" w:rsidRDefault="005D4AC9" w:rsidP="00D5518C">
            <w:pPr>
              <w:jc w:val="center"/>
              <w:rPr>
                <w:color w:val="000000"/>
              </w:rPr>
            </w:pPr>
            <w:r>
              <w:rPr>
                <w:color w:val="000000"/>
              </w:rPr>
              <w:t>584</w:t>
            </w:r>
            <w:r w:rsidR="00715662">
              <w:rPr>
                <w:color w:val="000000"/>
              </w:rPr>
              <w:t>,9</w:t>
            </w:r>
          </w:p>
        </w:tc>
        <w:tc>
          <w:tcPr>
            <w:tcW w:w="1559" w:type="dxa"/>
            <w:vAlign w:val="center"/>
          </w:tcPr>
          <w:p w:rsidR="00715662" w:rsidRDefault="00E23BB5" w:rsidP="00D5518C">
            <w:pPr>
              <w:jc w:val="center"/>
              <w:rPr>
                <w:color w:val="000000"/>
              </w:rPr>
            </w:pPr>
            <w:r>
              <w:rPr>
                <w:color w:val="000000"/>
              </w:rPr>
              <w:t>381,6</w:t>
            </w:r>
          </w:p>
        </w:tc>
        <w:tc>
          <w:tcPr>
            <w:tcW w:w="1417" w:type="dxa"/>
            <w:vAlign w:val="center"/>
          </w:tcPr>
          <w:p w:rsidR="00715662" w:rsidRDefault="00E23BB5" w:rsidP="00D5518C">
            <w:pPr>
              <w:jc w:val="center"/>
              <w:rPr>
                <w:color w:val="000000"/>
              </w:rPr>
            </w:pPr>
            <w:r>
              <w:rPr>
                <w:color w:val="000000"/>
              </w:rPr>
              <w:t>1 064,4</w:t>
            </w:r>
          </w:p>
        </w:tc>
        <w:tc>
          <w:tcPr>
            <w:tcW w:w="1418" w:type="dxa"/>
            <w:vAlign w:val="center"/>
          </w:tcPr>
          <w:p w:rsidR="00715662" w:rsidRDefault="00715662" w:rsidP="00D5518C">
            <w:pPr>
              <w:jc w:val="center"/>
              <w:rPr>
                <w:color w:val="000000"/>
              </w:rPr>
            </w:pPr>
            <w:r>
              <w:rPr>
                <w:color w:val="000000"/>
              </w:rPr>
              <w:t>623,0</w:t>
            </w:r>
          </w:p>
        </w:tc>
        <w:tc>
          <w:tcPr>
            <w:tcW w:w="1276" w:type="dxa"/>
            <w:vAlign w:val="center"/>
          </w:tcPr>
          <w:p w:rsidR="00715662" w:rsidRDefault="00715662" w:rsidP="00D5518C">
            <w:pPr>
              <w:jc w:val="center"/>
              <w:rPr>
                <w:color w:val="000000"/>
              </w:rPr>
            </w:pPr>
            <w:r>
              <w:rPr>
                <w:color w:val="000000"/>
              </w:rPr>
              <w:t>715,0</w:t>
            </w:r>
          </w:p>
        </w:tc>
        <w:tc>
          <w:tcPr>
            <w:tcW w:w="1269" w:type="dxa"/>
            <w:vAlign w:val="center"/>
          </w:tcPr>
          <w:p w:rsidR="00715662" w:rsidRDefault="00715662" w:rsidP="00D5518C">
            <w:pPr>
              <w:jc w:val="center"/>
              <w:rPr>
                <w:color w:val="000000"/>
              </w:rPr>
            </w:pPr>
            <w:r>
              <w:rPr>
                <w:color w:val="000000"/>
              </w:rPr>
              <w:t>720,0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13</w:t>
            </w:r>
          </w:p>
        </w:tc>
        <w:tc>
          <w:tcPr>
            <w:tcW w:w="2835" w:type="dxa"/>
          </w:tcPr>
          <w:p w:rsidR="00715662" w:rsidRPr="008E62E0" w:rsidRDefault="00715662" w:rsidP="00D5518C">
            <w:pPr>
              <w:rPr>
                <w:rFonts w:ascii="Times New Roman" w:hAnsi="Times New Roman" w:cs="Times New Roman"/>
                <w:sz w:val="20"/>
                <w:szCs w:val="20"/>
              </w:rPr>
            </w:pPr>
            <w:r w:rsidRPr="008E62E0">
              <w:rPr>
                <w:rFonts w:ascii="Times New Roman" w:hAnsi="Times New Roman" w:cs="Times New Roman"/>
                <w:sz w:val="20"/>
                <w:szCs w:val="20"/>
              </w:rPr>
              <w:t>внебюджетные источники</w:t>
            </w:r>
          </w:p>
        </w:tc>
        <w:tc>
          <w:tcPr>
            <w:tcW w:w="1418" w:type="dxa"/>
            <w:vAlign w:val="center"/>
          </w:tcPr>
          <w:p w:rsidR="00715662" w:rsidRDefault="00E23BB5" w:rsidP="00D5518C">
            <w:pPr>
              <w:jc w:val="center"/>
              <w:rPr>
                <w:color w:val="000000"/>
              </w:rPr>
            </w:pPr>
            <w:r>
              <w:rPr>
                <w:color w:val="000000"/>
              </w:rPr>
              <w:t>20 383,2</w:t>
            </w:r>
          </w:p>
        </w:tc>
        <w:tc>
          <w:tcPr>
            <w:tcW w:w="1276" w:type="dxa"/>
            <w:vAlign w:val="center"/>
          </w:tcPr>
          <w:p w:rsidR="00715662" w:rsidRDefault="00E23BB5" w:rsidP="00D5518C">
            <w:pPr>
              <w:jc w:val="center"/>
              <w:rPr>
                <w:color w:val="000000"/>
              </w:rPr>
            </w:pPr>
            <w:r>
              <w:rPr>
                <w:color w:val="000000"/>
              </w:rPr>
              <w:t>1 814,4</w:t>
            </w:r>
          </w:p>
        </w:tc>
        <w:tc>
          <w:tcPr>
            <w:tcW w:w="1559" w:type="dxa"/>
            <w:vAlign w:val="center"/>
          </w:tcPr>
          <w:p w:rsidR="00715662" w:rsidRDefault="00E23BB5" w:rsidP="00D5518C">
            <w:pPr>
              <w:jc w:val="center"/>
              <w:rPr>
                <w:color w:val="000000"/>
              </w:rPr>
            </w:pPr>
            <w:r>
              <w:rPr>
                <w:color w:val="000000"/>
              </w:rPr>
              <w:t>1 296,0</w:t>
            </w:r>
          </w:p>
        </w:tc>
        <w:tc>
          <w:tcPr>
            <w:tcW w:w="1417" w:type="dxa"/>
            <w:vAlign w:val="center"/>
          </w:tcPr>
          <w:p w:rsidR="00715662" w:rsidRDefault="00E23BB5" w:rsidP="00D5518C">
            <w:pPr>
              <w:jc w:val="center"/>
              <w:rPr>
                <w:color w:val="000000"/>
              </w:rPr>
            </w:pPr>
            <w:r>
              <w:rPr>
                <w:color w:val="000000"/>
              </w:rPr>
              <w:t>4 924,8</w:t>
            </w:r>
          </w:p>
        </w:tc>
        <w:tc>
          <w:tcPr>
            <w:tcW w:w="1418" w:type="dxa"/>
            <w:vAlign w:val="center"/>
          </w:tcPr>
          <w:p w:rsidR="00715662" w:rsidRDefault="00715662" w:rsidP="00D5518C">
            <w:pPr>
              <w:jc w:val="center"/>
              <w:rPr>
                <w:color w:val="000000"/>
              </w:rPr>
            </w:pPr>
            <w:r>
              <w:rPr>
                <w:color w:val="000000"/>
              </w:rPr>
              <w:t>3 738,0</w:t>
            </w:r>
          </w:p>
        </w:tc>
        <w:tc>
          <w:tcPr>
            <w:tcW w:w="1276" w:type="dxa"/>
            <w:vAlign w:val="center"/>
          </w:tcPr>
          <w:p w:rsidR="00715662" w:rsidRDefault="00715662" w:rsidP="00D5518C">
            <w:pPr>
              <w:jc w:val="center"/>
              <w:rPr>
                <w:color w:val="000000"/>
              </w:rPr>
            </w:pPr>
            <w:r>
              <w:rPr>
                <w:color w:val="000000"/>
              </w:rPr>
              <w:t>4 290,0</w:t>
            </w:r>
          </w:p>
        </w:tc>
        <w:tc>
          <w:tcPr>
            <w:tcW w:w="1269" w:type="dxa"/>
            <w:vAlign w:val="center"/>
          </w:tcPr>
          <w:p w:rsidR="00715662" w:rsidRDefault="00715662" w:rsidP="00D5518C">
            <w:pPr>
              <w:jc w:val="center"/>
              <w:rPr>
                <w:color w:val="000000"/>
              </w:rPr>
            </w:pPr>
            <w:r>
              <w:rPr>
                <w:color w:val="000000"/>
              </w:rPr>
              <w:t>4 320,0</w:t>
            </w:r>
          </w:p>
        </w:tc>
        <w:tc>
          <w:tcPr>
            <w:tcW w:w="1643" w:type="dxa"/>
          </w:tcPr>
          <w:p w:rsidR="00715662" w:rsidRDefault="00715662"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14</w:t>
            </w:r>
          </w:p>
        </w:tc>
        <w:tc>
          <w:tcPr>
            <w:tcW w:w="2835" w:type="dxa"/>
            <w:vAlign w:val="bottom"/>
          </w:tcPr>
          <w:p w:rsidR="00715662" w:rsidRPr="008E62E0" w:rsidRDefault="00715662" w:rsidP="00D5518C">
            <w:pPr>
              <w:rPr>
                <w:rFonts w:ascii="Times New Roman" w:hAnsi="Times New Roman" w:cs="Times New Roman"/>
                <w:sz w:val="20"/>
                <w:szCs w:val="20"/>
              </w:rPr>
            </w:pPr>
            <w:r w:rsidRPr="008E62E0">
              <w:rPr>
                <w:rFonts w:ascii="Times New Roman" w:hAnsi="Times New Roman" w:cs="Times New Roman"/>
                <w:sz w:val="20"/>
                <w:szCs w:val="20"/>
              </w:rPr>
              <w:t>Предоставление социальных выплат  молодым семьям, нуждающимся в у</w:t>
            </w:r>
            <w:r>
              <w:rPr>
                <w:rFonts w:ascii="Times New Roman" w:hAnsi="Times New Roman" w:cs="Times New Roman"/>
                <w:sz w:val="20"/>
                <w:szCs w:val="20"/>
              </w:rPr>
              <w:t>лучшении жилищных условий</w:t>
            </w:r>
            <w:r w:rsidRPr="008E62E0">
              <w:rPr>
                <w:rFonts w:ascii="Times New Roman" w:hAnsi="Times New Roman" w:cs="Times New Roman"/>
                <w:sz w:val="20"/>
                <w:szCs w:val="20"/>
              </w:rPr>
              <w:t xml:space="preserve">  </w:t>
            </w:r>
          </w:p>
        </w:tc>
        <w:tc>
          <w:tcPr>
            <w:tcW w:w="1418" w:type="dxa"/>
            <w:vAlign w:val="center"/>
          </w:tcPr>
          <w:p w:rsidR="00715662" w:rsidRDefault="00E23BB5" w:rsidP="00D5518C">
            <w:pPr>
              <w:jc w:val="center"/>
              <w:rPr>
                <w:b/>
                <w:bCs/>
                <w:color w:val="000000"/>
              </w:rPr>
            </w:pPr>
            <w:r>
              <w:rPr>
                <w:b/>
                <w:bCs/>
                <w:color w:val="000000"/>
              </w:rPr>
              <w:t>33 972,0</w:t>
            </w:r>
          </w:p>
        </w:tc>
        <w:tc>
          <w:tcPr>
            <w:tcW w:w="1276" w:type="dxa"/>
            <w:vAlign w:val="center"/>
          </w:tcPr>
          <w:p w:rsidR="00715662" w:rsidRDefault="00E23BB5" w:rsidP="00D5518C">
            <w:pPr>
              <w:jc w:val="center"/>
              <w:rPr>
                <w:b/>
                <w:bCs/>
                <w:color w:val="000000"/>
              </w:rPr>
            </w:pPr>
            <w:r>
              <w:rPr>
                <w:b/>
                <w:bCs/>
                <w:color w:val="000000"/>
              </w:rPr>
              <w:t>3 024,0</w:t>
            </w:r>
          </w:p>
        </w:tc>
        <w:tc>
          <w:tcPr>
            <w:tcW w:w="1559" w:type="dxa"/>
            <w:vAlign w:val="center"/>
          </w:tcPr>
          <w:p w:rsidR="00715662" w:rsidRDefault="00E23BB5" w:rsidP="00D5518C">
            <w:pPr>
              <w:jc w:val="center"/>
              <w:rPr>
                <w:b/>
                <w:bCs/>
                <w:color w:val="000000"/>
              </w:rPr>
            </w:pPr>
            <w:r>
              <w:rPr>
                <w:b/>
                <w:bCs/>
                <w:color w:val="000000"/>
              </w:rPr>
              <w:t>2 160,0</w:t>
            </w:r>
          </w:p>
        </w:tc>
        <w:tc>
          <w:tcPr>
            <w:tcW w:w="1417" w:type="dxa"/>
            <w:vAlign w:val="center"/>
          </w:tcPr>
          <w:p w:rsidR="00715662" w:rsidRDefault="00E23BB5" w:rsidP="00D5518C">
            <w:pPr>
              <w:jc w:val="center"/>
              <w:rPr>
                <w:b/>
                <w:bCs/>
                <w:color w:val="000000"/>
              </w:rPr>
            </w:pPr>
            <w:r>
              <w:rPr>
                <w:b/>
                <w:bCs/>
                <w:color w:val="000000"/>
              </w:rPr>
              <w:t>8 208,0</w:t>
            </w:r>
          </w:p>
        </w:tc>
        <w:tc>
          <w:tcPr>
            <w:tcW w:w="1418" w:type="dxa"/>
            <w:vAlign w:val="center"/>
          </w:tcPr>
          <w:p w:rsidR="00715662" w:rsidRDefault="00715662" w:rsidP="00D5518C">
            <w:pPr>
              <w:jc w:val="center"/>
              <w:rPr>
                <w:b/>
                <w:bCs/>
                <w:color w:val="000000"/>
              </w:rPr>
            </w:pPr>
            <w:r>
              <w:rPr>
                <w:b/>
                <w:bCs/>
                <w:color w:val="000000"/>
              </w:rPr>
              <w:t>6 230,0</w:t>
            </w:r>
          </w:p>
        </w:tc>
        <w:tc>
          <w:tcPr>
            <w:tcW w:w="1276" w:type="dxa"/>
            <w:vAlign w:val="center"/>
          </w:tcPr>
          <w:p w:rsidR="00715662" w:rsidRDefault="00715662" w:rsidP="00D5518C">
            <w:pPr>
              <w:jc w:val="center"/>
              <w:rPr>
                <w:b/>
                <w:bCs/>
                <w:color w:val="000000"/>
              </w:rPr>
            </w:pPr>
            <w:r>
              <w:rPr>
                <w:b/>
                <w:bCs/>
                <w:color w:val="000000"/>
              </w:rPr>
              <w:t>7 150,0</w:t>
            </w:r>
          </w:p>
        </w:tc>
        <w:tc>
          <w:tcPr>
            <w:tcW w:w="1269" w:type="dxa"/>
            <w:vAlign w:val="center"/>
          </w:tcPr>
          <w:p w:rsidR="00715662" w:rsidRDefault="00715662" w:rsidP="00D5518C">
            <w:pPr>
              <w:jc w:val="center"/>
              <w:rPr>
                <w:b/>
                <w:bCs/>
                <w:color w:val="000000"/>
              </w:rPr>
            </w:pPr>
            <w:r>
              <w:rPr>
                <w:b/>
                <w:bCs/>
                <w:color w:val="000000"/>
              </w:rPr>
              <w:t>7 200,0</w:t>
            </w:r>
          </w:p>
        </w:tc>
        <w:tc>
          <w:tcPr>
            <w:tcW w:w="1643"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1.1.1.1,1.1.1.2</w:t>
            </w:r>
          </w:p>
        </w:tc>
      </w:tr>
      <w:tr w:rsidR="00E23BB5" w:rsidTr="00D5518C">
        <w:tc>
          <w:tcPr>
            <w:tcW w:w="675" w:type="dxa"/>
          </w:tcPr>
          <w:p w:rsidR="00E23BB5" w:rsidRPr="008E62E0" w:rsidRDefault="00E23BB5" w:rsidP="00D5518C">
            <w:pPr>
              <w:jc w:val="center"/>
              <w:rPr>
                <w:rFonts w:ascii="Times New Roman" w:hAnsi="Times New Roman" w:cs="Times New Roman"/>
              </w:rPr>
            </w:pPr>
            <w:r>
              <w:rPr>
                <w:rFonts w:ascii="Times New Roman" w:hAnsi="Times New Roman" w:cs="Times New Roman"/>
              </w:rPr>
              <w:t>15</w:t>
            </w:r>
          </w:p>
        </w:tc>
        <w:tc>
          <w:tcPr>
            <w:tcW w:w="2835" w:type="dxa"/>
          </w:tcPr>
          <w:p w:rsidR="00E23BB5" w:rsidRPr="008E62E0" w:rsidRDefault="00E23BB5" w:rsidP="00D5518C">
            <w:pPr>
              <w:rPr>
                <w:rFonts w:ascii="Times New Roman" w:hAnsi="Times New Roman" w:cs="Times New Roman"/>
                <w:sz w:val="20"/>
                <w:szCs w:val="20"/>
              </w:rPr>
            </w:pPr>
            <w:r w:rsidRPr="008E62E0">
              <w:rPr>
                <w:rFonts w:ascii="Times New Roman" w:hAnsi="Times New Roman" w:cs="Times New Roman"/>
                <w:sz w:val="20"/>
                <w:szCs w:val="20"/>
              </w:rPr>
              <w:t>областной бюджет</w:t>
            </w:r>
          </w:p>
        </w:tc>
        <w:tc>
          <w:tcPr>
            <w:tcW w:w="1418" w:type="dxa"/>
            <w:vAlign w:val="center"/>
          </w:tcPr>
          <w:p w:rsidR="00E23BB5" w:rsidRDefault="00E23BB5" w:rsidP="00F71A3D">
            <w:pPr>
              <w:jc w:val="center"/>
              <w:rPr>
                <w:color w:val="000000"/>
              </w:rPr>
            </w:pPr>
            <w:r>
              <w:rPr>
                <w:color w:val="000000"/>
              </w:rPr>
              <w:t>9 499,9</w:t>
            </w:r>
          </w:p>
        </w:tc>
        <w:tc>
          <w:tcPr>
            <w:tcW w:w="1276" w:type="dxa"/>
            <w:vAlign w:val="center"/>
          </w:tcPr>
          <w:p w:rsidR="00E23BB5" w:rsidRDefault="00E23BB5" w:rsidP="00F71A3D">
            <w:pPr>
              <w:jc w:val="center"/>
              <w:rPr>
                <w:color w:val="000000"/>
              </w:rPr>
            </w:pPr>
            <w:r>
              <w:rPr>
                <w:color w:val="000000"/>
              </w:rPr>
              <w:t>624,7</w:t>
            </w:r>
          </w:p>
        </w:tc>
        <w:tc>
          <w:tcPr>
            <w:tcW w:w="1559" w:type="dxa"/>
            <w:vAlign w:val="center"/>
          </w:tcPr>
          <w:p w:rsidR="00E23BB5" w:rsidRDefault="00E23BB5" w:rsidP="00F71A3D">
            <w:pPr>
              <w:jc w:val="center"/>
              <w:rPr>
                <w:color w:val="000000"/>
              </w:rPr>
            </w:pPr>
            <w:r>
              <w:rPr>
                <w:color w:val="000000"/>
              </w:rPr>
              <w:t>482,4</w:t>
            </w:r>
          </w:p>
        </w:tc>
        <w:tc>
          <w:tcPr>
            <w:tcW w:w="1417" w:type="dxa"/>
            <w:vAlign w:val="center"/>
          </w:tcPr>
          <w:p w:rsidR="00E23BB5" w:rsidRDefault="00E23BB5" w:rsidP="00F71A3D">
            <w:pPr>
              <w:jc w:val="center"/>
              <w:rPr>
                <w:color w:val="000000"/>
              </w:rPr>
            </w:pPr>
            <w:r>
              <w:rPr>
                <w:color w:val="000000"/>
              </w:rPr>
              <w:t>2 218,8</w:t>
            </w:r>
          </w:p>
        </w:tc>
        <w:tc>
          <w:tcPr>
            <w:tcW w:w="1418" w:type="dxa"/>
            <w:vAlign w:val="center"/>
          </w:tcPr>
          <w:p w:rsidR="00E23BB5" w:rsidRDefault="00E23BB5" w:rsidP="00D5518C">
            <w:pPr>
              <w:jc w:val="center"/>
              <w:rPr>
                <w:color w:val="000000"/>
              </w:rPr>
            </w:pPr>
            <w:r>
              <w:rPr>
                <w:color w:val="000000"/>
              </w:rPr>
              <w:t>1 869,0</w:t>
            </w:r>
          </w:p>
        </w:tc>
        <w:tc>
          <w:tcPr>
            <w:tcW w:w="1276" w:type="dxa"/>
            <w:vAlign w:val="center"/>
          </w:tcPr>
          <w:p w:rsidR="00E23BB5" w:rsidRDefault="00E23BB5" w:rsidP="00D5518C">
            <w:pPr>
              <w:jc w:val="center"/>
              <w:rPr>
                <w:color w:val="000000"/>
              </w:rPr>
            </w:pPr>
            <w:r>
              <w:rPr>
                <w:color w:val="000000"/>
              </w:rPr>
              <w:t>2 145,0</w:t>
            </w:r>
          </w:p>
        </w:tc>
        <w:tc>
          <w:tcPr>
            <w:tcW w:w="1269" w:type="dxa"/>
            <w:vAlign w:val="center"/>
          </w:tcPr>
          <w:p w:rsidR="00E23BB5" w:rsidRDefault="00E23BB5" w:rsidP="00D5518C">
            <w:pPr>
              <w:jc w:val="center"/>
              <w:rPr>
                <w:color w:val="000000"/>
              </w:rPr>
            </w:pPr>
            <w:r>
              <w:rPr>
                <w:color w:val="000000"/>
              </w:rPr>
              <w:t>2 160,0</w:t>
            </w:r>
          </w:p>
        </w:tc>
        <w:tc>
          <w:tcPr>
            <w:tcW w:w="1643" w:type="dxa"/>
          </w:tcPr>
          <w:p w:rsidR="00E23BB5" w:rsidRDefault="00E23BB5" w:rsidP="00D5518C">
            <w:pPr>
              <w:jc w:val="center"/>
              <w:rPr>
                <w:sz w:val="20"/>
                <w:szCs w:val="20"/>
              </w:rPr>
            </w:pPr>
            <w:r>
              <w:rPr>
                <w:sz w:val="20"/>
                <w:szCs w:val="20"/>
              </w:rPr>
              <w:t xml:space="preserve">      x      </w:t>
            </w:r>
          </w:p>
        </w:tc>
      </w:tr>
      <w:tr w:rsidR="00E23BB5" w:rsidTr="00D5518C">
        <w:tc>
          <w:tcPr>
            <w:tcW w:w="675" w:type="dxa"/>
          </w:tcPr>
          <w:p w:rsidR="00E23BB5" w:rsidRPr="008E62E0" w:rsidRDefault="00E23BB5" w:rsidP="00D5518C">
            <w:pPr>
              <w:jc w:val="center"/>
              <w:rPr>
                <w:rFonts w:ascii="Times New Roman" w:hAnsi="Times New Roman" w:cs="Times New Roman"/>
              </w:rPr>
            </w:pPr>
            <w:r>
              <w:rPr>
                <w:rFonts w:ascii="Times New Roman" w:hAnsi="Times New Roman" w:cs="Times New Roman"/>
              </w:rPr>
              <w:t>16</w:t>
            </w:r>
          </w:p>
        </w:tc>
        <w:tc>
          <w:tcPr>
            <w:tcW w:w="2835" w:type="dxa"/>
          </w:tcPr>
          <w:p w:rsidR="00E23BB5" w:rsidRPr="008E62E0" w:rsidRDefault="00E23BB5" w:rsidP="00D5518C">
            <w:pPr>
              <w:rPr>
                <w:rFonts w:ascii="Times New Roman" w:hAnsi="Times New Roman" w:cs="Times New Roman"/>
                <w:sz w:val="20"/>
                <w:szCs w:val="20"/>
              </w:rPr>
            </w:pPr>
            <w:r w:rsidRPr="008E62E0">
              <w:rPr>
                <w:rFonts w:ascii="Times New Roman" w:hAnsi="Times New Roman" w:cs="Times New Roman"/>
                <w:sz w:val="20"/>
                <w:szCs w:val="20"/>
              </w:rPr>
              <w:t>местный бюджет</w:t>
            </w:r>
          </w:p>
        </w:tc>
        <w:tc>
          <w:tcPr>
            <w:tcW w:w="1418" w:type="dxa"/>
            <w:vAlign w:val="center"/>
          </w:tcPr>
          <w:p w:rsidR="00E23BB5" w:rsidRDefault="00E23BB5" w:rsidP="00F71A3D">
            <w:pPr>
              <w:jc w:val="center"/>
              <w:rPr>
                <w:color w:val="000000"/>
              </w:rPr>
            </w:pPr>
            <w:r>
              <w:rPr>
                <w:color w:val="000000"/>
              </w:rPr>
              <w:t>4 088,9</w:t>
            </w:r>
          </w:p>
        </w:tc>
        <w:tc>
          <w:tcPr>
            <w:tcW w:w="1276" w:type="dxa"/>
            <w:vAlign w:val="center"/>
          </w:tcPr>
          <w:p w:rsidR="00E23BB5" w:rsidRDefault="00E23BB5" w:rsidP="00F71A3D">
            <w:pPr>
              <w:jc w:val="center"/>
              <w:rPr>
                <w:color w:val="000000"/>
              </w:rPr>
            </w:pPr>
            <w:r>
              <w:rPr>
                <w:color w:val="000000"/>
              </w:rPr>
              <w:t>584,9</w:t>
            </w:r>
          </w:p>
        </w:tc>
        <w:tc>
          <w:tcPr>
            <w:tcW w:w="1559" w:type="dxa"/>
            <w:vAlign w:val="center"/>
          </w:tcPr>
          <w:p w:rsidR="00E23BB5" w:rsidRDefault="00E23BB5" w:rsidP="00F71A3D">
            <w:pPr>
              <w:jc w:val="center"/>
              <w:rPr>
                <w:color w:val="000000"/>
              </w:rPr>
            </w:pPr>
            <w:r>
              <w:rPr>
                <w:color w:val="000000"/>
              </w:rPr>
              <w:t>381,6</w:t>
            </w:r>
          </w:p>
        </w:tc>
        <w:tc>
          <w:tcPr>
            <w:tcW w:w="1417" w:type="dxa"/>
            <w:vAlign w:val="center"/>
          </w:tcPr>
          <w:p w:rsidR="00E23BB5" w:rsidRDefault="00E23BB5" w:rsidP="00F71A3D">
            <w:pPr>
              <w:jc w:val="center"/>
              <w:rPr>
                <w:color w:val="000000"/>
              </w:rPr>
            </w:pPr>
            <w:r>
              <w:rPr>
                <w:color w:val="000000"/>
              </w:rPr>
              <w:t>1 064,4</w:t>
            </w:r>
          </w:p>
        </w:tc>
        <w:tc>
          <w:tcPr>
            <w:tcW w:w="1418" w:type="dxa"/>
            <w:vAlign w:val="center"/>
          </w:tcPr>
          <w:p w:rsidR="00E23BB5" w:rsidRDefault="00E23BB5" w:rsidP="00D5518C">
            <w:pPr>
              <w:jc w:val="center"/>
              <w:rPr>
                <w:color w:val="000000"/>
              </w:rPr>
            </w:pPr>
            <w:r>
              <w:rPr>
                <w:color w:val="000000"/>
              </w:rPr>
              <w:t>623,0</w:t>
            </w:r>
          </w:p>
        </w:tc>
        <w:tc>
          <w:tcPr>
            <w:tcW w:w="1276" w:type="dxa"/>
            <w:vAlign w:val="center"/>
          </w:tcPr>
          <w:p w:rsidR="00E23BB5" w:rsidRDefault="00E23BB5" w:rsidP="00D5518C">
            <w:pPr>
              <w:jc w:val="center"/>
              <w:rPr>
                <w:color w:val="000000"/>
              </w:rPr>
            </w:pPr>
            <w:r>
              <w:rPr>
                <w:color w:val="000000"/>
              </w:rPr>
              <w:t>715,0</w:t>
            </w:r>
          </w:p>
        </w:tc>
        <w:tc>
          <w:tcPr>
            <w:tcW w:w="1269" w:type="dxa"/>
            <w:vAlign w:val="center"/>
          </w:tcPr>
          <w:p w:rsidR="00E23BB5" w:rsidRDefault="00E23BB5" w:rsidP="00D5518C">
            <w:pPr>
              <w:jc w:val="center"/>
              <w:rPr>
                <w:color w:val="000000"/>
              </w:rPr>
            </w:pPr>
            <w:r>
              <w:rPr>
                <w:color w:val="000000"/>
              </w:rPr>
              <w:t>720,0</w:t>
            </w:r>
          </w:p>
        </w:tc>
        <w:tc>
          <w:tcPr>
            <w:tcW w:w="1643" w:type="dxa"/>
          </w:tcPr>
          <w:p w:rsidR="00E23BB5" w:rsidRDefault="00E23BB5" w:rsidP="00D5518C">
            <w:pPr>
              <w:jc w:val="center"/>
              <w:rPr>
                <w:sz w:val="20"/>
                <w:szCs w:val="20"/>
              </w:rPr>
            </w:pPr>
            <w:r>
              <w:rPr>
                <w:sz w:val="20"/>
                <w:szCs w:val="20"/>
              </w:rPr>
              <w:t xml:space="preserve">      x      </w:t>
            </w:r>
          </w:p>
        </w:tc>
      </w:tr>
      <w:tr w:rsidR="00E23BB5" w:rsidTr="00D5518C">
        <w:tc>
          <w:tcPr>
            <w:tcW w:w="675" w:type="dxa"/>
          </w:tcPr>
          <w:p w:rsidR="00E23BB5" w:rsidRPr="008E62E0" w:rsidRDefault="00E23BB5" w:rsidP="00D5518C">
            <w:pPr>
              <w:jc w:val="center"/>
              <w:rPr>
                <w:rFonts w:ascii="Times New Roman" w:hAnsi="Times New Roman" w:cs="Times New Roman"/>
              </w:rPr>
            </w:pPr>
            <w:r>
              <w:rPr>
                <w:rFonts w:ascii="Times New Roman" w:hAnsi="Times New Roman" w:cs="Times New Roman"/>
              </w:rPr>
              <w:t>17</w:t>
            </w:r>
          </w:p>
        </w:tc>
        <w:tc>
          <w:tcPr>
            <w:tcW w:w="2835" w:type="dxa"/>
          </w:tcPr>
          <w:p w:rsidR="00E23BB5" w:rsidRPr="008E62E0" w:rsidRDefault="00E23BB5" w:rsidP="00D5518C">
            <w:pPr>
              <w:rPr>
                <w:rFonts w:ascii="Times New Roman" w:hAnsi="Times New Roman" w:cs="Times New Roman"/>
                <w:sz w:val="20"/>
                <w:szCs w:val="20"/>
              </w:rPr>
            </w:pPr>
            <w:r w:rsidRPr="008E62E0">
              <w:rPr>
                <w:rFonts w:ascii="Times New Roman" w:hAnsi="Times New Roman" w:cs="Times New Roman"/>
                <w:sz w:val="20"/>
                <w:szCs w:val="20"/>
              </w:rPr>
              <w:t>внебюджетные источники</w:t>
            </w:r>
          </w:p>
        </w:tc>
        <w:tc>
          <w:tcPr>
            <w:tcW w:w="1418" w:type="dxa"/>
            <w:vAlign w:val="center"/>
          </w:tcPr>
          <w:p w:rsidR="00E23BB5" w:rsidRDefault="00E23BB5" w:rsidP="00F71A3D">
            <w:pPr>
              <w:jc w:val="center"/>
              <w:rPr>
                <w:color w:val="000000"/>
              </w:rPr>
            </w:pPr>
            <w:r>
              <w:rPr>
                <w:color w:val="000000"/>
              </w:rPr>
              <w:t>20 383,2</w:t>
            </w:r>
          </w:p>
        </w:tc>
        <w:tc>
          <w:tcPr>
            <w:tcW w:w="1276" w:type="dxa"/>
            <w:vAlign w:val="center"/>
          </w:tcPr>
          <w:p w:rsidR="00E23BB5" w:rsidRDefault="00E23BB5" w:rsidP="00F71A3D">
            <w:pPr>
              <w:jc w:val="center"/>
              <w:rPr>
                <w:color w:val="000000"/>
              </w:rPr>
            </w:pPr>
            <w:r>
              <w:rPr>
                <w:color w:val="000000"/>
              </w:rPr>
              <w:t>1 814,4</w:t>
            </w:r>
          </w:p>
        </w:tc>
        <w:tc>
          <w:tcPr>
            <w:tcW w:w="1559" w:type="dxa"/>
            <w:vAlign w:val="center"/>
          </w:tcPr>
          <w:p w:rsidR="00E23BB5" w:rsidRDefault="00E23BB5" w:rsidP="00F71A3D">
            <w:pPr>
              <w:jc w:val="center"/>
              <w:rPr>
                <w:color w:val="000000"/>
              </w:rPr>
            </w:pPr>
            <w:r>
              <w:rPr>
                <w:color w:val="000000"/>
              </w:rPr>
              <w:t>1 296,0</w:t>
            </w:r>
          </w:p>
        </w:tc>
        <w:tc>
          <w:tcPr>
            <w:tcW w:w="1417" w:type="dxa"/>
            <w:vAlign w:val="center"/>
          </w:tcPr>
          <w:p w:rsidR="00E23BB5" w:rsidRDefault="00E23BB5" w:rsidP="00F71A3D">
            <w:pPr>
              <w:jc w:val="center"/>
              <w:rPr>
                <w:color w:val="000000"/>
              </w:rPr>
            </w:pPr>
            <w:r>
              <w:rPr>
                <w:color w:val="000000"/>
              </w:rPr>
              <w:t>4 924,8</w:t>
            </w:r>
          </w:p>
        </w:tc>
        <w:tc>
          <w:tcPr>
            <w:tcW w:w="1418" w:type="dxa"/>
            <w:vAlign w:val="center"/>
          </w:tcPr>
          <w:p w:rsidR="00E23BB5" w:rsidRDefault="00E23BB5" w:rsidP="00D5518C">
            <w:pPr>
              <w:jc w:val="center"/>
              <w:rPr>
                <w:color w:val="000000"/>
              </w:rPr>
            </w:pPr>
            <w:r>
              <w:rPr>
                <w:color w:val="000000"/>
              </w:rPr>
              <w:t>3 738,0</w:t>
            </w:r>
          </w:p>
        </w:tc>
        <w:tc>
          <w:tcPr>
            <w:tcW w:w="1276" w:type="dxa"/>
            <w:vAlign w:val="center"/>
          </w:tcPr>
          <w:p w:rsidR="00E23BB5" w:rsidRDefault="00E23BB5" w:rsidP="00D5518C">
            <w:pPr>
              <w:jc w:val="center"/>
              <w:rPr>
                <w:color w:val="000000"/>
              </w:rPr>
            </w:pPr>
            <w:r>
              <w:rPr>
                <w:color w:val="000000"/>
              </w:rPr>
              <w:t>4 290,0</w:t>
            </w:r>
          </w:p>
        </w:tc>
        <w:tc>
          <w:tcPr>
            <w:tcW w:w="1269" w:type="dxa"/>
            <w:vAlign w:val="center"/>
          </w:tcPr>
          <w:p w:rsidR="00E23BB5" w:rsidRDefault="00E23BB5" w:rsidP="00D5518C">
            <w:pPr>
              <w:jc w:val="center"/>
              <w:rPr>
                <w:color w:val="000000"/>
              </w:rPr>
            </w:pPr>
            <w:r>
              <w:rPr>
                <w:color w:val="000000"/>
              </w:rPr>
              <w:t>4 320,0</w:t>
            </w:r>
          </w:p>
        </w:tc>
        <w:tc>
          <w:tcPr>
            <w:tcW w:w="1643" w:type="dxa"/>
          </w:tcPr>
          <w:p w:rsidR="00E23BB5" w:rsidRDefault="00E23BB5" w:rsidP="00D5518C">
            <w:pPr>
              <w:jc w:val="center"/>
              <w:rPr>
                <w:sz w:val="20"/>
                <w:szCs w:val="20"/>
              </w:rPr>
            </w:pPr>
            <w:r>
              <w:rPr>
                <w:sz w:val="20"/>
                <w:szCs w:val="20"/>
              </w:rPr>
              <w:t xml:space="preserve">      x      </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18</w:t>
            </w:r>
          </w:p>
        </w:tc>
        <w:tc>
          <w:tcPr>
            <w:tcW w:w="14111" w:type="dxa"/>
            <w:gridSpan w:val="9"/>
          </w:tcPr>
          <w:p w:rsidR="00715662" w:rsidRPr="008E62E0" w:rsidRDefault="00715662" w:rsidP="00D5518C">
            <w:pPr>
              <w:jc w:val="center"/>
              <w:rPr>
                <w:rFonts w:ascii="Times New Roman" w:hAnsi="Times New Roman" w:cs="Times New Roman"/>
              </w:rPr>
            </w:pPr>
            <w:r w:rsidRPr="008E62E0">
              <w:rPr>
                <w:rFonts w:ascii="Times New Roman" w:hAnsi="Times New Roman" w:cs="Times New Roman"/>
                <w:b/>
              </w:rPr>
              <w:t xml:space="preserve">ПОДПРОГРАММА 2 </w:t>
            </w:r>
            <w:r w:rsidRPr="0063798B">
              <w:rPr>
                <w:rFonts w:ascii="Times New Roman" w:hAnsi="Times New Roman" w:cs="Times New Roman"/>
                <w:b/>
                <w:sz w:val="20"/>
                <w:szCs w:val="20"/>
              </w:rPr>
              <w:t>«Предоставление региональной финансовой поддержки молодым семьям на улучшение жилищных условий» на 2016-2020 годы</w:t>
            </w:r>
          </w:p>
        </w:tc>
      </w:tr>
      <w:tr w:rsidR="00715662" w:rsidTr="00D5518C">
        <w:tc>
          <w:tcPr>
            <w:tcW w:w="675" w:type="dxa"/>
          </w:tcPr>
          <w:p w:rsidR="00715662" w:rsidRPr="008E62E0" w:rsidRDefault="00715662" w:rsidP="00D5518C">
            <w:pPr>
              <w:jc w:val="center"/>
              <w:rPr>
                <w:rFonts w:ascii="Times New Roman" w:hAnsi="Times New Roman" w:cs="Times New Roman"/>
              </w:rPr>
            </w:pPr>
            <w:r>
              <w:rPr>
                <w:rFonts w:ascii="Times New Roman" w:hAnsi="Times New Roman" w:cs="Times New Roman"/>
              </w:rPr>
              <w:t>19</w:t>
            </w:r>
          </w:p>
        </w:tc>
        <w:tc>
          <w:tcPr>
            <w:tcW w:w="2835" w:type="dxa"/>
          </w:tcPr>
          <w:p w:rsidR="00715662" w:rsidRPr="008E62E0" w:rsidRDefault="00715662" w:rsidP="00D5518C">
            <w:pPr>
              <w:ind w:firstLineChars="200" w:firstLine="402"/>
              <w:rPr>
                <w:rFonts w:ascii="Times New Roman" w:hAnsi="Times New Roman" w:cs="Times New Roman"/>
                <w:sz w:val="20"/>
                <w:szCs w:val="20"/>
              </w:rPr>
            </w:pPr>
            <w:r w:rsidRPr="008E62E0">
              <w:rPr>
                <w:rFonts w:ascii="Times New Roman" w:hAnsi="Times New Roman" w:cs="Times New Roman"/>
                <w:b/>
                <w:bCs/>
                <w:sz w:val="20"/>
                <w:szCs w:val="20"/>
              </w:rPr>
              <w:t>ВСЕГО ПО ПОДПРОГРАММЕ 2,                           В ТОМ ЧИСЛЕ:</w:t>
            </w:r>
          </w:p>
        </w:tc>
        <w:tc>
          <w:tcPr>
            <w:tcW w:w="1418" w:type="dxa"/>
            <w:vAlign w:val="center"/>
          </w:tcPr>
          <w:p w:rsidR="00715662" w:rsidRDefault="008537B3" w:rsidP="008537B3">
            <w:pPr>
              <w:jc w:val="center"/>
              <w:rPr>
                <w:b/>
                <w:bCs/>
                <w:color w:val="000000"/>
              </w:rPr>
            </w:pPr>
            <w:r>
              <w:rPr>
                <w:b/>
                <w:bCs/>
                <w:color w:val="000000"/>
              </w:rPr>
              <w:t>30 260,0</w:t>
            </w:r>
          </w:p>
        </w:tc>
        <w:tc>
          <w:tcPr>
            <w:tcW w:w="1276" w:type="dxa"/>
            <w:vAlign w:val="center"/>
          </w:tcPr>
          <w:p w:rsidR="00715662" w:rsidRDefault="00715662" w:rsidP="00D5518C">
            <w:pPr>
              <w:jc w:val="center"/>
              <w:rPr>
                <w:b/>
                <w:bCs/>
                <w:color w:val="000000"/>
              </w:rPr>
            </w:pPr>
            <w:r>
              <w:rPr>
                <w:sz w:val="20"/>
                <w:szCs w:val="20"/>
              </w:rPr>
              <w:t xml:space="preserve">      x      </w:t>
            </w:r>
          </w:p>
        </w:tc>
        <w:tc>
          <w:tcPr>
            <w:tcW w:w="1559" w:type="dxa"/>
            <w:vAlign w:val="center"/>
          </w:tcPr>
          <w:p w:rsidR="00715662" w:rsidRDefault="008537B3" w:rsidP="00D5518C">
            <w:pPr>
              <w:jc w:val="center"/>
              <w:rPr>
                <w:b/>
                <w:bCs/>
                <w:color w:val="000000"/>
              </w:rPr>
            </w:pPr>
            <w:r>
              <w:rPr>
                <w:b/>
                <w:bCs/>
                <w:color w:val="000000"/>
              </w:rPr>
              <w:t>2 160,0</w:t>
            </w:r>
          </w:p>
        </w:tc>
        <w:tc>
          <w:tcPr>
            <w:tcW w:w="1417" w:type="dxa"/>
            <w:vAlign w:val="center"/>
          </w:tcPr>
          <w:p w:rsidR="00715662" w:rsidRDefault="008537B3" w:rsidP="00D5518C">
            <w:pPr>
              <w:jc w:val="center"/>
              <w:rPr>
                <w:b/>
                <w:bCs/>
                <w:color w:val="000000"/>
              </w:rPr>
            </w:pPr>
            <w:r>
              <w:rPr>
                <w:b/>
                <w:bCs/>
                <w:color w:val="000000"/>
              </w:rPr>
              <w:t>4</w:t>
            </w:r>
            <w:r w:rsidR="00715662">
              <w:rPr>
                <w:b/>
                <w:bCs/>
                <w:color w:val="000000"/>
              </w:rPr>
              <w:t>400,0</w:t>
            </w:r>
          </w:p>
        </w:tc>
        <w:tc>
          <w:tcPr>
            <w:tcW w:w="1418" w:type="dxa"/>
            <w:vAlign w:val="center"/>
          </w:tcPr>
          <w:p w:rsidR="00715662" w:rsidRDefault="00715662" w:rsidP="00D5518C">
            <w:pPr>
              <w:jc w:val="center"/>
              <w:rPr>
                <w:b/>
                <w:bCs/>
                <w:color w:val="000000"/>
              </w:rPr>
            </w:pPr>
            <w:r>
              <w:rPr>
                <w:b/>
                <w:bCs/>
                <w:color w:val="000000"/>
              </w:rPr>
              <w:t>7</w:t>
            </w:r>
            <w:r w:rsidR="008537B3">
              <w:rPr>
                <w:b/>
                <w:bCs/>
                <w:color w:val="000000"/>
              </w:rPr>
              <w:t xml:space="preserve"> </w:t>
            </w:r>
            <w:r>
              <w:rPr>
                <w:b/>
                <w:bCs/>
                <w:color w:val="000000"/>
              </w:rPr>
              <w:t>400,0</w:t>
            </w:r>
          </w:p>
        </w:tc>
        <w:tc>
          <w:tcPr>
            <w:tcW w:w="1276" w:type="dxa"/>
            <w:vAlign w:val="center"/>
          </w:tcPr>
          <w:p w:rsidR="00715662" w:rsidRDefault="00715662" w:rsidP="00D5518C">
            <w:pPr>
              <w:jc w:val="center"/>
              <w:rPr>
                <w:b/>
                <w:bCs/>
                <w:color w:val="000000"/>
              </w:rPr>
            </w:pPr>
            <w:r>
              <w:rPr>
                <w:b/>
                <w:bCs/>
                <w:color w:val="000000"/>
              </w:rPr>
              <w:t>8</w:t>
            </w:r>
            <w:r w:rsidR="008537B3">
              <w:rPr>
                <w:b/>
                <w:bCs/>
                <w:color w:val="000000"/>
              </w:rPr>
              <w:t xml:space="preserve"> </w:t>
            </w:r>
            <w:r>
              <w:rPr>
                <w:b/>
                <w:bCs/>
                <w:color w:val="000000"/>
              </w:rPr>
              <w:t>000,0</w:t>
            </w:r>
          </w:p>
        </w:tc>
        <w:tc>
          <w:tcPr>
            <w:tcW w:w="1269" w:type="dxa"/>
            <w:vAlign w:val="center"/>
          </w:tcPr>
          <w:p w:rsidR="00715662" w:rsidRDefault="00715662" w:rsidP="00D5518C">
            <w:pPr>
              <w:jc w:val="center"/>
              <w:rPr>
                <w:sz w:val="20"/>
                <w:szCs w:val="20"/>
              </w:rPr>
            </w:pPr>
            <w:r>
              <w:rPr>
                <w:b/>
                <w:bCs/>
                <w:color w:val="000000"/>
              </w:rPr>
              <w:t>8</w:t>
            </w:r>
            <w:r w:rsidR="008537B3">
              <w:rPr>
                <w:b/>
                <w:bCs/>
                <w:color w:val="000000"/>
              </w:rPr>
              <w:t xml:space="preserve"> </w:t>
            </w:r>
            <w:r>
              <w:rPr>
                <w:b/>
                <w:bCs/>
                <w:color w:val="000000"/>
              </w:rPr>
              <w:t>300,0</w:t>
            </w:r>
          </w:p>
        </w:tc>
        <w:tc>
          <w:tcPr>
            <w:tcW w:w="1643" w:type="dxa"/>
          </w:tcPr>
          <w:p w:rsidR="00715662" w:rsidRDefault="00715662"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20</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Прочие нужды</w:t>
            </w:r>
          </w:p>
        </w:tc>
        <w:tc>
          <w:tcPr>
            <w:tcW w:w="1418" w:type="dxa"/>
            <w:vAlign w:val="center"/>
          </w:tcPr>
          <w:p w:rsidR="008537B3" w:rsidRDefault="008537B3" w:rsidP="008537B3">
            <w:pPr>
              <w:jc w:val="center"/>
              <w:rPr>
                <w:b/>
                <w:bCs/>
                <w:color w:val="000000"/>
              </w:rPr>
            </w:pPr>
            <w:r>
              <w:rPr>
                <w:b/>
                <w:bCs/>
                <w:color w:val="000000"/>
              </w:rPr>
              <w:t>30 260,0</w:t>
            </w:r>
          </w:p>
        </w:tc>
        <w:tc>
          <w:tcPr>
            <w:tcW w:w="1276" w:type="dxa"/>
            <w:vAlign w:val="center"/>
          </w:tcPr>
          <w:p w:rsidR="008537B3" w:rsidRDefault="008537B3" w:rsidP="00D5518C">
            <w:pPr>
              <w:jc w:val="center"/>
              <w:rPr>
                <w:b/>
                <w:bCs/>
                <w:color w:val="000000"/>
              </w:rPr>
            </w:pPr>
            <w:r>
              <w:rPr>
                <w:sz w:val="20"/>
                <w:szCs w:val="20"/>
              </w:rPr>
              <w:t xml:space="preserve">      x      </w:t>
            </w:r>
          </w:p>
        </w:tc>
        <w:tc>
          <w:tcPr>
            <w:tcW w:w="1559" w:type="dxa"/>
            <w:vAlign w:val="center"/>
          </w:tcPr>
          <w:p w:rsidR="008537B3" w:rsidRDefault="008537B3" w:rsidP="00D5518C">
            <w:pPr>
              <w:jc w:val="center"/>
              <w:rPr>
                <w:b/>
                <w:bCs/>
                <w:color w:val="000000"/>
              </w:rPr>
            </w:pPr>
            <w:r>
              <w:rPr>
                <w:b/>
                <w:bCs/>
                <w:color w:val="000000"/>
              </w:rPr>
              <w:t>2 160,0</w:t>
            </w:r>
          </w:p>
        </w:tc>
        <w:tc>
          <w:tcPr>
            <w:tcW w:w="1417" w:type="dxa"/>
            <w:vAlign w:val="center"/>
          </w:tcPr>
          <w:p w:rsidR="008537B3" w:rsidRDefault="008537B3" w:rsidP="00F71A3D">
            <w:pPr>
              <w:jc w:val="center"/>
              <w:rPr>
                <w:b/>
                <w:bCs/>
                <w:color w:val="000000"/>
              </w:rPr>
            </w:pPr>
            <w:r>
              <w:rPr>
                <w:b/>
                <w:bCs/>
                <w:color w:val="000000"/>
              </w:rPr>
              <w:t>4 400,0</w:t>
            </w:r>
          </w:p>
        </w:tc>
        <w:tc>
          <w:tcPr>
            <w:tcW w:w="1418" w:type="dxa"/>
            <w:vAlign w:val="center"/>
          </w:tcPr>
          <w:p w:rsidR="008537B3" w:rsidRDefault="008537B3" w:rsidP="00D5518C">
            <w:pPr>
              <w:jc w:val="center"/>
              <w:rPr>
                <w:b/>
                <w:bCs/>
                <w:color w:val="000000"/>
              </w:rPr>
            </w:pPr>
            <w:r>
              <w:rPr>
                <w:b/>
                <w:bCs/>
                <w:color w:val="000000"/>
              </w:rPr>
              <w:t>7 400,0</w:t>
            </w:r>
          </w:p>
        </w:tc>
        <w:tc>
          <w:tcPr>
            <w:tcW w:w="1276" w:type="dxa"/>
            <w:vAlign w:val="center"/>
          </w:tcPr>
          <w:p w:rsidR="008537B3" w:rsidRDefault="008537B3" w:rsidP="00D5518C">
            <w:pPr>
              <w:jc w:val="center"/>
              <w:rPr>
                <w:b/>
                <w:bCs/>
                <w:color w:val="000000"/>
              </w:rPr>
            </w:pPr>
            <w:r>
              <w:rPr>
                <w:b/>
                <w:bCs/>
                <w:color w:val="000000"/>
              </w:rPr>
              <w:t>8 000,0</w:t>
            </w:r>
          </w:p>
        </w:tc>
        <w:tc>
          <w:tcPr>
            <w:tcW w:w="1269" w:type="dxa"/>
            <w:vAlign w:val="center"/>
          </w:tcPr>
          <w:p w:rsidR="008537B3" w:rsidRDefault="008537B3" w:rsidP="00D5518C">
            <w:pPr>
              <w:jc w:val="center"/>
              <w:rPr>
                <w:sz w:val="20"/>
                <w:szCs w:val="20"/>
              </w:rPr>
            </w:pPr>
            <w:r>
              <w:rPr>
                <w:b/>
                <w:bCs/>
                <w:color w:val="000000"/>
              </w:rPr>
              <w:t>8 300,0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lastRenderedPageBreak/>
              <w:t>21</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Федеральный бюджет</w:t>
            </w:r>
          </w:p>
        </w:tc>
        <w:tc>
          <w:tcPr>
            <w:tcW w:w="1418" w:type="dxa"/>
            <w:vAlign w:val="center"/>
          </w:tcPr>
          <w:p w:rsidR="008537B3" w:rsidRDefault="008537B3" w:rsidP="00D5518C">
            <w:pPr>
              <w:jc w:val="center"/>
              <w:rPr>
                <w:color w:val="000000"/>
              </w:rPr>
            </w:pPr>
            <w:r>
              <w:rPr>
                <w:color w:val="000000"/>
              </w:rPr>
              <w:t>0,0</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D5518C">
            <w:pPr>
              <w:jc w:val="center"/>
              <w:rPr>
                <w:color w:val="000000"/>
              </w:rPr>
            </w:pPr>
            <w:r>
              <w:rPr>
                <w:color w:val="000000"/>
              </w:rPr>
              <w:t>0,0</w:t>
            </w:r>
          </w:p>
        </w:tc>
        <w:tc>
          <w:tcPr>
            <w:tcW w:w="1417" w:type="dxa"/>
            <w:vAlign w:val="center"/>
          </w:tcPr>
          <w:p w:rsidR="008537B3" w:rsidRDefault="008537B3" w:rsidP="00F71A3D">
            <w:pPr>
              <w:jc w:val="center"/>
              <w:rPr>
                <w:color w:val="000000"/>
              </w:rPr>
            </w:pPr>
          </w:p>
        </w:tc>
        <w:tc>
          <w:tcPr>
            <w:tcW w:w="1418" w:type="dxa"/>
            <w:vAlign w:val="center"/>
          </w:tcPr>
          <w:p w:rsidR="008537B3" w:rsidRDefault="008537B3" w:rsidP="00D5518C">
            <w:pPr>
              <w:jc w:val="center"/>
              <w:rPr>
                <w:color w:val="000000"/>
              </w:rPr>
            </w:pPr>
            <w:r>
              <w:rPr>
                <w:color w:val="000000"/>
              </w:rPr>
              <w:t>0,0</w:t>
            </w:r>
          </w:p>
        </w:tc>
        <w:tc>
          <w:tcPr>
            <w:tcW w:w="1276" w:type="dxa"/>
            <w:vAlign w:val="center"/>
          </w:tcPr>
          <w:p w:rsidR="008537B3" w:rsidRDefault="008537B3" w:rsidP="00D5518C">
            <w:pPr>
              <w:jc w:val="center"/>
              <w:rPr>
                <w:color w:val="000000"/>
              </w:rPr>
            </w:pPr>
            <w:r>
              <w:rPr>
                <w:color w:val="000000"/>
              </w:rPr>
              <w:t>0,0</w:t>
            </w:r>
          </w:p>
        </w:tc>
        <w:tc>
          <w:tcPr>
            <w:tcW w:w="1269" w:type="dxa"/>
          </w:tcPr>
          <w:p w:rsidR="008537B3" w:rsidRDefault="008537B3" w:rsidP="00D5518C">
            <w:pPr>
              <w:jc w:val="center"/>
              <w:rPr>
                <w:sz w:val="20"/>
                <w:szCs w:val="20"/>
              </w:rPr>
            </w:pPr>
            <w:r>
              <w:rPr>
                <w:sz w:val="20"/>
                <w:szCs w:val="20"/>
              </w:rPr>
              <w:t>0,0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22</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областной бюджет</w:t>
            </w:r>
          </w:p>
        </w:tc>
        <w:tc>
          <w:tcPr>
            <w:tcW w:w="1418" w:type="dxa"/>
            <w:vAlign w:val="center"/>
          </w:tcPr>
          <w:p w:rsidR="008537B3" w:rsidRDefault="008537B3" w:rsidP="00F71A3D">
            <w:pPr>
              <w:jc w:val="center"/>
              <w:rPr>
                <w:color w:val="000000"/>
              </w:rPr>
            </w:pPr>
            <w:r>
              <w:rPr>
                <w:color w:val="000000"/>
              </w:rPr>
              <w:t>4 428,5</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D5518C">
            <w:pPr>
              <w:jc w:val="center"/>
              <w:rPr>
                <w:color w:val="000000"/>
              </w:rPr>
            </w:pPr>
            <w:r>
              <w:rPr>
                <w:color w:val="000000"/>
              </w:rPr>
              <w:t>213,5</w:t>
            </w:r>
          </w:p>
        </w:tc>
        <w:tc>
          <w:tcPr>
            <w:tcW w:w="1417" w:type="dxa"/>
            <w:vAlign w:val="center"/>
          </w:tcPr>
          <w:p w:rsidR="008537B3" w:rsidRDefault="008537B3" w:rsidP="00F71A3D">
            <w:pPr>
              <w:jc w:val="center"/>
              <w:rPr>
                <w:color w:val="000000"/>
              </w:rPr>
            </w:pPr>
            <w:r>
              <w:rPr>
                <w:color w:val="000000"/>
              </w:rPr>
              <w:t>660,0</w:t>
            </w:r>
          </w:p>
        </w:tc>
        <w:tc>
          <w:tcPr>
            <w:tcW w:w="1418" w:type="dxa"/>
            <w:vAlign w:val="center"/>
          </w:tcPr>
          <w:p w:rsidR="008537B3" w:rsidRDefault="008537B3" w:rsidP="00D5518C">
            <w:pPr>
              <w:jc w:val="center"/>
              <w:rPr>
                <w:color w:val="000000"/>
              </w:rPr>
            </w:pPr>
            <w:r>
              <w:rPr>
                <w:color w:val="000000"/>
              </w:rPr>
              <w:t>1 110,0</w:t>
            </w:r>
          </w:p>
        </w:tc>
        <w:tc>
          <w:tcPr>
            <w:tcW w:w="1276" w:type="dxa"/>
            <w:vAlign w:val="center"/>
          </w:tcPr>
          <w:p w:rsidR="008537B3" w:rsidRDefault="008537B3" w:rsidP="00D5518C">
            <w:pPr>
              <w:jc w:val="center"/>
              <w:rPr>
                <w:color w:val="000000"/>
              </w:rPr>
            </w:pPr>
            <w:r>
              <w:rPr>
                <w:color w:val="000000"/>
              </w:rPr>
              <w:t>1 200,0</w:t>
            </w:r>
          </w:p>
        </w:tc>
        <w:tc>
          <w:tcPr>
            <w:tcW w:w="1269" w:type="dxa"/>
            <w:vAlign w:val="center"/>
          </w:tcPr>
          <w:p w:rsidR="008537B3" w:rsidRDefault="008537B3" w:rsidP="00D5518C">
            <w:pPr>
              <w:jc w:val="center"/>
              <w:rPr>
                <w:color w:val="000000"/>
              </w:rPr>
            </w:pPr>
            <w:r>
              <w:rPr>
                <w:color w:val="000000"/>
              </w:rPr>
              <w:t>1 245,0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23</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местный бюджет</w:t>
            </w:r>
          </w:p>
        </w:tc>
        <w:tc>
          <w:tcPr>
            <w:tcW w:w="1418" w:type="dxa"/>
            <w:vAlign w:val="center"/>
          </w:tcPr>
          <w:p w:rsidR="008537B3" w:rsidRDefault="008537B3" w:rsidP="00F71A3D">
            <w:pPr>
              <w:jc w:val="center"/>
              <w:rPr>
                <w:color w:val="000000"/>
              </w:rPr>
            </w:pPr>
            <w:r>
              <w:rPr>
                <w:color w:val="000000"/>
              </w:rPr>
              <w:t>1 623,5</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D5518C">
            <w:pPr>
              <w:jc w:val="center"/>
              <w:rPr>
                <w:color w:val="000000"/>
              </w:rPr>
            </w:pPr>
            <w:r>
              <w:rPr>
                <w:color w:val="000000"/>
              </w:rPr>
              <w:t>218,5</w:t>
            </w:r>
          </w:p>
        </w:tc>
        <w:tc>
          <w:tcPr>
            <w:tcW w:w="1417" w:type="dxa"/>
            <w:vAlign w:val="center"/>
          </w:tcPr>
          <w:p w:rsidR="008537B3" w:rsidRDefault="008537B3" w:rsidP="00F71A3D">
            <w:pPr>
              <w:jc w:val="center"/>
              <w:rPr>
                <w:color w:val="000000"/>
              </w:rPr>
            </w:pPr>
            <w:r>
              <w:rPr>
                <w:color w:val="000000"/>
              </w:rPr>
              <w:t>220,0</w:t>
            </w:r>
          </w:p>
        </w:tc>
        <w:tc>
          <w:tcPr>
            <w:tcW w:w="1418" w:type="dxa"/>
            <w:vAlign w:val="center"/>
          </w:tcPr>
          <w:p w:rsidR="008537B3" w:rsidRDefault="008537B3" w:rsidP="00D5518C">
            <w:pPr>
              <w:jc w:val="center"/>
              <w:rPr>
                <w:color w:val="000000"/>
              </w:rPr>
            </w:pPr>
            <w:r>
              <w:rPr>
                <w:color w:val="000000"/>
              </w:rPr>
              <w:t>370,0</w:t>
            </w:r>
          </w:p>
        </w:tc>
        <w:tc>
          <w:tcPr>
            <w:tcW w:w="1276" w:type="dxa"/>
            <w:vAlign w:val="center"/>
          </w:tcPr>
          <w:p w:rsidR="008537B3" w:rsidRDefault="008537B3" w:rsidP="00D5518C">
            <w:pPr>
              <w:jc w:val="center"/>
              <w:rPr>
                <w:color w:val="000000"/>
              </w:rPr>
            </w:pPr>
            <w:r>
              <w:rPr>
                <w:color w:val="000000"/>
              </w:rPr>
              <w:t>400,0</w:t>
            </w:r>
          </w:p>
        </w:tc>
        <w:tc>
          <w:tcPr>
            <w:tcW w:w="1269" w:type="dxa"/>
            <w:vAlign w:val="center"/>
          </w:tcPr>
          <w:p w:rsidR="008537B3" w:rsidRDefault="008537B3" w:rsidP="00D5518C">
            <w:pPr>
              <w:jc w:val="center"/>
              <w:rPr>
                <w:color w:val="000000"/>
              </w:rPr>
            </w:pPr>
            <w:r>
              <w:rPr>
                <w:color w:val="000000"/>
              </w:rPr>
              <w:t>415,0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24</w:t>
            </w:r>
          </w:p>
        </w:tc>
        <w:tc>
          <w:tcPr>
            <w:tcW w:w="2835" w:type="dxa"/>
          </w:tcPr>
          <w:p w:rsidR="008537B3" w:rsidRPr="008E62E0" w:rsidRDefault="008537B3" w:rsidP="00D5518C">
            <w:pPr>
              <w:rPr>
                <w:rFonts w:ascii="Times New Roman" w:hAnsi="Times New Roman" w:cs="Times New Roman"/>
                <w:sz w:val="20"/>
                <w:szCs w:val="20"/>
              </w:rPr>
            </w:pPr>
            <w:r w:rsidRPr="008E62E0">
              <w:rPr>
                <w:rFonts w:ascii="Times New Roman" w:hAnsi="Times New Roman" w:cs="Times New Roman"/>
                <w:sz w:val="20"/>
                <w:szCs w:val="20"/>
              </w:rPr>
              <w:t>внебюджетные источники</w:t>
            </w:r>
          </w:p>
        </w:tc>
        <w:tc>
          <w:tcPr>
            <w:tcW w:w="1418" w:type="dxa"/>
            <w:vAlign w:val="center"/>
          </w:tcPr>
          <w:p w:rsidR="008537B3" w:rsidRDefault="008537B3" w:rsidP="00F71A3D">
            <w:pPr>
              <w:jc w:val="center"/>
              <w:rPr>
                <w:color w:val="000000"/>
              </w:rPr>
            </w:pPr>
            <w:r>
              <w:rPr>
                <w:color w:val="000000"/>
              </w:rPr>
              <w:t>24 208,0</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D5518C">
            <w:pPr>
              <w:jc w:val="center"/>
              <w:rPr>
                <w:color w:val="000000"/>
              </w:rPr>
            </w:pPr>
            <w:r>
              <w:rPr>
                <w:color w:val="000000"/>
              </w:rPr>
              <w:t>1 728,0</w:t>
            </w:r>
          </w:p>
        </w:tc>
        <w:tc>
          <w:tcPr>
            <w:tcW w:w="1417" w:type="dxa"/>
            <w:vAlign w:val="center"/>
          </w:tcPr>
          <w:p w:rsidR="008537B3" w:rsidRDefault="008537B3" w:rsidP="00F71A3D">
            <w:pPr>
              <w:jc w:val="center"/>
              <w:rPr>
                <w:color w:val="000000"/>
              </w:rPr>
            </w:pPr>
            <w:r>
              <w:rPr>
                <w:color w:val="000000"/>
              </w:rPr>
              <w:t>3 520,0</w:t>
            </w:r>
          </w:p>
        </w:tc>
        <w:tc>
          <w:tcPr>
            <w:tcW w:w="1418" w:type="dxa"/>
            <w:vAlign w:val="center"/>
          </w:tcPr>
          <w:p w:rsidR="008537B3" w:rsidRDefault="008537B3" w:rsidP="00D5518C">
            <w:pPr>
              <w:jc w:val="center"/>
              <w:rPr>
                <w:color w:val="000000"/>
              </w:rPr>
            </w:pPr>
            <w:r>
              <w:rPr>
                <w:color w:val="000000"/>
              </w:rPr>
              <w:t>5 920,0</w:t>
            </w:r>
          </w:p>
        </w:tc>
        <w:tc>
          <w:tcPr>
            <w:tcW w:w="1276" w:type="dxa"/>
            <w:vAlign w:val="center"/>
          </w:tcPr>
          <w:p w:rsidR="008537B3" w:rsidRDefault="008537B3" w:rsidP="00D5518C">
            <w:pPr>
              <w:jc w:val="center"/>
              <w:rPr>
                <w:color w:val="000000"/>
              </w:rPr>
            </w:pPr>
            <w:r>
              <w:rPr>
                <w:color w:val="000000"/>
              </w:rPr>
              <w:t>6 400,0</w:t>
            </w:r>
          </w:p>
        </w:tc>
        <w:tc>
          <w:tcPr>
            <w:tcW w:w="1269" w:type="dxa"/>
            <w:vAlign w:val="center"/>
          </w:tcPr>
          <w:p w:rsidR="008537B3" w:rsidRDefault="008537B3" w:rsidP="00D5518C">
            <w:pPr>
              <w:jc w:val="center"/>
              <w:rPr>
                <w:color w:val="000000"/>
              </w:rPr>
            </w:pPr>
            <w:r>
              <w:rPr>
                <w:color w:val="000000"/>
              </w:rPr>
              <w:t>6 640,0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25</w:t>
            </w:r>
          </w:p>
        </w:tc>
        <w:tc>
          <w:tcPr>
            <w:tcW w:w="2835" w:type="dxa"/>
          </w:tcPr>
          <w:p w:rsidR="008537B3" w:rsidRPr="005254D3" w:rsidRDefault="008537B3" w:rsidP="00D5518C">
            <w:pPr>
              <w:rPr>
                <w:rFonts w:ascii="Times New Roman" w:hAnsi="Times New Roman" w:cs="Times New Roman"/>
                <w:sz w:val="20"/>
                <w:szCs w:val="20"/>
              </w:rPr>
            </w:pPr>
            <w:r w:rsidRPr="005254D3">
              <w:rPr>
                <w:rFonts w:ascii="Times New Roman" w:hAnsi="Times New Roman" w:cs="Times New Roman"/>
                <w:sz w:val="20"/>
                <w:szCs w:val="20"/>
              </w:rPr>
              <w:t>Предоставление региональных социальных выплат молодым семьям на улучшение жилищных условий.</w:t>
            </w:r>
          </w:p>
        </w:tc>
        <w:tc>
          <w:tcPr>
            <w:tcW w:w="1418" w:type="dxa"/>
            <w:vAlign w:val="center"/>
          </w:tcPr>
          <w:p w:rsidR="008537B3" w:rsidRDefault="008537B3" w:rsidP="008537B3">
            <w:pPr>
              <w:jc w:val="center"/>
              <w:rPr>
                <w:b/>
                <w:bCs/>
                <w:color w:val="000000"/>
              </w:rPr>
            </w:pPr>
            <w:r>
              <w:rPr>
                <w:b/>
                <w:bCs/>
                <w:color w:val="000000"/>
              </w:rPr>
              <w:t>30 260,0</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D5518C">
            <w:pPr>
              <w:jc w:val="center"/>
              <w:rPr>
                <w:b/>
                <w:bCs/>
                <w:color w:val="000000"/>
              </w:rPr>
            </w:pPr>
            <w:r>
              <w:rPr>
                <w:b/>
                <w:bCs/>
                <w:color w:val="000000"/>
              </w:rPr>
              <w:t>2 160,0</w:t>
            </w:r>
          </w:p>
        </w:tc>
        <w:tc>
          <w:tcPr>
            <w:tcW w:w="1417" w:type="dxa"/>
            <w:vAlign w:val="center"/>
          </w:tcPr>
          <w:p w:rsidR="008537B3" w:rsidRDefault="008537B3" w:rsidP="00D5518C">
            <w:pPr>
              <w:jc w:val="center"/>
              <w:rPr>
                <w:b/>
                <w:bCs/>
                <w:color w:val="000000"/>
              </w:rPr>
            </w:pPr>
            <w:r>
              <w:rPr>
                <w:b/>
                <w:bCs/>
                <w:color w:val="000000"/>
              </w:rPr>
              <w:t>4 400,0</w:t>
            </w:r>
          </w:p>
        </w:tc>
        <w:tc>
          <w:tcPr>
            <w:tcW w:w="1418" w:type="dxa"/>
            <w:vAlign w:val="center"/>
          </w:tcPr>
          <w:p w:rsidR="008537B3" w:rsidRDefault="008537B3" w:rsidP="00D5518C">
            <w:pPr>
              <w:jc w:val="center"/>
              <w:rPr>
                <w:b/>
                <w:bCs/>
                <w:color w:val="000000"/>
              </w:rPr>
            </w:pPr>
            <w:r>
              <w:rPr>
                <w:b/>
                <w:bCs/>
                <w:color w:val="000000"/>
              </w:rPr>
              <w:t>7 400,0</w:t>
            </w:r>
          </w:p>
        </w:tc>
        <w:tc>
          <w:tcPr>
            <w:tcW w:w="1276" w:type="dxa"/>
            <w:vAlign w:val="center"/>
          </w:tcPr>
          <w:p w:rsidR="008537B3" w:rsidRDefault="008537B3" w:rsidP="00D5518C">
            <w:pPr>
              <w:jc w:val="center"/>
              <w:rPr>
                <w:b/>
                <w:bCs/>
                <w:color w:val="000000"/>
              </w:rPr>
            </w:pPr>
            <w:r>
              <w:rPr>
                <w:b/>
                <w:bCs/>
                <w:color w:val="000000"/>
              </w:rPr>
              <w:t>8 000,0</w:t>
            </w:r>
          </w:p>
        </w:tc>
        <w:tc>
          <w:tcPr>
            <w:tcW w:w="1269" w:type="dxa"/>
            <w:vAlign w:val="center"/>
          </w:tcPr>
          <w:p w:rsidR="008537B3" w:rsidRDefault="008537B3" w:rsidP="00D5518C">
            <w:pPr>
              <w:jc w:val="center"/>
              <w:rPr>
                <w:b/>
                <w:bCs/>
                <w:color w:val="000000"/>
              </w:rPr>
            </w:pPr>
            <w:r>
              <w:rPr>
                <w:b/>
                <w:bCs/>
                <w:color w:val="000000"/>
              </w:rPr>
              <w:t>8 300,0</w:t>
            </w:r>
          </w:p>
        </w:tc>
        <w:tc>
          <w:tcPr>
            <w:tcW w:w="1643"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2.1.1.1,2.1.1.2</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26</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областной бюджет</w:t>
            </w:r>
          </w:p>
        </w:tc>
        <w:tc>
          <w:tcPr>
            <w:tcW w:w="1418" w:type="dxa"/>
            <w:vAlign w:val="center"/>
          </w:tcPr>
          <w:p w:rsidR="008537B3" w:rsidRDefault="008537B3" w:rsidP="008537B3">
            <w:pPr>
              <w:jc w:val="center"/>
              <w:rPr>
                <w:color w:val="000000"/>
              </w:rPr>
            </w:pPr>
            <w:r>
              <w:rPr>
                <w:color w:val="000000"/>
              </w:rPr>
              <w:t>4 428,5</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F71A3D">
            <w:pPr>
              <w:jc w:val="center"/>
              <w:rPr>
                <w:color w:val="000000"/>
              </w:rPr>
            </w:pPr>
            <w:r>
              <w:rPr>
                <w:color w:val="000000"/>
              </w:rPr>
              <w:t>213,5</w:t>
            </w:r>
          </w:p>
        </w:tc>
        <w:tc>
          <w:tcPr>
            <w:tcW w:w="1417" w:type="dxa"/>
            <w:vAlign w:val="center"/>
          </w:tcPr>
          <w:p w:rsidR="008537B3" w:rsidRDefault="008537B3" w:rsidP="00D5518C">
            <w:pPr>
              <w:jc w:val="center"/>
              <w:rPr>
                <w:color w:val="000000"/>
              </w:rPr>
            </w:pPr>
            <w:r>
              <w:rPr>
                <w:color w:val="000000"/>
              </w:rPr>
              <w:t>660,0</w:t>
            </w:r>
          </w:p>
        </w:tc>
        <w:tc>
          <w:tcPr>
            <w:tcW w:w="1418" w:type="dxa"/>
            <w:vAlign w:val="center"/>
          </w:tcPr>
          <w:p w:rsidR="008537B3" w:rsidRDefault="008537B3" w:rsidP="00D5518C">
            <w:pPr>
              <w:jc w:val="center"/>
              <w:rPr>
                <w:color w:val="000000"/>
              </w:rPr>
            </w:pPr>
            <w:r>
              <w:rPr>
                <w:color w:val="000000"/>
              </w:rPr>
              <w:t>1 110,0</w:t>
            </w:r>
          </w:p>
        </w:tc>
        <w:tc>
          <w:tcPr>
            <w:tcW w:w="1276" w:type="dxa"/>
            <w:vAlign w:val="center"/>
          </w:tcPr>
          <w:p w:rsidR="008537B3" w:rsidRDefault="008537B3" w:rsidP="00D5518C">
            <w:pPr>
              <w:jc w:val="center"/>
              <w:rPr>
                <w:color w:val="000000"/>
              </w:rPr>
            </w:pPr>
            <w:r>
              <w:rPr>
                <w:color w:val="000000"/>
              </w:rPr>
              <w:t>1 200,0</w:t>
            </w:r>
          </w:p>
        </w:tc>
        <w:tc>
          <w:tcPr>
            <w:tcW w:w="1269" w:type="dxa"/>
            <w:vAlign w:val="center"/>
          </w:tcPr>
          <w:p w:rsidR="008537B3" w:rsidRDefault="008537B3" w:rsidP="00D5518C">
            <w:pPr>
              <w:jc w:val="center"/>
              <w:rPr>
                <w:color w:val="000000"/>
              </w:rPr>
            </w:pPr>
            <w:r>
              <w:rPr>
                <w:color w:val="000000"/>
              </w:rPr>
              <w:t>1 245,0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27</w:t>
            </w:r>
          </w:p>
        </w:tc>
        <w:tc>
          <w:tcPr>
            <w:tcW w:w="2835" w:type="dxa"/>
          </w:tcPr>
          <w:p w:rsidR="008537B3" w:rsidRPr="008E62E0" w:rsidRDefault="008537B3" w:rsidP="00D5518C">
            <w:pPr>
              <w:ind w:firstLineChars="200" w:firstLine="400"/>
              <w:rPr>
                <w:rFonts w:ascii="Times New Roman" w:hAnsi="Times New Roman" w:cs="Times New Roman"/>
                <w:sz w:val="20"/>
                <w:szCs w:val="20"/>
              </w:rPr>
            </w:pPr>
            <w:r w:rsidRPr="008E62E0">
              <w:rPr>
                <w:rFonts w:ascii="Times New Roman" w:hAnsi="Times New Roman" w:cs="Times New Roman"/>
                <w:sz w:val="20"/>
                <w:szCs w:val="20"/>
              </w:rPr>
              <w:t>местный бюджет</w:t>
            </w:r>
          </w:p>
        </w:tc>
        <w:tc>
          <w:tcPr>
            <w:tcW w:w="1418" w:type="dxa"/>
            <w:vAlign w:val="center"/>
          </w:tcPr>
          <w:p w:rsidR="008537B3" w:rsidRDefault="008537B3" w:rsidP="008537B3">
            <w:pPr>
              <w:jc w:val="center"/>
              <w:rPr>
                <w:color w:val="000000"/>
              </w:rPr>
            </w:pPr>
            <w:r>
              <w:rPr>
                <w:color w:val="000000"/>
              </w:rPr>
              <w:t>1 623,5</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F71A3D">
            <w:pPr>
              <w:jc w:val="center"/>
              <w:rPr>
                <w:color w:val="000000"/>
              </w:rPr>
            </w:pPr>
            <w:r>
              <w:rPr>
                <w:color w:val="000000"/>
              </w:rPr>
              <w:t>218,5</w:t>
            </w:r>
          </w:p>
        </w:tc>
        <w:tc>
          <w:tcPr>
            <w:tcW w:w="1417" w:type="dxa"/>
            <w:vAlign w:val="center"/>
          </w:tcPr>
          <w:p w:rsidR="008537B3" w:rsidRDefault="008537B3" w:rsidP="00D5518C">
            <w:pPr>
              <w:jc w:val="center"/>
              <w:rPr>
                <w:color w:val="000000"/>
              </w:rPr>
            </w:pPr>
            <w:r>
              <w:rPr>
                <w:color w:val="000000"/>
              </w:rPr>
              <w:t>220,0</w:t>
            </w:r>
          </w:p>
        </w:tc>
        <w:tc>
          <w:tcPr>
            <w:tcW w:w="1418" w:type="dxa"/>
            <w:vAlign w:val="center"/>
          </w:tcPr>
          <w:p w:rsidR="008537B3" w:rsidRDefault="008537B3" w:rsidP="00D5518C">
            <w:pPr>
              <w:jc w:val="center"/>
              <w:rPr>
                <w:color w:val="000000"/>
              </w:rPr>
            </w:pPr>
            <w:r>
              <w:rPr>
                <w:color w:val="000000"/>
              </w:rPr>
              <w:t>370,0</w:t>
            </w:r>
          </w:p>
        </w:tc>
        <w:tc>
          <w:tcPr>
            <w:tcW w:w="1276" w:type="dxa"/>
            <w:vAlign w:val="center"/>
          </w:tcPr>
          <w:p w:rsidR="008537B3" w:rsidRDefault="008537B3" w:rsidP="00D5518C">
            <w:pPr>
              <w:jc w:val="center"/>
              <w:rPr>
                <w:color w:val="000000"/>
              </w:rPr>
            </w:pPr>
            <w:r>
              <w:rPr>
                <w:color w:val="000000"/>
              </w:rPr>
              <w:t>400,0</w:t>
            </w:r>
          </w:p>
        </w:tc>
        <w:tc>
          <w:tcPr>
            <w:tcW w:w="1269" w:type="dxa"/>
            <w:vAlign w:val="center"/>
          </w:tcPr>
          <w:p w:rsidR="008537B3" w:rsidRDefault="008537B3" w:rsidP="00D5518C">
            <w:pPr>
              <w:jc w:val="center"/>
              <w:rPr>
                <w:color w:val="000000"/>
              </w:rPr>
            </w:pPr>
            <w:r>
              <w:rPr>
                <w:color w:val="000000"/>
              </w:rPr>
              <w:t>415,0</w:t>
            </w:r>
          </w:p>
        </w:tc>
        <w:tc>
          <w:tcPr>
            <w:tcW w:w="1643" w:type="dxa"/>
          </w:tcPr>
          <w:p w:rsidR="008537B3" w:rsidRDefault="008537B3" w:rsidP="00D5518C">
            <w:pPr>
              <w:jc w:val="center"/>
              <w:rPr>
                <w:sz w:val="20"/>
                <w:szCs w:val="20"/>
              </w:rPr>
            </w:pPr>
            <w:r>
              <w:rPr>
                <w:sz w:val="20"/>
                <w:szCs w:val="20"/>
              </w:rPr>
              <w:t xml:space="preserve">      x      </w:t>
            </w:r>
          </w:p>
        </w:tc>
      </w:tr>
      <w:tr w:rsidR="008537B3" w:rsidTr="00D5518C">
        <w:tc>
          <w:tcPr>
            <w:tcW w:w="675" w:type="dxa"/>
          </w:tcPr>
          <w:p w:rsidR="008537B3" w:rsidRPr="008E62E0" w:rsidRDefault="008537B3" w:rsidP="00D5518C">
            <w:pPr>
              <w:jc w:val="center"/>
              <w:rPr>
                <w:rFonts w:ascii="Times New Roman" w:hAnsi="Times New Roman" w:cs="Times New Roman"/>
              </w:rPr>
            </w:pPr>
            <w:r>
              <w:rPr>
                <w:rFonts w:ascii="Times New Roman" w:hAnsi="Times New Roman" w:cs="Times New Roman"/>
              </w:rPr>
              <w:t>28</w:t>
            </w:r>
          </w:p>
        </w:tc>
        <w:tc>
          <w:tcPr>
            <w:tcW w:w="2835" w:type="dxa"/>
          </w:tcPr>
          <w:p w:rsidR="008537B3" w:rsidRPr="008E62E0" w:rsidRDefault="008537B3" w:rsidP="00D5518C">
            <w:pPr>
              <w:rPr>
                <w:rFonts w:ascii="Times New Roman" w:hAnsi="Times New Roman" w:cs="Times New Roman"/>
                <w:sz w:val="20"/>
                <w:szCs w:val="20"/>
              </w:rPr>
            </w:pPr>
            <w:r w:rsidRPr="008E62E0">
              <w:rPr>
                <w:rFonts w:ascii="Times New Roman" w:hAnsi="Times New Roman" w:cs="Times New Roman"/>
                <w:sz w:val="20"/>
                <w:szCs w:val="20"/>
              </w:rPr>
              <w:t>внебюджетные источники</w:t>
            </w:r>
          </w:p>
        </w:tc>
        <w:tc>
          <w:tcPr>
            <w:tcW w:w="1418" w:type="dxa"/>
            <w:vAlign w:val="center"/>
          </w:tcPr>
          <w:p w:rsidR="008537B3" w:rsidRDefault="008537B3" w:rsidP="008537B3">
            <w:pPr>
              <w:jc w:val="center"/>
              <w:rPr>
                <w:color w:val="000000"/>
              </w:rPr>
            </w:pPr>
            <w:r>
              <w:rPr>
                <w:color w:val="000000"/>
              </w:rPr>
              <w:t>24 208,0</w:t>
            </w:r>
          </w:p>
        </w:tc>
        <w:tc>
          <w:tcPr>
            <w:tcW w:w="1276" w:type="dxa"/>
          </w:tcPr>
          <w:p w:rsidR="008537B3" w:rsidRDefault="008537B3" w:rsidP="00D5518C">
            <w:pPr>
              <w:jc w:val="center"/>
              <w:rPr>
                <w:sz w:val="20"/>
                <w:szCs w:val="20"/>
              </w:rPr>
            </w:pPr>
            <w:r>
              <w:rPr>
                <w:sz w:val="20"/>
                <w:szCs w:val="20"/>
              </w:rPr>
              <w:t xml:space="preserve">      x      </w:t>
            </w:r>
          </w:p>
        </w:tc>
        <w:tc>
          <w:tcPr>
            <w:tcW w:w="1559" w:type="dxa"/>
            <w:vAlign w:val="center"/>
          </w:tcPr>
          <w:p w:rsidR="008537B3" w:rsidRDefault="008537B3" w:rsidP="00F71A3D">
            <w:pPr>
              <w:jc w:val="center"/>
              <w:rPr>
                <w:color w:val="000000"/>
              </w:rPr>
            </w:pPr>
            <w:r>
              <w:rPr>
                <w:color w:val="000000"/>
              </w:rPr>
              <w:t>1 728,0</w:t>
            </w:r>
          </w:p>
        </w:tc>
        <w:tc>
          <w:tcPr>
            <w:tcW w:w="1417" w:type="dxa"/>
            <w:vAlign w:val="center"/>
          </w:tcPr>
          <w:p w:rsidR="008537B3" w:rsidRDefault="008537B3" w:rsidP="00D5518C">
            <w:pPr>
              <w:jc w:val="center"/>
              <w:rPr>
                <w:color w:val="000000"/>
              </w:rPr>
            </w:pPr>
            <w:r>
              <w:rPr>
                <w:color w:val="000000"/>
              </w:rPr>
              <w:t>3 520,0</w:t>
            </w:r>
          </w:p>
        </w:tc>
        <w:tc>
          <w:tcPr>
            <w:tcW w:w="1418" w:type="dxa"/>
            <w:vAlign w:val="center"/>
          </w:tcPr>
          <w:p w:rsidR="008537B3" w:rsidRDefault="008537B3" w:rsidP="00D5518C">
            <w:pPr>
              <w:jc w:val="center"/>
              <w:rPr>
                <w:color w:val="000000"/>
              </w:rPr>
            </w:pPr>
            <w:r>
              <w:rPr>
                <w:color w:val="000000"/>
              </w:rPr>
              <w:t>5 920,0</w:t>
            </w:r>
          </w:p>
        </w:tc>
        <w:tc>
          <w:tcPr>
            <w:tcW w:w="1276" w:type="dxa"/>
            <w:vAlign w:val="center"/>
          </w:tcPr>
          <w:p w:rsidR="008537B3" w:rsidRDefault="008537B3" w:rsidP="00D5518C">
            <w:pPr>
              <w:jc w:val="center"/>
              <w:rPr>
                <w:color w:val="000000"/>
              </w:rPr>
            </w:pPr>
            <w:r>
              <w:rPr>
                <w:color w:val="000000"/>
              </w:rPr>
              <w:t>6 400,0</w:t>
            </w:r>
          </w:p>
        </w:tc>
        <w:tc>
          <w:tcPr>
            <w:tcW w:w="1269" w:type="dxa"/>
            <w:vAlign w:val="center"/>
          </w:tcPr>
          <w:p w:rsidR="008537B3" w:rsidRDefault="008537B3" w:rsidP="00D5518C">
            <w:pPr>
              <w:jc w:val="center"/>
              <w:rPr>
                <w:color w:val="000000"/>
              </w:rPr>
            </w:pPr>
            <w:r>
              <w:rPr>
                <w:color w:val="000000"/>
              </w:rPr>
              <w:t>6 640,0</w:t>
            </w:r>
          </w:p>
        </w:tc>
        <w:tc>
          <w:tcPr>
            <w:tcW w:w="1643" w:type="dxa"/>
          </w:tcPr>
          <w:p w:rsidR="008537B3" w:rsidRDefault="008537B3" w:rsidP="00D5518C">
            <w:pPr>
              <w:jc w:val="center"/>
              <w:rPr>
                <w:sz w:val="20"/>
                <w:szCs w:val="20"/>
              </w:rPr>
            </w:pPr>
            <w:r>
              <w:rPr>
                <w:sz w:val="20"/>
                <w:szCs w:val="20"/>
              </w:rPr>
              <w:t xml:space="preserve">      x      </w:t>
            </w:r>
          </w:p>
        </w:tc>
      </w:tr>
    </w:tbl>
    <w:p w:rsidR="00715662" w:rsidRDefault="00715662" w:rsidP="00715662">
      <w:pPr>
        <w:widowControl w:val="0"/>
        <w:autoSpaceDE w:val="0"/>
        <w:autoSpaceDN w:val="0"/>
        <w:adjustRightInd w:val="0"/>
        <w:spacing w:after="0" w:line="240" w:lineRule="auto"/>
        <w:rPr>
          <w:rFonts w:ascii="Times New Roman" w:hAnsi="Times New Roman" w:cs="Times New Roman"/>
          <w:sz w:val="28"/>
          <w:szCs w:val="28"/>
        </w:rPr>
        <w:sectPr w:rsidR="00715662" w:rsidSect="005D4AC9">
          <w:pgSz w:w="16838" w:h="11906" w:orient="landscape" w:code="9"/>
          <w:pgMar w:top="1701" w:right="1134" w:bottom="567" w:left="1134" w:header="720" w:footer="720" w:gutter="0"/>
          <w:cols w:space="720"/>
          <w:noEndnote/>
          <w:docGrid w:linePitch="299"/>
        </w:sectPr>
      </w:pPr>
    </w:p>
    <w:p w:rsidR="00064660" w:rsidRPr="004219AD" w:rsidRDefault="00064660" w:rsidP="00064660">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sidRPr="004219A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064660" w:rsidRPr="004219AD" w:rsidRDefault="00064660" w:rsidP="00064660">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к</w:t>
      </w:r>
      <w:r w:rsidRPr="004219AD">
        <w:rPr>
          <w:rFonts w:ascii="Times New Roman" w:hAnsi="Times New Roman" w:cs="Times New Roman"/>
          <w:sz w:val="28"/>
          <w:szCs w:val="28"/>
        </w:rPr>
        <w:t xml:space="preserve"> постановлению администрации</w:t>
      </w:r>
    </w:p>
    <w:p w:rsidR="00064660" w:rsidRPr="004219AD" w:rsidRDefault="00064660" w:rsidP="00064660">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sidRPr="004219AD">
        <w:rPr>
          <w:rFonts w:ascii="Times New Roman" w:hAnsi="Times New Roman" w:cs="Times New Roman"/>
          <w:sz w:val="28"/>
          <w:szCs w:val="28"/>
        </w:rPr>
        <w:t xml:space="preserve">Пышминского городского округа </w:t>
      </w:r>
    </w:p>
    <w:p w:rsidR="00064660" w:rsidRPr="004219AD" w:rsidRDefault="00064660" w:rsidP="00064660">
      <w:pPr>
        <w:widowControl w:val="0"/>
        <w:tabs>
          <w:tab w:val="left" w:pos="6765"/>
        </w:tabs>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о</w:t>
      </w:r>
      <w:r w:rsidRPr="004219AD">
        <w:rPr>
          <w:rFonts w:ascii="Times New Roman" w:hAnsi="Times New Roman" w:cs="Times New Roman"/>
          <w:sz w:val="28"/>
          <w:szCs w:val="28"/>
        </w:rPr>
        <w:t xml:space="preserve">т </w:t>
      </w:r>
      <w:r w:rsidR="009F282A">
        <w:rPr>
          <w:rFonts w:ascii="Times New Roman" w:hAnsi="Times New Roman" w:cs="Times New Roman"/>
          <w:sz w:val="28"/>
          <w:szCs w:val="28"/>
        </w:rPr>
        <w:t xml:space="preserve">05.10.2016 </w:t>
      </w:r>
      <w:r w:rsidRPr="004219AD">
        <w:rPr>
          <w:rFonts w:ascii="Times New Roman" w:hAnsi="Times New Roman" w:cs="Times New Roman"/>
          <w:sz w:val="28"/>
          <w:szCs w:val="28"/>
        </w:rPr>
        <w:t xml:space="preserve"> № </w:t>
      </w:r>
      <w:r w:rsidR="009F282A">
        <w:rPr>
          <w:rFonts w:ascii="Times New Roman" w:hAnsi="Times New Roman" w:cs="Times New Roman"/>
          <w:sz w:val="28"/>
          <w:szCs w:val="28"/>
        </w:rPr>
        <w:t>534</w:t>
      </w:r>
    </w:p>
    <w:p w:rsidR="00064660" w:rsidRDefault="00064660" w:rsidP="00064660">
      <w:pPr>
        <w:rPr>
          <w:lang w:eastAsia="ru-RU"/>
        </w:rPr>
      </w:pPr>
    </w:p>
    <w:p w:rsidR="00064660" w:rsidRPr="00BB4077" w:rsidRDefault="00064660" w:rsidP="00064660">
      <w:p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r w:rsidRPr="00BB4077">
        <w:rPr>
          <w:rFonts w:ascii="Times New Roman" w:hAnsi="Times New Roman"/>
          <w:b/>
          <w:sz w:val="28"/>
          <w:szCs w:val="28"/>
        </w:rPr>
        <w:t xml:space="preserve"> 1</w:t>
      </w:r>
    </w:p>
    <w:p w:rsidR="00064660" w:rsidRPr="00BB4077" w:rsidRDefault="00064660" w:rsidP="00064660">
      <w:pPr>
        <w:spacing w:after="0" w:line="240" w:lineRule="auto"/>
        <w:jc w:val="center"/>
        <w:rPr>
          <w:rFonts w:ascii="Times New Roman" w:hAnsi="Times New Roman"/>
          <w:b/>
          <w:sz w:val="28"/>
          <w:szCs w:val="28"/>
        </w:rPr>
      </w:pPr>
      <w:r w:rsidRPr="00BB4077">
        <w:rPr>
          <w:rFonts w:ascii="Times New Roman" w:hAnsi="Times New Roman"/>
          <w:b/>
          <w:sz w:val="28"/>
          <w:szCs w:val="28"/>
        </w:rPr>
        <w:t>«Обеспечение жильем молодых семей» на 201</w:t>
      </w:r>
      <w:r>
        <w:rPr>
          <w:rFonts w:ascii="Times New Roman" w:hAnsi="Times New Roman"/>
          <w:b/>
          <w:sz w:val="28"/>
          <w:szCs w:val="28"/>
        </w:rPr>
        <w:t>5</w:t>
      </w:r>
      <w:r w:rsidRPr="00BB4077">
        <w:rPr>
          <w:rFonts w:ascii="Times New Roman" w:hAnsi="Times New Roman"/>
          <w:b/>
          <w:sz w:val="28"/>
          <w:szCs w:val="28"/>
        </w:rPr>
        <w:t>-20</w:t>
      </w:r>
      <w:r>
        <w:rPr>
          <w:rFonts w:ascii="Times New Roman" w:hAnsi="Times New Roman"/>
          <w:b/>
          <w:sz w:val="28"/>
          <w:szCs w:val="28"/>
        </w:rPr>
        <w:t>20</w:t>
      </w:r>
      <w:r w:rsidRPr="00BB4077">
        <w:rPr>
          <w:rFonts w:ascii="Times New Roman" w:hAnsi="Times New Roman"/>
          <w:b/>
          <w:sz w:val="28"/>
          <w:szCs w:val="28"/>
        </w:rPr>
        <w:t xml:space="preserve"> годы </w:t>
      </w:r>
    </w:p>
    <w:p w:rsidR="00064660" w:rsidRPr="00BB4077" w:rsidRDefault="00064660" w:rsidP="00064660">
      <w:pPr>
        <w:spacing w:after="0" w:line="240" w:lineRule="auto"/>
        <w:jc w:val="center"/>
        <w:rPr>
          <w:rFonts w:ascii="Times New Roman" w:hAnsi="Times New Roman"/>
          <w:b/>
          <w:sz w:val="28"/>
          <w:szCs w:val="28"/>
        </w:rPr>
      </w:pPr>
      <w:r w:rsidRPr="00BB4077">
        <w:rPr>
          <w:rFonts w:ascii="Times New Roman" w:hAnsi="Times New Roman"/>
          <w:b/>
          <w:sz w:val="28"/>
          <w:szCs w:val="28"/>
        </w:rPr>
        <w:t xml:space="preserve">к  муниципальной программе «Обеспечение жильем молодых семей,  проживающих на территории </w:t>
      </w:r>
      <w:r>
        <w:rPr>
          <w:rFonts w:ascii="Times New Roman" w:hAnsi="Times New Roman"/>
          <w:b/>
          <w:sz w:val="28"/>
          <w:szCs w:val="28"/>
        </w:rPr>
        <w:t>Пышминско</w:t>
      </w:r>
      <w:r w:rsidRPr="00BB4077">
        <w:rPr>
          <w:rFonts w:ascii="Times New Roman" w:hAnsi="Times New Roman"/>
          <w:b/>
          <w:sz w:val="28"/>
          <w:szCs w:val="28"/>
        </w:rPr>
        <w:t>го городского округа»</w:t>
      </w:r>
    </w:p>
    <w:p w:rsidR="00064660" w:rsidRPr="00BB4077" w:rsidRDefault="00064660" w:rsidP="00064660">
      <w:pPr>
        <w:spacing w:after="0" w:line="240" w:lineRule="auto"/>
        <w:jc w:val="center"/>
        <w:rPr>
          <w:rFonts w:ascii="Times New Roman" w:hAnsi="Times New Roman"/>
          <w:b/>
          <w:sz w:val="28"/>
          <w:szCs w:val="28"/>
        </w:rPr>
      </w:pPr>
      <w:r w:rsidRPr="00BB4077">
        <w:rPr>
          <w:rFonts w:ascii="Times New Roman" w:hAnsi="Times New Roman"/>
          <w:b/>
          <w:sz w:val="28"/>
          <w:szCs w:val="28"/>
        </w:rPr>
        <w:t xml:space="preserve"> </w:t>
      </w:r>
      <w:r>
        <w:rPr>
          <w:rFonts w:ascii="Times New Roman" w:hAnsi="Times New Roman"/>
          <w:b/>
          <w:sz w:val="28"/>
          <w:szCs w:val="28"/>
        </w:rPr>
        <w:t>на 2015-</w:t>
      </w:r>
      <w:r w:rsidRPr="00BB4077">
        <w:rPr>
          <w:rFonts w:ascii="Times New Roman" w:hAnsi="Times New Roman"/>
          <w:b/>
          <w:sz w:val="28"/>
          <w:szCs w:val="28"/>
        </w:rPr>
        <w:t>20</w:t>
      </w:r>
      <w:r>
        <w:rPr>
          <w:rFonts w:ascii="Times New Roman" w:hAnsi="Times New Roman"/>
          <w:b/>
          <w:sz w:val="28"/>
          <w:szCs w:val="28"/>
        </w:rPr>
        <w:t>20</w:t>
      </w:r>
      <w:r w:rsidRPr="00BB4077">
        <w:rPr>
          <w:rFonts w:ascii="Times New Roman" w:hAnsi="Times New Roman"/>
          <w:b/>
          <w:sz w:val="28"/>
          <w:szCs w:val="28"/>
        </w:rPr>
        <w:t xml:space="preserve"> год</w:t>
      </w:r>
      <w:r>
        <w:rPr>
          <w:rFonts w:ascii="Times New Roman" w:hAnsi="Times New Roman"/>
          <w:b/>
          <w:sz w:val="28"/>
          <w:szCs w:val="28"/>
        </w:rPr>
        <w:t>ы</w:t>
      </w:r>
    </w:p>
    <w:p w:rsidR="00064660" w:rsidRPr="00D34C6C" w:rsidRDefault="00064660" w:rsidP="00064660">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6201"/>
      </w:tblGrid>
      <w:tr w:rsidR="00064660" w:rsidRPr="00CF1D02" w:rsidTr="00FD323E">
        <w:tc>
          <w:tcPr>
            <w:tcW w:w="3118"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Ответственный исполнитель 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Администрация </w:t>
            </w:r>
            <w:r>
              <w:rPr>
                <w:rFonts w:ascii="Times New Roman" w:hAnsi="Times New Roman" w:cs="Times New Roman"/>
                <w:sz w:val="28"/>
                <w:szCs w:val="28"/>
              </w:rPr>
              <w:t>Пышминског</w:t>
            </w:r>
            <w:r w:rsidRPr="00CF1D02">
              <w:rPr>
                <w:rFonts w:ascii="Times New Roman" w:hAnsi="Times New Roman" w:cs="Times New Roman"/>
                <w:sz w:val="28"/>
                <w:szCs w:val="28"/>
              </w:rPr>
              <w:t>о городского округа</w:t>
            </w:r>
          </w:p>
        </w:tc>
      </w:tr>
      <w:tr w:rsidR="00064660" w:rsidRPr="00CF1D02" w:rsidTr="00FD323E">
        <w:tc>
          <w:tcPr>
            <w:tcW w:w="3118"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Срок реализации 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201</w:t>
            </w:r>
            <w:r>
              <w:rPr>
                <w:rFonts w:ascii="Times New Roman" w:hAnsi="Times New Roman" w:cs="Times New Roman"/>
                <w:sz w:val="28"/>
                <w:szCs w:val="28"/>
              </w:rPr>
              <w:t>5</w:t>
            </w:r>
            <w:r w:rsidRPr="00CF1D02">
              <w:rPr>
                <w:rFonts w:ascii="Times New Roman" w:hAnsi="Times New Roman" w:cs="Times New Roman"/>
                <w:sz w:val="28"/>
                <w:szCs w:val="28"/>
              </w:rPr>
              <w:t>-20</w:t>
            </w:r>
            <w:r>
              <w:rPr>
                <w:rFonts w:ascii="Times New Roman" w:hAnsi="Times New Roman" w:cs="Times New Roman"/>
                <w:sz w:val="28"/>
                <w:szCs w:val="28"/>
              </w:rPr>
              <w:t>20</w:t>
            </w:r>
            <w:r w:rsidRPr="00CF1D02">
              <w:rPr>
                <w:rFonts w:ascii="Times New Roman" w:hAnsi="Times New Roman" w:cs="Times New Roman"/>
                <w:sz w:val="28"/>
                <w:szCs w:val="28"/>
              </w:rPr>
              <w:t xml:space="preserve"> годы</w:t>
            </w:r>
          </w:p>
        </w:tc>
      </w:tr>
      <w:tr w:rsidR="00064660" w:rsidRPr="00CF1D02" w:rsidTr="00FD323E">
        <w:trPr>
          <w:trHeight w:val="2945"/>
        </w:trPr>
        <w:tc>
          <w:tcPr>
            <w:tcW w:w="3118"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ind w:firstLine="34"/>
              <w:jc w:val="both"/>
              <w:rPr>
                <w:rFonts w:ascii="Times New Roman" w:hAnsi="Times New Roman" w:cs="Times New Roman"/>
                <w:sz w:val="28"/>
                <w:szCs w:val="28"/>
              </w:rPr>
            </w:pPr>
            <w:r w:rsidRPr="00CF1D02">
              <w:rPr>
                <w:rFonts w:ascii="Times New Roman" w:hAnsi="Times New Roman" w:cs="Times New Roman"/>
                <w:sz w:val="28"/>
                <w:szCs w:val="28"/>
              </w:rPr>
              <w:t xml:space="preserve">Цели и задачи </w:t>
            </w:r>
          </w:p>
          <w:p w:rsidR="00064660" w:rsidRPr="00CF1D02" w:rsidRDefault="00064660" w:rsidP="00FD323E">
            <w:pPr>
              <w:pStyle w:val="ConsPlusNonformat"/>
              <w:ind w:firstLine="34"/>
              <w:jc w:val="both"/>
              <w:rPr>
                <w:rFonts w:ascii="Times New Roman" w:hAnsi="Times New Roman" w:cs="Times New Roman"/>
                <w:sz w:val="28"/>
                <w:szCs w:val="28"/>
              </w:rPr>
            </w:pPr>
            <w:r w:rsidRPr="00CF1D02">
              <w:rPr>
                <w:rFonts w:ascii="Times New Roman" w:hAnsi="Times New Roman" w:cs="Times New Roman"/>
                <w:sz w:val="28"/>
                <w:szCs w:val="28"/>
              </w:rPr>
              <w:t>подпрограммы</w:t>
            </w:r>
          </w:p>
        </w:tc>
        <w:tc>
          <w:tcPr>
            <w:tcW w:w="6201" w:type="dxa"/>
            <w:tcBorders>
              <w:top w:val="single" w:sz="4" w:space="0" w:color="000000"/>
              <w:left w:val="single" w:sz="4" w:space="0" w:color="000000"/>
              <w:bottom w:val="single" w:sz="4" w:space="0" w:color="000000"/>
              <w:right w:val="single" w:sz="4" w:space="0" w:color="000000"/>
            </w:tcBorders>
          </w:tcPr>
          <w:p w:rsidR="00064660" w:rsidRDefault="00064660" w:rsidP="00FD32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p w:rsidR="00064660" w:rsidRDefault="00064660" w:rsidP="00FD323E">
            <w:pPr>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 и проживающих на территории Пышминского городского округа</w:t>
            </w:r>
          </w:p>
          <w:p w:rsidR="00064660" w:rsidRDefault="00064660" w:rsidP="00FD323E">
            <w:pPr>
              <w:spacing w:after="0" w:line="240" w:lineRule="auto"/>
              <w:rPr>
                <w:rFonts w:ascii="Times New Roman" w:hAnsi="Times New Roman" w:cs="Times New Roman"/>
                <w:sz w:val="28"/>
                <w:szCs w:val="28"/>
              </w:rPr>
            </w:pPr>
            <w:r>
              <w:rPr>
                <w:rFonts w:ascii="Times New Roman" w:hAnsi="Times New Roman" w:cs="Times New Roman"/>
                <w:sz w:val="28"/>
                <w:szCs w:val="28"/>
              </w:rPr>
              <w:t>Задача подпрограммы:</w:t>
            </w:r>
          </w:p>
          <w:p w:rsidR="00064660" w:rsidRDefault="00064660" w:rsidP="00FD323E">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DE2664">
              <w:rPr>
                <w:rFonts w:ascii="Times New Roman" w:hAnsi="Times New Roman" w:cs="Times New Roman"/>
                <w:sz w:val="28"/>
                <w:szCs w:val="28"/>
              </w:rPr>
              <w:t xml:space="preserve">редоставление  социальных выплат молодым семьям на приобретение </w:t>
            </w:r>
            <w:r>
              <w:rPr>
                <w:rFonts w:ascii="Times New Roman" w:hAnsi="Times New Roman" w:cs="Times New Roman"/>
                <w:sz w:val="28"/>
                <w:szCs w:val="28"/>
              </w:rPr>
              <w:t xml:space="preserve">жилого помещения </w:t>
            </w:r>
            <w:r w:rsidRPr="00DE2664">
              <w:rPr>
                <w:rFonts w:ascii="Times New Roman" w:hAnsi="Times New Roman" w:cs="Times New Roman"/>
                <w:sz w:val="28"/>
                <w:szCs w:val="28"/>
              </w:rPr>
              <w:t>или строительс</w:t>
            </w:r>
            <w:r>
              <w:rPr>
                <w:rFonts w:ascii="Times New Roman" w:hAnsi="Times New Roman" w:cs="Times New Roman"/>
                <w:sz w:val="28"/>
                <w:szCs w:val="28"/>
              </w:rPr>
              <w:t>тво индивидуального жилого дома;</w:t>
            </w:r>
          </w:p>
          <w:p w:rsidR="00064660" w:rsidRPr="00CF1D02" w:rsidRDefault="00064660" w:rsidP="00FD323E">
            <w:pPr>
              <w:spacing w:after="0" w:line="240" w:lineRule="auto"/>
              <w:rPr>
                <w:rFonts w:ascii="Times New Roman" w:hAnsi="Times New Roman" w:cs="Times New Roman"/>
                <w:sz w:val="28"/>
                <w:szCs w:val="28"/>
              </w:rPr>
            </w:pPr>
          </w:p>
        </w:tc>
      </w:tr>
      <w:tr w:rsidR="00064660" w:rsidRPr="00CF1D02" w:rsidTr="00FD323E">
        <w:tc>
          <w:tcPr>
            <w:tcW w:w="3118"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pStyle w:val="ConsPlusNonformat"/>
              <w:rPr>
                <w:rFonts w:ascii="Times New Roman" w:hAnsi="Times New Roman" w:cs="Times New Roman"/>
                <w:sz w:val="28"/>
                <w:szCs w:val="28"/>
              </w:rPr>
            </w:pPr>
            <w:r w:rsidRPr="00CF1D02">
              <w:rPr>
                <w:rFonts w:ascii="Times New Roman" w:hAnsi="Times New Roman" w:cs="Times New Roman"/>
                <w:sz w:val="28"/>
                <w:szCs w:val="28"/>
              </w:rPr>
              <w:t>Перечень основных целевых показателей  подпрограммы</w:t>
            </w:r>
          </w:p>
          <w:p w:rsidR="00064660" w:rsidRPr="00CF1D02" w:rsidRDefault="00064660" w:rsidP="00FD323E">
            <w:pPr>
              <w:pStyle w:val="ConsPlusNonformat"/>
              <w:ind w:firstLine="34"/>
              <w:jc w:val="both"/>
              <w:rPr>
                <w:rFonts w:ascii="Times New Roman" w:hAnsi="Times New Roman" w:cs="Times New Roman"/>
                <w:sz w:val="28"/>
                <w:szCs w:val="28"/>
              </w:rPr>
            </w:pPr>
            <w:r w:rsidRPr="00CF1D02">
              <w:rPr>
                <w:rFonts w:ascii="Times New Roman" w:hAnsi="Times New Roman" w:cs="Times New Roman"/>
                <w:sz w:val="28"/>
                <w:szCs w:val="28"/>
              </w:rPr>
              <w:t xml:space="preserve"> </w:t>
            </w:r>
          </w:p>
          <w:p w:rsidR="00064660" w:rsidRPr="00CF1D02" w:rsidRDefault="00064660" w:rsidP="00FD323E">
            <w:pPr>
              <w:widowControl w:val="0"/>
              <w:autoSpaceDE w:val="0"/>
              <w:autoSpaceDN w:val="0"/>
              <w:adjustRightInd w:val="0"/>
              <w:spacing w:after="0" w:line="240" w:lineRule="auto"/>
              <w:ind w:firstLine="34"/>
              <w:rPr>
                <w:rFonts w:ascii="Times New Roman" w:hAnsi="Times New Roman" w:cs="Times New Roman"/>
                <w:sz w:val="28"/>
                <w:szCs w:val="28"/>
              </w:rPr>
            </w:pPr>
            <w:r w:rsidRPr="00CF1D02">
              <w:rPr>
                <w:rFonts w:ascii="Times New Roman" w:hAnsi="Times New Roman" w:cs="Times New Roman"/>
                <w:sz w:val="28"/>
                <w:szCs w:val="28"/>
              </w:rPr>
              <w:t xml:space="preserve"> </w:t>
            </w:r>
          </w:p>
        </w:tc>
        <w:tc>
          <w:tcPr>
            <w:tcW w:w="6201"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pStyle w:val="ConsPlusNonformat"/>
              <w:ind w:left="34"/>
              <w:jc w:val="both"/>
              <w:rPr>
                <w:rFonts w:ascii="Times New Roman" w:hAnsi="Times New Roman" w:cs="Times New Roman"/>
                <w:sz w:val="28"/>
                <w:szCs w:val="28"/>
              </w:rPr>
            </w:pPr>
            <w:r w:rsidRPr="00CF1D02">
              <w:rPr>
                <w:rFonts w:ascii="Times New Roman" w:hAnsi="Times New Roman" w:cs="Times New Roman"/>
                <w:sz w:val="28"/>
                <w:szCs w:val="28"/>
              </w:rPr>
              <w:t xml:space="preserve">1) количество молодых семей, </w:t>
            </w:r>
            <w:r>
              <w:rPr>
                <w:rFonts w:ascii="Times New Roman" w:hAnsi="Times New Roman" w:cs="Times New Roman"/>
                <w:sz w:val="28"/>
                <w:szCs w:val="28"/>
              </w:rPr>
              <w:t>улучшивших жилищные условия за счет средств социальной выплаты;</w:t>
            </w:r>
          </w:p>
          <w:p w:rsidR="00064660" w:rsidRDefault="00064660" w:rsidP="00FD323E">
            <w:pPr>
              <w:pStyle w:val="ConsPlusNonformat"/>
              <w:ind w:left="34"/>
              <w:jc w:val="both"/>
              <w:rPr>
                <w:rFonts w:ascii="Times New Roman" w:hAnsi="Times New Roman" w:cs="Times New Roman"/>
                <w:sz w:val="28"/>
                <w:szCs w:val="28"/>
              </w:rPr>
            </w:pPr>
            <w:r w:rsidRPr="00CF1D02">
              <w:rPr>
                <w:rFonts w:ascii="Times New Roman" w:hAnsi="Times New Roman" w:cs="Times New Roman"/>
                <w:sz w:val="28"/>
                <w:szCs w:val="28"/>
              </w:rPr>
              <w:t>2) доля молодых семей, получивших социальную выплату для приобретения (строительства) жилья от численности молодых семей, состоящих на учёте нуждающихся в жилье по состоянию на  01 января 201</w:t>
            </w:r>
            <w:r w:rsidR="009F282A">
              <w:rPr>
                <w:rFonts w:ascii="Times New Roman" w:hAnsi="Times New Roman" w:cs="Times New Roman"/>
                <w:sz w:val="28"/>
                <w:szCs w:val="28"/>
              </w:rPr>
              <w:t>5</w:t>
            </w:r>
            <w:r w:rsidRPr="00CF1D02">
              <w:rPr>
                <w:rFonts w:ascii="Times New Roman" w:hAnsi="Times New Roman" w:cs="Times New Roman"/>
                <w:sz w:val="28"/>
                <w:szCs w:val="28"/>
              </w:rPr>
              <w:t xml:space="preserve"> года</w:t>
            </w:r>
            <w:r>
              <w:rPr>
                <w:rFonts w:ascii="Times New Roman" w:hAnsi="Times New Roman" w:cs="Times New Roman"/>
                <w:sz w:val="28"/>
                <w:szCs w:val="28"/>
              </w:rPr>
              <w:t>.</w:t>
            </w:r>
          </w:p>
          <w:p w:rsidR="00064660" w:rsidRPr="00CF1D02" w:rsidRDefault="00064660" w:rsidP="00FD323E">
            <w:pPr>
              <w:pStyle w:val="ConsPlusNonformat"/>
              <w:ind w:left="34"/>
              <w:jc w:val="both"/>
              <w:rPr>
                <w:rFonts w:ascii="Times New Roman" w:hAnsi="Times New Roman" w:cs="Times New Roman"/>
                <w:sz w:val="28"/>
                <w:szCs w:val="28"/>
              </w:rPr>
            </w:pPr>
          </w:p>
        </w:tc>
      </w:tr>
      <w:tr w:rsidR="00064660" w:rsidRPr="00CF1D02" w:rsidTr="00FD323E">
        <w:tc>
          <w:tcPr>
            <w:tcW w:w="3118"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widowControl w:val="0"/>
              <w:autoSpaceDE w:val="0"/>
              <w:autoSpaceDN w:val="0"/>
              <w:adjustRightInd w:val="0"/>
              <w:spacing w:after="0" w:line="240" w:lineRule="auto"/>
              <w:rPr>
                <w:rFonts w:ascii="Times New Roman" w:hAnsi="Times New Roman" w:cs="Times New Roman"/>
                <w:sz w:val="28"/>
                <w:szCs w:val="28"/>
              </w:rPr>
            </w:pPr>
            <w:r w:rsidRPr="00CF1D02">
              <w:rPr>
                <w:rFonts w:ascii="Times New Roman" w:hAnsi="Times New Roman" w:cs="Times New Roman"/>
                <w:sz w:val="28"/>
                <w:szCs w:val="28"/>
              </w:rPr>
              <w:t>Объёмы финансирования подпрограммы по годам реализации, тыс. рублей</w:t>
            </w:r>
          </w:p>
        </w:tc>
        <w:tc>
          <w:tcPr>
            <w:tcW w:w="6201" w:type="dxa"/>
            <w:tcBorders>
              <w:top w:val="single" w:sz="4" w:space="0" w:color="000000"/>
              <w:left w:val="single" w:sz="4" w:space="0" w:color="000000"/>
              <w:bottom w:val="single" w:sz="4" w:space="0" w:color="000000"/>
              <w:right w:val="single" w:sz="4" w:space="0" w:color="000000"/>
            </w:tcBorders>
          </w:tcPr>
          <w:p w:rsidR="00064660" w:rsidRPr="00CF1D02" w:rsidRDefault="00064660" w:rsidP="00FD323E">
            <w:pPr>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Общий планируемый объем финансирования подпрограммы составит  </w:t>
            </w:r>
            <w:r>
              <w:rPr>
                <w:rFonts w:ascii="Times New Roman" w:hAnsi="Times New Roman" w:cs="Times New Roman"/>
                <w:sz w:val="28"/>
                <w:szCs w:val="28"/>
              </w:rPr>
              <w:t>33 972,0</w:t>
            </w:r>
            <w:r w:rsidRPr="00CF1D0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CF1D02">
              <w:rPr>
                <w:rFonts w:ascii="Times New Roman" w:hAnsi="Times New Roman" w:cs="Times New Roman"/>
                <w:sz w:val="28"/>
                <w:szCs w:val="28"/>
              </w:rPr>
              <w:t>рублей * в том числе:</w:t>
            </w:r>
          </w:p>
          <w:p w:rsidR="00064660" w:rsidRPr="00CF1D02" w:rsidRDefault="00064660" w:rsidP="00FD323E">
            <w:pPr>
              <w:spacing w:after="0"/>
              <w:rPr>
                <w:rFonts w:ascii="Times New Roman" w:hAnsi="Times New Roman" w:cs="Times New Roman"/>
                <w:sz w:val="28"/>
                <w:szCs w:val="28"/>
              </w:rPr>
            </w:pPr>
            <w:r w:rsidRPr="002200C7">
              <w:rPr>
                <w:rFonts w:ascii="Times New Roman" w:hAnsi="Times New Roman" w:cs="Times New Roman"/>
                <w:sz w:val="28"/>
                <w:szCs w:val="28"/>
              </w:rPr>
              <w:t>облас</w:t>
            </w:r>
            <w:r>
              <w:rPr>
                <w:rFonts w:ascii="Times New Roman" w:hAnsi="Times New Roman" w:cs="Times New Roman"/>
                <w:sz w:val="28"/>
                <w:szCs w:val="28"/>
              </w:rPr>
              <w:t xml:space="preserve">тной бюджет   9 499,9 </w:t>
            </w:r>
            <w:r w:rsidRPr="002200C7">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 (по годам реализации)</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2015 году – </w:t>
            </w:r>
            <w:r>
              <w:rPr>
                <w:rFonts w:ascii="Times New Roman" w:hAnsi="Times New Roman" w:cs="Times New Roman"/>
                <w:sz w:val="28"/>
                <w:szCs w:val="28"/>
              </w:rPr>
              <w:t>624,7</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482,4</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lastRenderedPageBreak/>
              <w:t xml:space="preserve">в 2017 году – </w:t>
            </w:r>
            <w:r>
              <w:rPr>
                <w:rFonts w:ascii="Times New Roman" w:hAnsi="Times New Roman" w:cs="Times New Roman"/>
                <w:sz w:val="28"/>
                <w:szCs w:val="28"/>
              </w:rPr>
              <w:t>2 218,8</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2018 году </w:t>
            </w:r>
            <w:r>
              <w:rPr>
                <w:rFonts w:ascii="Times New Roman" w:hAnsi="Times New Roman" w:cs="Times New Roman"/>
                <w:sz w:val="28"/>
                <w:szCs w:val="28"/>
              </w:rPr>
              <w:t>–</w:t>
            </w:r>
            <w:r w:rsidRPr="00CF1D02">
              <w:rPr>
                <w:rFonts w:ascii="Times New Roman" w:hAnsi="Times New Roman" w:cs="Times New Roman"/>
                <w:sz w:val="28"/>
                <w:szCs w:val="28"/>
              </w:rPr>
              <w:t xml:space="preserve"> </w:t>
            </w:r>
            <w:r>
              <w:rPr>
                <w:rFonts w:ascii="Times New Roman" w:hAnsi="Times New Roman" w:cs="Times New Roman"/>
                <w:sz w:val="28"/>
                <w:szCs w:val="28"/>
              </w:rPr>
              <w:t>1 869,0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2 145,0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2 160,0</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2200C7">
              <w:rPr>
                <w:rFonts w:ascii="Times New Roman" w:hAnsi="Times New Roman" w:cs="Times New Roman"/>
                <w:sz w:val="28"/>
                <w:szCs w:val="28"/>
              </w:rPr>
              <w:t>местный бюджет</w:t>
            </w:r>
            <w:r w:rsidRPr="00CF1D02">
              <w:rPr>
                <w:rFonts w:ascii="Times New Roman" w:hAnsi="Times New Roman" w:cs="Times New Roman"/>
                <w:sz w:val="28"/>
                <w:szCs w:val="28"/>
              </w:rPr>
              <w:t xml:space="preserve"> </w:t>
            </w:r>
            <w:r>
              <w:rPr>
                <w:rFonts w:ascii="Times New Roman" w:hAnsi="Times New Roman" w:cs="Times New Roman"/>
                <w:sz w:val="28"/>
                <w:szCs w:val="28"/>
              </w:rPr>
              <w:t>Пышминского</w:t>
            </w:r>
            <w:r w:rsidRPr="00CF1D02">
              <w:rPr>
                <w:rFonts w:ascii="Times New Roman" w:hAnsi="Times New Roman" w:cs="Times New Roman"/>
                <w:sz w:val="28"/>
                <w:szCs w:val="28"/>
              </w:rPr>
              <w:t xml:space="preserve"> городского округа составит </w:t>
            </w:r>
            <w:r>
              <w:rPr>
                <w:rFonts w:ascii="Times New Roman" w:hAnsi="Times New Roman" w:cs="Times New Roman"/>
                <w:sz w:val="28"/>
                <w:szCs w:val="28"/>
              </w:rPr>
              <w:t>4 088,9</w:t>
            </w:r>
            <w:r w:rsidRPr="002200C7">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 (по годам реализации)</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2015 году – </w:t>
            </w:r>
            <w:r>
              <w:rPr>
                <w:rFonts w:ascii="Times New Roman" w:hAnsi="Times New Roman" w:cs="Times New Roman"/>
                <w:sz w:val="28"/>
                <w:szCs w:val="28"/>
              </w:rPr>
              <w:t>584,9</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381,6</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в 2017 году –</w:t>
            </w:r>
            <w:r>
              <w:rPr>
                <w:rFonts w:ascii="Times New Roman" w:hAnsi="Times New Roman" w:cs="Times New Roman"/>
                <w:sz w:val="28"/>
                <w:szCs w:val="28"/>
              </w:rPr>
              <w:t xml:space="preserve"> 1 064,4</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2018 году – </w:t>
            </w:r>
            <w:r>
              <w:rPr>
                <w:rFonts w:ascii="Times New Roman" w:hAnsi="Times New Roman" w:cs="Times New Roman"/>
                <w:sz w:val="28"/>
                <w:szCs w:val="28"/>
              </w:rPr>
              <w:t>623,0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715,0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720,0</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внебюджетные средства 20 383,2 </w:t>
            </w:r>
            <w:r w:rsidRPr="002200C7">
              <w:rPr>
                <w:rFonts w:ascii="Times New Roman" w:hAnsi="Times New Roman" w:cs="Times New Roman"/>
                <w:sz w:val="28"/>
                <w:szCs w:val="28"/>
              </w:rPr>
              <w:t>тыс.</w:t>
            </w:r>
            <w:r>
              <w:rPr>
                <w:rFonts w:ascii="Times New Roman" w:hAnsi="Times New Roman" w:cs="Times New Roman"/>
                <w:sz w:val="28"/>
                <w:szCs w:val="28"/>
              </w:rPr>
              <w:t xml:space="preserve"> </w:t>
            </w:r>
            <w:r w:rsidRPr="002200C7">
              <w:rPr>
                <w:rFonts w:ascii="Times New Roman" w:hAnsi="Times New Roman" w:cs="Times New Roman"/>
                <w:sz w:val="28"/>
                <w:szCs w:val="28"/>
              </w:rPr>
              <w:t>рублей</w:t>
            </w:r>
            <w:r w:rsidRPr="00CF1D02">
              <w:rPr>
                <w:rFonts w:ascii="Times New Roman" w:hAnsi="Times New Roman" w:cs="Times New Roman"/>
                <w:sz w:val="28"/>
                <w:szCs w:val="28"/>
              </w:rPr>
              <w:t>, в том числе</w:t>
            </w:r>
            <w:r w:rsidRPr="00CF1D02">
              <w:rPr>
                <w:rFonts w:ascii="Times New Roman" w:hAnsi="Times New Roman" w:cs="Times New Roman"/>
                <w:b/>
                <w:sz w:val="28"/>
                <w:szCs w:val="28"/>
              </w:rPr>
              <w:t>:</w:t>
            </w:r>
            <w:r w:rsidRPr="00CF1D02">
              <w:rPr>
                <w:rFonts w:ascii="Times New Roman" w:hAnsi="Times New Roman" w:cs="Times New Roman"/>
                <w:sz w:val="28"/>
                <w:szCs w:val="28"/>
              </w:rPr>
              <w:t xml:space="preserve"> (по годам реализации)</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2015 году – </w:t>
            </w:r>
            <w:r>
              <w:rPr>
                <w:rFonts w:ascii="Times New Roman" w:hAnsi="Times New Roman" w:cs="Times New Roman"/>
                <w:sz w:val="28"/>
                <w:szCs w:val="28"/>
              </w:rPr>
              <w:t>1 814,4</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2016 году – </w:t>
            </w:r>
            <w:r>
              <w:rPr>
                <w:rFonts w:ascii="Times New Roman" w:hAnsi="Times New Roman" w:cs="Times New Roman"/>
                <w:sz w:val="28"/>
                <w:szCs w:val="28"/>
              </w:rPr>
              <w:t>1 296,0</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2017 году – </w:t>
            </w:r>
            <w:r>
              <w:rPr>
                <w:rFonts w:ascii="Times New Roman" w:hAnsi="Times New Roman" w:cs="Times New Roman"/>
                <w:sz w:val="28"/>
                <w:szCs w:val="28"/>
              </w:rPr>
              <w:t>4 924,8</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в 2018 году – </w:t>
            </w:r>
            <w:r>
              <w:rPr>
                <w:rFonts w:ascii="Times New Roman" w:hAnsi="Times New Roman" w:cs="Times New Roman"/>
                <w:sz w:val="28"/>
                <w:szCs w:val="28"/>
              </w:rPr>
              <w:t>3 738,0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 году – 4 290,0</w:t>
            </w:r>
          </w:p>
          <w:p w:rsidR="00064660"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4 320,0</w:t>
            </w:r>
          </w:p>
          <w:p w:rsidR="00064660" w:rsidRPr="00CF1D02" w:rsidRDefault="00064660" w:rsidP="00FD323E">
            <w:pPr>
              <w:widowControl w:val="0"/>
              <w:autoSpaceDE w:val="0"/>
              <w:autoSpaceDN w:val="0"/>
              <w:adjustRightInd w:val="0"/>
              <w:spacing w:after="0" w:line="240" w:lineRule="auto"/>
              <w:jc w:val="both"/>
              <w:rPr>
                <w:rFonts w:ascii="Times New Roman" w:hAnsi="Times New Roman" w:cs="Times New Roman"/>
                <w:sz w:val="28"/>
                <w:szCs w:val="28"/>
              </w:rPr>
            </w:pPr>
            <w:r w:rsidRPr="00CF1D02">
              <w:rPr>
                <w:rFonts w:ascii="Times New Roman" w:hAnsi="Times New Roman" w:cs="Times New Roman"/>
                <w:sz w:val="28"/>
                <w:szCs w:val="28"/>
              </w:rPr>
              <w:t xml:space="preserve">* </w:t>
            </w:r>
            <w:r w:rsidRPr="00CF1D02">
              <w:rPr>
                <w:rFonts w:ascii="Times New Roman" w:hAnsi="Times New Roman" w:cs="Times New Roman"/>
                <w:sz w:val="24"/>
                <w:szCs w:val="24"/>
              </w:rPr>
              <w:t>Объемы финансирования носят прогнозируемый характер и подлежат ежегодному уточнению в установленном порядке.</w:t>
            </w:r>
          </w:p>
        </w:tc>
      </w:tr>
    </w:tbl>
    <w:p w:rsidR="00BD16FB" w:rsidRDefault="00BD16FB" w:rsidP="00715662">
      <w:pPr>
        <w:ind w:firstLine="708"/>
        <w:rPr>
          <w:lang w:eastAsia="ru-RU"/>
        </w:rPr>
      </w:pPr>
    </w:p>
    <w:p w:rsidR="00BD16FB" w:rsidRPr="00BD16FB" w:rsidRDefault="00BD16FB" w:rsidP="00BD16FB">
      <w:pPr>
        <w:rPr>
          <w:lang w:eastAsia="ru-RU"/>
        </w:rPr>
      </w:pPr>
    </w:p>
    <w:p w:rsidR="00BD16FB" w:rsidRDefault="00BD16FB" w:rsidP="00BD16FB">
      <w:pPr>
        <w:rPr>
          <w:lang w:eastAsia="ru-RU"/>
        </w:rPr>
      </w:pPr>
    </w:p>
    <w:p w:rsidR="00715662" w:rsidRDefault="00715662"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Default="00BD16FB" w:rsidP="00BD16FB">
      <w:pPr>
        <w:rPr>
          <w:lang w:eastAsia="ru-RU"/>
        </w:rPr>
      </w:pPr>
    </w:p>
    <w:p w:rsidR="00BD16FB" w:rsidRPr="00ED410E" w:rsidRDefault="00BD16FB" w:rsidP="00BD16FB">
      <w:pPr>
        <w:pStyle w:val="a3"/>
        <w:spacing w:line="240" w:lineRule="atLeast"/>
        <w:contextualSpacing/>
      </w:pPr>
      <w:r w:rsidRPr="00ED410E">
        <w:t>СОГЛАСОВАНИЕ</w:t>
      </w:r>
    </w:p>
    <w:p w:rsidR="00BD16FB" w:rsidRDefault="00BD16FB" w:rsidP="00BD16FB">
      <w:pPr>
        <w:pStyle w:val="1"/>
      </w:pPr>
      <w:r>
        <w:t>проекта постановления</w:t>
      </w:r>
    </w:p>
    <w:p w:rsidR="00BD16FB" w:rsidRPr="00ED410E" w:rsidRDefault="00BD16FB" w:rsidP="00BD16F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D410E">
        <w:rPr>
          <w:rFonts w:ascii="Times New Roman" w:hAnsi="Times New Roman" w:cs="Times New Roman"/>
          <w:b/>
          <w:sz w:val="28"/>
          <w:szCs w:val="28"/>
        </w:rPr>
        <w:t>администрации Пышминского городского округа</w:t>
      </w:r>
    </w:p>
    <w:p w:rsidR="00BD16FB" w:rsidRPr="00FA625E" w:rsidRDefault="00BD16FB" w:rsidP="00BD16FB">
      <w:pPr>
        <w:pStyle w:val="ConsNormal"/>
        <w:widowControl/>
        <w:ind w:right="0" w:firstLine="0"/>
        <w:jc w:val="both"/>
        <w:rPr>
          <w:rFonts w:ascii="Times New Roman" w:hAnsi="Times New Roman" w:cs="Times New Roman"/>
          <w:sz w:val="28"/>
          <w:szCs w:val="28"/>
        </w:rPr>
      </w:pPr>
      <w:r w:rsidRPr="00FA625E">
        <w:rPr>
          <w:rFonts w:ascii="Times New Roman" w:hAnsi="Times New Roman" w:cs="Times New Roman"/>
          <w:b/>
          <w:sz w:val="28"/>
          <w:szCs w:val="28"/>
          <w:u w:val="single"/>
        </w:rPr>
        <w:t>Наименование постановления</w:t>
      </w:r>
      <w:r w:rsidRPr="00FA625E">
        <w:rPr>
          <w:rFonts w:ascii="Times New Roman" w:hAnsi="Times New Roman" w:cs="Times New Roman"/>
          <w:sz w:val="28"/>
          <w:szCs w:val="28"/>
          <w:u w:val="single"/>
        </w:rPr>
        <w:t>:</w:t>
      </w:r>
      <w:r w:rsidRPr="007657D6">
        <w:rPr>
          <w:b/>
          <w:sz w:val="28"/>
          <w:szCs w:val="28"/>
        </w:rPr>
        <w:t xml:space="preserve"> </w:t>
      </w:r>
    </w:p>
    <w:p w:rsidR="00BD16FB" w:rsidRDefault="00BD16FB" w:rsidP="00BD16FB">
      <w:pPr>
        <w:spacing w:after="0" w:line="240" w:lineRule="auto"/>
        <w:jc w:val="center"/>
        <w:rPr>
          <w:rFonts w:ascii="Times New Roman" w:hAnsi="Times New Roman"/>
          <w:b/>
          <w:sz w:val="28"/>
          <w:szCs w:val="28"/>
        </w:rPr>
      </w:pPr>
      <w:r w:rsidRPr="00257B49">
        <w:rPr>
          <w:rFonts w:ascii="Times New Roman" w:hAnsi="Times New Roman"/>
          <w:b/>
          <w:sz w:val="28"/>
          <w:szCs w:val="28"/>
        </w:rPr>
        <w:t xml:space="preserve">О внесении изменений в муниципальную программу </w:t>
      </w:r>
    </w:p>
    <w:p w:rsidR="00BD16FB" w:rsidRPr="00257B49" w:rsidRDefault="00BD16FB" w:rsidP="00BD16FB">
      <w:pPr>
        <w:spacing w:after="0" w:line="240" w:lineRule="auto"/>
        <w:jc w:val="center"/>
        <w:rPr>
          <w:rFonts w:ascii="Times New Roman" w:hAnsi="Times New Roman" w:cs="Times New Roman"/>
          <w:b/>
          <w:sz w:val="28"/>
          <w:szCs w:val="28"/>
        </w:rPr>
      </w:pPr>
      <w:r w:rsidRPr="006D4233">
        <w:rPr>
          <w:rFonts w:ascii="Times New Roman" w:hAnsi="Times New Roman" w:cs="Times New Roman"/>
          <w:b/>
          <w:sz w:val="28"/>
          <w:szCs w:val="28"/>
        </w:rPr>
        <w:t>«Обеспечение жильем молодых семей, проживающих на территории Пышминского городского округа» на 2015-2020 годы</w:t>
      </w:r>
    </w:p>
    <w:p w:rsidR="00BD16FB" w:rsidRPr="00733184" w:rsidRDefault="00BD16FB" w:rsidP="00BD16FB">
      <w:pPr>
        <w:spacing w:after="0"/>
        <w:jc w:val="center"/>
        <w:rPr>
          <w:rFonts w:ascii="Times New Roman" w:hAnsi="Times New Roman" w:cs="Times New Roman"/>
          <w:b/>
          <w:sz w:val="28"/>
          <w:szCs w:val="28"/>
        </w:rPr>
      </w:pPr>
    </w:p>
    <w:tbl>
      <w:tblPr>
        <w:tblpPr w:leftFromText="180" w:rightFromText="180" w:vertAnchor="text" w:horzAnchor="margin" w:tblpXSpec="center" w:tblpY="2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1713"/>
        <w:gridCol w:w="1713"/>
        <w:gridCol w:w="1713"/>
        <w:gridCol w:w="1928"/>
      </w:tblGrid>
      <w:tr w:rsidR="00BD16FB" w:rsidRPr="00ED410E" w:rsidTr="00FD323E">
        <w:trPr>
          <w:trHeight w:val="307"/>
        </w:trPr>
        <w:tc>
          <w:tcPr>
            <w:tcW w:w="2822" w:type="dxa"/>
            <w:vMerge w:val="restart"/>
          </w:tcPr>
          <w:p w:rsidR="00BD16FB" w:rsidRPr="00ED410E" w:rsidRDefault="00BD16FB" w:rsidP="00FD323E">
            <w:pPr>
              <w:spacing w:line="240" w:lineRule="atLeast"/>
              <w:contextualSpacing/>
              <w:jc w:val="center"/>
              <w:rPr>
                <w:rFonts w:ascii="Times New Roman" w:hAnsi="Times New Roman" w:cs="Times New Roman"/>
                <w:b/>
                <w:i/>
                <w:sz w:val="24"/>
                <w:szCs w:val="24"/>
              </w:rPr>
            </w:pPr>
            <w:r w:rsidRPr="00ED410E">
              <w:rPr>
                <w:rFonts w:ascii="Times New Roman" w:hAnsi="Times New Roman" w:cs="Times New Roman"/>
                <w:b/>
                <w:i/>
                <w:sz w:val="24"/>
                <w:szCs w:val="24"/>
              </w:rPr>
              <w:t>Должность</w:t>
            </w:r>
          </w:p>
        </w:tc>
        <w:tc>
          <w:tcPr>
            <w:tcW w:w="1713" w:type="dxa"/>
            <w:vMerge w:val="restart"/>
          </w:tcPr>
          <w:p w:rsidR="00BD16FB" w:rsidRPr="00ED410E" w:rsidRDefault="00BD16FB" w:rsidP="00FD323E">
            <w:pPr>
              <w:pStyle w:val="1"/>
              <w:spacing w:line="240" w:lineRule="atLeast"/>
              <w:contextualSpacing/>
              <w:rPr>
                <w:i/>
                <w:szCs w:val="24"/>
              </w:rPr>
            </w:pPr>
            <w:r w:rsidRPr="00ED410E">
              <w:rPr>
                <w:i/>
                <w:szCs w:val="24"/>
              </w:rPr>
              <w:t>Фамилия и инициалы</w:t>
            </w:r>
          </w:p>
        </w:tc>
        <w:tc>
          <w:tcPr>
            <w:tcW w:w="5354" w:type="dxa"/>
            <w:gridSpan w:val="3"/>
          </w:tcPr>
          <w:p w:rsidR="00BD16FB" w:rsidRPr="00ED410E" w:rsidRDefault="00BD16FB" w:rsidP="00FD323E">
            <w:pPr>
              <w:spacing w:line="240" w:lineRule="atLeast"/>
              <w:contextualSpacing/>
              <w:jc w:val="center"/>
              <w:rPr>
                <w:rFonts w:ascii="Times New Roman" w:hAnsi="Times New Roman" w:cs="Times New Roman"/>
                <w:b/>
                <w:i/>
                <w:sz w:val="24"/>
                <w:szCs w:val="24"/>
              </w:rPr>
            </w:pPr>
            <w:r w:rsidRPr="00ED410E">
              <w:rPr>
                <w:rFonts w:ascii="Times New Roman" w:hAnsi="Times New Roman" w:cs="Times New Roman"/>
                <w:b/>
                <w:i/>
                <w:sz w:val="24"/>
                <w:szCs w:val="24"/>
              </w:rPr>
              <w:t>Сроки и результаты согласования</w:t>
            </w:r>
          </w:p>
        </w:tc>
      </w:tr>
      <w:tr w:rsidR="00BD16FB" w:rsidRPr="00ED410E" w:rsidTr="00FD323E">
        <w:trPr>
          <w:trHeight w:val="126"/>
        </w:trPr>
        <w:tc>
          <w:tcPr>
            <w:tcW w:w="2822" w:type="dxa"/>
            <w:vMerge/>
          </w:tcPr>
          <w:p w:rsidR="00BD16FB" w:rsidRPr="00ED410E" w:rsidRDefault="00BD16FB" w:rsidP="00FD323E">
            <w:pPr>
              <w:spacing w:line="240" w:lineRule="atLeast"/>
              <w:contextualSpacing/>
              <w:jc w:val="center"/>
              <w:rPr>
                <w:rFonts w:ascii="Times New Roman" w:hAnsi="Times New Roman" w:cs="Times New Roman"/>
                <w:b/>
                <w:i/>
                <w:sz w:val="24"/>
                <w:szCs w:val="24"/>
              </w:rPr>
            </w:pPr>
          </w:p>
        </w:tc>
        <w:tc>
          <w:tcPr>
            <w:tcW w:w="1713" w:type="dxa"/>
            <w:vMerge/>
          </w:tcPr>
          <w:p w:rsidR="00BD16FB" w:rsidRPr="00ED410E" w:rsidRDefault="00BD16FB" w:rsidP="00FD323E">
            <w:pPr>
              <w:pStyle w:val="1"/>
              <w:spacing w:line="240" w:lineRule="atLeast"/>
              <w:contextualSpacing/>
              <w:rPr>
                <w:i/>
                <w:szCs w:val="24"/>
              </w:rPr>
            </w:pPr>
          </w:p>
        </w:tc>
        <w:tc>
          <w:tcPr>
            <w:tcW w:w="1713" w:type="dxa"/>
          </w:tcPr>
          <w:p w:rsidR="00BD16FB" w:rsidRPr="00ED410E" w:rsidRDefault="00BD16FB" w:rsidP="00FD323E">
            <w:pPr>
              <w:spacing w:line="240" w:lineRule="atLeast"/>
              <w:contextualSpacing/>
              <w:jc w:val="center"/>
              <w:rPr>
                <w:rFonts w:ascii="Times New Roman" w:hAnsi="Times New Roman" w:cs="Times New Roman"/>
                <w:b/>
                <w:i/>
                <w:sz w:val="24"/>
                <w:szCs w:val="24"/>
              </w:rPr>
            </w:pPr>
            <w:r w:rsidRPr="00ED410E">
              <w:rPr>
                <w:rFonts w:ascii="Times New Roman" w:hAnsi="Times New Roman" w:cs="Times New Roman"/>
                <w:b/>
                <w:i/>
                <w:sz w:val="24"/>
                <w:szCs w:val="24"/>
              </w:rPr>
              <w:t>Дата поступления на согласование</w:t>
            </w:r>
          </w:p>
        </w:tc>
        <w:tc>
          <w:tcPr>
            <w:tcW w:w="1713" w:type="dxa"/>
          </w:tcPr>
          <w:p w:rsidR="00BD16FB" w:rsidRPr="00ED410E" w:rsidRDefault="00BD16FB" w:rsidP="00FD323E">
            <w:pPr>
              <w:spacing w:line="240" w:lineRule="atLeast"/>
              <w:contextualSpacing/>
              <w:jc w:val="center"/>
              <w:rPr>
                <w:rFonts w:ascii="Times New Roman" w:hAnsi="Times New Roman" w:cs="Times New Roman"/>
                <w:b/>
                <w:i/>
                <w:sz w:val="24"/>
                <w:szCs w:val="24"/>
              </w:rPr>
            </w:pPr>
            <w:r w:rsidRPr="00ED410E">
              <w:rPr>
                <w:rFonts w:ascii="Times New Roman" w:hAnsi="Times New Roman" w:cs="Times New Roman"/>
                <w:b/>
                <w:i/>
                <w:sz w:val="24"/>
                <w:szCs w:val="24"/>
              </w:rPr>
              <w:t>Дата согласования</w:t>
            </w:r>
          </w:p>
        </w:tc>
        <w:tc>
          <w:tcPr>
            <w:tcW w:w="1928" w:type="dxa"/>
          </w:tcPr>
          <w:p w:rsidR="00BD16FB" w:rsidRPr="00ED410E" w:rsidRDefault="00BD16FB" w:rsidP="00FD323E">
            <w:pPr>
              <w:spacing w:line="240" w:lineRule="atLeast"/>
              <w:contextualSpacing/>
              <w:jc w:val="center"/>
              <w:rPr>
                <w:rFonts w:ascii="Times New Roman" w:hAnsi="Times New Roman" w:cs="Times New Roman"/>
                <w:b/>
                <w:i/>
                <w:sz w:val="24"/>
                <w:szCs w:val="24"/>
              </w:rPr>
            </w:pPr>
            <w:r w:rsidRPr="00ED410E">
              <w:rPr>
                <w:rFonts w:ascii="Times New Roman" w:hAnsi="Times New Roman" w:cs="Times New Roman"/>
                <w:b/>
                <w:i/>
                <w:sz w:val="24"/>
                <w:szCs w:val="24"/>
              </w:rPr>
              <w:t>Замечания и подпись</w:t>
            </w:r>
          </w:p>
        </w:tc>
      </w:tr>
      <w:tr w:rsidR="00BD16FB" w:rsidRPr="00ED410E" w:rsidTr="00FD323E">
        <w:trPr>
          <w:trHeight w:val="1163"/>
        </w:trPr>
        <w:tc>
          <w:tcPr>
            <w:tcW w:w="2822" w:type="dxa"/>
          </w:tcPr>
          <w:p w:rsidR="00BD16FB" w:rsidRPr="00ED410E" w:rsidRDefault="00BD16FB" w:rsidP="00FD323E">
            <w:pPr>
              <w:spacing w:line="240" w:lineRule="atLeast"/>
              <w:contextualSpacing/>
              <w:rPr>
                <w:rFonts w:ascii="Times New Roman" w:hAnsi="Times New Roman" w:cs="Times New Roman"/>
                <w:sz w:val="24"/>
                <w:szCs w:val="24"/>
              </w:rPr>
            </w:pPr>
            <w:r w:rsidRPr="00ED410E">
              <w:rPr>
                <w:rFonts w:ascii="Times New Roman" w:hAnsi="Times New Roman" w:cs="Times New Roman"/>
                <w:sz w:val="24"/>
                <w:szCs w:val="24"/>
              </w:rPr>
              <w:t xml:space="preserve">Начальник отдела </w:t>
            </w:r>
            <w:r>
              <w:rPr>
                <w:rFonts w:ascii="Times New Roman" w:hAnsi="Times New Roman" w:cs="Times New Roman"/>
                <w:sz w:val="24"/>
                <w:szCs w:val="24"/>
              </w:rPr>
              <w:t xml:space="preserve">строительства, </w:t>
            </w:r>
            <w:r w:rsidRPr="00ED410E">
              <w:rPr>
                <w:rFonts w:ascii="Times New Roman" w:hAnsi="Times New Roman" w:cs="Times New Roman"/>
                <w:sz w:val="24"/>
                <w:szCs w:val="24"/>
              </w:rPr>
              <w:t xml:space="preserve"> газификации </w:t>
            </w:r>
            <w:r>
              <w:rPr>
                <w:rFonts w:ascii="Times New Roman" w:hAnsi="Times New Roman" w:cs="Times New Roman"/>
                <w:sz w:val="24"/>
                <w:szCs w:val="24"/>
              </w:rPr>
              <w:t xml:space="preserve"> и жилищной политики </w:t>
            </w:r>
            <w:r w:rsidRPr="00ED410E">
              <w:rPr>
                <w:rFonts w:ascii="Times New Roman" w:hAnsi="Times New Roman" w:cs="Times New Roman"/>
                <w:sz w:val="24"/>
                <w:szCs w:val="24"/>
              </w:rPr>
              <w:t>администрации Пышминского городского округа</w:t>
            </w:r>
          </w:p>
        </w:tc>
        <w:tc>
          <w:tcPr>
            <w:tcW w:w="1713" w:type="dxa"/>
          </w:tcPr>
          <w:p w:rsidR="00BD16FB" w:rsidRPr="00ED410E" w:rsidRDefault="00BD16FB" w:rsidP="00FD323E">
            <w:pPr>
              <w:spacing w:line="240" w:lineRule="atLeast"/>
              <w:contextualSpacing/>
              <w:jc w:val="center"/>
              <w:rPr>
                <w:rFonts w:ascii="Times New Roman" w:hAnsi="Times New Roman" w:cs="Times New Roman"/>
                <w:sz w:val="24"/>
                <w:szCs w:val="24"/>
              </w:rPr>
            </w:pPr>
            <w:r w:rsidRPr="00ED410E">
              <w:rPr>
                <w:rFonts w:ascii="Times New Roman" w:hAnsi="Times New Roman" w:cs="Times New Roman"/>
                <w:sz w:val="24"/>
                <w:szCs w:val="24"/>
              </w:rPr>
              <w:t>Пономарев В.Т.</w:t>
            </w: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928" w:type="dxa"/>
          </w:tcPr>
          <w:p w:rsidR="00BD16FB" w:rsidRPr="00ED410E" w:rsidRDefault="00BD16FB" w:rsidP="00FD323E">
            <w:pPr>
              <w:spacing w:line="240" w:lineRule="atLeast"/>
              <w:contextualSpacing/>
              <w:rPr>
                <w:rFonts w:ascii="Times New Roman" w:hAnsi="Times New Roman" w:cs="Times New Roman"/>
              </w:rPr>
            </w:pPr>
          </w:p>
        </w:tc>
      </w:tr>
      <w:tr w:rsidR="00BD16FB" w:rsidRPr="00ED410E" w:rsidTr="00FD323E">
        <w:trPr>
          <w:trHeight w:val="2127"/>
        </w:trPr>
        <w:tc>
          <w:tcPr>
            <w:tcW w:w="2822" w:type="dxa"/>
          </w:tcPr>
          <w:p w:rsidR="00BD16FB" w:rsidRPr="00ED410E" w:rsidRDefault="00BD16FB" w:rsidP="00FD323E">
            <w:pPr>
              <w:spacing w:line="240" w:lineRule="atLeast"/>
              <w:contextualSpacing/>
              <w:rPr>
                <w:rFonts w:ascii="Times New Roman" w:hAnsi="Times New Roman" w:cs="Times New Roman"/>
                <w:sz w:val="24"/>
                <w:szCs w:val="24"/>
              </w:rPr>
            </w:pPr>
            <w:r w:rsidRPr="00DC1162">
              <w:rPr>
                <w:rFonts w:ascii="Times New Roman" w:hAnsi="Times New Roman" w:cs="Times New Roman"/>
                <w:sz w:val="24"/>
                <w:szCs w:val="24"/>
              </w:rPr>
              <w:t>Заместитель главы администрации Пышминского городского округа по</w:t>
            </w:r>
            <w:r>
              <w:rPr>
                <w:rFonts w:ascii="Times New Roman" w:hAnsi="Times New Roman" w:cs="Times New Roman"/>
                <w:sz w:val="24"/>
                <w:szCs w:val="24"/>
              </w:rPr>
              <w:t xml:space="preserve"> жилищно-коммунальному хозяйству</w:t>
            </w:r>
          </w:p>
        </w:tc>
        <w:tc>
          <w:tcPr>
            <w:tcW w:w="1713" w:type="dxa"/>
          </w:tcPr>
          <w:p w:rsidR="00BD16FB" w:rsidRPr="00ED410E" w:rsidRDefault="00BD16FB" w:rsidP="00FD323E">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Обоскалов А.А.</w:t>
            </w: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928" w:type="dxa"/>
          </w:tcPr>
          <w:p w:rsidR="00BD16FB" w:rsidRPr="00ED410E" w:rsidRDefault="00BD16FB" w:rsidP="00FD323E">
            <w:pPr>
              <w:spacing w:line="240" w:lineRule="atLeast"/>
              <w:contextualSpacing/>
              <w:rPr>
                <w:rFonts w:ascii="Times New Roman" w:hAnsi="Times New Roman" w:cs="Times New Roman"/>
              </w:rPr>
            </w:pPr>
          </w:p>
        </w:tc>
      </w:tr>
      <w:tr w:rsidR="00BD16FB" w:rsidRPr="00ED410E" w:rsidTr="00FD323E">
        <w:trPr>
          <w:trHeight w:val="1163"/>
        </w:trPr>
        <w:tc>
          <w:tcPr>
            <w:tcW w:w="2822" w:type="dxa"/>
          </w:tcPr>
          <w:p w:rsidR="00BD16FB" w:rsidRPr="00ED410E" w:rsidRDefault="00BD16FB" w:rsidP="00FD323E">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Главный специалист по юридическим вопросам</w:t>
            </w:r>
            <w:r w:rsidRPr="00ED410E">
              <w:rPr>
                <w:rFonts w:ascii="Times New Roman" w:hAnsi="Times New Roman" w:cs="Times New Roman"/>
                <w:sz w:val="24"/>
                <w:szCs w:val="24"/>
              </w:rPr>
              <w:t xml:space="preserve"> организационно-право</w:t>
            </w:r>
            <w:r>
              <w:rPr>
                <w:rFonts w:ascii="Times New Roman" w:hAnsi="Times New Roman" w:cs="Times New Roman"/>
                <w:sz w:val="24"/>
                <w:szCs w:val="24"/>
              </w:rPr>
              <w:t>во</w:t>
            </w:r>
            <w:r w:rsidRPr="00ED410E">
              <w:rPr>
                <w:rFonts w:ascii="Times New Roman" w:hAnsi="Times New Roman" w:cs="Times New Roman"/>
                <w:sz w:val="24"/>
                <w:szCs w:val="24"/>
              </w:rPr>
              <w:t>го отдела администрации Пышминского городского округа</w:t>
            </w:r>
          </w:p>
        </w:tc>
        <w:tc>
          <w:tcPr>
            <w:tcW w:w="1713" w:type="dxa"/>
          </w:tcPr>
          <w:p w:rsidR="00BD16FB" w:rsidRPr="00ED410E" w:rsidRDefault="00BD16FB" w:rsidP="00FD323E">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Скакунов Н.М.</w:t>
            </w: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713" w:type="dxa"/>
          </w:tcPr>
          <w:p w:rsidR="00BD16FB" w:rsidRPr="00ED410E" w:rsidRDefault="00BD16FB" w:rsidP="00FD323E">
            <w:pPr>
              <w:spacing w:line="240" w:lineRule="atLeast"/>
              <w:contextualSpacing/>
              <w:rPr>
                <w:rFonts w:ascii="Times New Roman" w:hAnsi="Times New Roman" w:cs="Times New Roman"/>
              </w:rPr>
            </w:pPr>
          </w:p>
        </w:tc>
        <w:tc>
          <w:tcPr>
            <w:tcW w:w="1928" w:type="dxa"/>
          </w:tcPr>
          <w:p w:rsidR="00BD16FB" w:rsidRPr="00ED410E" w:rsidRDefault="00BD16FB" w:rsidP="00FD323E">
            <w:pPr>
              <w:spacing w:line="240" w:lineRule="atLeast"/>
              <w:contextualSpacing/>
              <w:rPr>
                <w:rFonts w:ascii="Times New Roman" w:hAnsi="Times New Roman" w:cs="Times New Roman"/>
              </w:rPr>
            </w:pPr>
          </w:p>
        </w:tc>
      </w:tr>
    </w:tbl>
    <w:p w:rsidR="00BD16FB" w:rsidRPr="00ED410E" w:rsidRDefault="00BD16FB" w:rsidP="00BD16F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В дело-2, отдел</w:t>
      </w:r>
      <w:r w:rsidRPr="00ED410E">
        <w:rPr>
          <w:rFonts w:ascii="Times New Roman" w:hAnsi="Times New Roman" w:cs="Times New Roman"/>
          <w:sz w:val="24"/>
          <w:szCs w:val="24"/>
        </w:rPr>
        <w:t xml:space="preserve"> </w:t>
      </w:r>
      <w:r>
        <w:rPr>
          <w:rFonts w:ascii="Times New Roman" w:hAnsi="Times New Roman" w:cs="Times New Roman"/>
          <w:sz w:val="24"/>
          <w:szCs w:val="24"/>
        </w:rPr>
        <w:t>ЖКХ</w:t>
      </w:r>
      <w:r>
        <w:rPr>
          <w:rFonts w:ascii="Times New Roman" w:hAnsi="Times New Roman" w:cs="Times New Roman"/>
          <w:sz w:val="28"/>
          <w:szCs w:val="28"/>
        </w:rPr>
        <w:t xml:space="preserve"> – 1</w:t>
      </w:r>
      <w:r w:rsidRPr="00ED410E">
        <w:rPr>
          <w:rFonts w:ascii="Times New Roman" w:hAnsi="Times New Roman" w:cs="Times New Roman"/>
          <w:sz w:val="28"/>
          <w:szCs w:val="28"/>
        </w:rPr>
        <w:t xml:space="preserve"> </w:t>
      </w:r>
    </w:p>
    <w:p w:rsidR="00BD16FB" w:rsidRPr="00ED410E" w:rsidRDefault="00BD16FB" w:rsidP="00BD16FB">
      <w:pPr>
        <w:spacing w:line="240" w:lineRule="atLeast"/>
        <w:contextualSpacing/>
        <w:rPr>
          <w:rFonts w:ascii="Times New Roman" w:hAnsi="Times New Roman" w:cs="Times New Roman"/>
          <w:sz w:val="28"/>
          <w:szCs w:val="28"/>
        </w:rPr>
      </w:pPr>
      <w:r w:rsidRPr="00ED410E">
        <w:rPr>
          <w:rFonts w:ascii="Times New Roman" w:hAnsi="Times New Roman" w:cs="Times New Roman"/>
          <w:sz w:val="28"/>
          <w:szCs w:val="28"/>
        </w:rPr>
        <w:t>Исполнитель, телефон:</w:t>
      </w:r>
      <w:r>
        <w:rPr>
          <w:rFonts w:ascii="Times New Roman" w:hAnsi="Times New Roman" w:cs="Times New Roman"/>
          <w:sz w:val="28"/>
          <w:szCs w:val="28"/>
        </w:rPr>
        <w:t xml:space="preserve"> </w:t>
      </w:r>
      <w:r w:rsidRPr="00A8487D">
        <w:rPr>
          <w:rFonts w:ascii="Times New Roman" w:hAnsi="Times New Roman" w:cs="Times New Roman"/>
          <w:sz w:val="28"/>
          <w:szCs w:val="28"/>
          <w:u w:val="single"/>
        </w:rPr>
        <w:t>Трубина В.В., 2-18-59</w:t>
      </w:r>
      <w:r w:rsidRPr="00ED410E">
        <w:rPr>
          <w:rFonts w:ascii="Times New Roman" w:hAnsi="Times New Roman" w:cs="Times New Roman"/>
          <w:sz w:val="28"/>
          <w:szCs w:val="28"/>
        </w:rPr>
        <w:t xml:space="preserve"> </w:t>
      </w:r>
    </w:p>
    <w:p w:rsidR="00BD16FB" w:rsidRPr="00ED410E" w:rsidRDefault="00BD16FB" w:rsidP="00BD16FB">
      <w:pPr>
        <w:rPr>
          <w:rFonts w:ascii="Times New Roman" w:hAnsi="Times New Roman" w:cs="Times New Roman"/>
        </w:rPr>
      </w:pPr>
    </w:p>
    <w:p w:rsidR="00BD16FB" w:rsidRDefault="00BD16FB" w:rsidP="00BD16FB">
      <w:pPr>
        <w:rPr>
          <w:lang w:eastAsia="ru-RU"/>
        </w:rPr>
      </w:pPr>
    </w:p>
    <w:p w:rsidR="00BD16FB" w:rsidRPr="00BD16FB" w:rsidRDefault="00BD16FB" w:rsidP="00BD16FB">
      <w:pPr>
        <w:rPr>
          <w:lang w:eastAsia="ru-RU"/>
        </w:rPr>
      </w:pPr>
    </w:p>
    <w:sectPr w:rsidR="00BD16FB" w:rsidRPr="00BD16FB" w:rsidSect="00DE740B">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9B" w:rsidRDefault="00A1229B" w:rsidP="00E10CD9">
      <w:pPr>
        <w:spacing w:after="0" w:line="240" w:lineRule="auto"/>
      </w:pPr>
      <w:r>
        <w:separator/>
      </w:r>
    </w:p>
  </w:endnote>
  <w:endnote w:type="continuationSeparator" w:id="0">
    <w:p w:rsidR="00A1229B" w:rsidRDefault="00A1229B" w:rsidP="00E1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9B" w:rsidRDefault="00A1229B" w:rsidP="00E10CD9">
      <w:pPr>
        <w:spacing w:after="0" w:line="240" w:lineRule="auto"/>
      </w:pPr>
      <w:r>
        <w:separator/>
      </w:r>
    </w:p>
  </w:footnote>
  <w:footnote w:type="continuationSeparator" w:id="0">
    <w:p w:rsidR="00A1229B" w:rsidRDefault="00A1229B" w:rsidP="00E10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A5" w:rsidRDefault="001E1D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A5" w:rsidRPr="007E243F" w:rsidRDefault="001E1DED">
    <w:pPr>
      <w:pStyle w:val="a5"/>
      <w:jc w:val="center"/>
    </w:pPr>
  </w:p>
  <w:p w:rsidR="000E27A5" w:rsidRDefault="001E1D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7642"/>
    <w:multiLevelType w:val="hybridMultilevel"/>
    <w:tmpl w:val="E06E818A"/>
    <w:lvl w:ilvl="0" w:tplc="A4249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0C650A2"/>
    <w:multiLevelType w:val="hybridMultilevel"/>
    <w:tmpl w:val="867E38B0"/>
    <w:lvl w:ilvl="0" w:tplc="21A4EB1A">
      <w:start w:val="1"/>
      <w:numFmt w:val="decimal"/>
      <w:lvlText w:val="%1)"/>
      <w:lvlJc w:val="left"/>
      <w:pPr>
        <w:tabs>
          <w:tab w:val="num" w:pos="360"/>
        </w:tabs>
      </w:pPr>
      <w:rPr>
        <w:rFonts w:ascii="Times New Roman" w:eastAsia="Times New Roman" w:hAnsi="Times New Roman" w:cs="Calibr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3FAF5E31"/>
    <w:multiLevelType w:val="hybridMultilevel"/>
    <w:tmpl w:val="7012C88A"/>
    <w:lvl w:ilvl="0" w:tplc="AC76ACC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525132DB"/>
    <w:multiLevelType w:val="hybridMultilevel"/>
    <w:tmpl w:val="7BC6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24FF9"/>
    <w:multiLevelType w:val="hybridMultilevel"/>
    <w:tmpl w:val="603C7C94"/>
    <w:lvl w:ilvl="0" w:tplc="A55AEA8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A5E6DF9"/>
    <w:multiLevelType w:val="hybridMultilevel"/>
    <w:tmpl w:val="82B27766"/>
    <w:lvl w:ilvl="0" w:tplc="C810B97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49F5"/>
    <w:rsid w:val="000009A5"/>
    <w:rsid w:val="000326B3"/>
    <w:rsid w:val="00064660"/>
    <w:rsid w:val="0007589D"/>
    <w:rsid w:val="00082B18"/>
    <w:rsid w:val="000973D7"/>
    <w:rsid w:val="000A6239"/>
    <w:rsid w:val="000B4626"/>
    <w:rsid w:val="00166B66"/>
    <w:rsid w:val="001D00E8"/>
    <w:rsid w:val="001E1DED"/>
    <w:rsid w:val="001E306A"/>
    <w:rsid w:val="00282815"/>
    <w:rsid w:val="00295C7B"/>
    <w:rsid w:val="002B5F4F"/>
    <w:rsid w:val="002F6CA3"/>
    <w:rsid w:val="00392950"/>
    <w:rsid w:val="003941C2"/>
    <w:rsid w:val="003B33CF"/>
    <w:rsid w:val="003B7B66"/>
    <w:rsid w:val="003C74D9"/>
    <w:rsid w:val="003F0A09"/>
    <w:rsid w:val="00414BBC"/>
    <w:rsid w:val="0042000F"/>
    <w:rsid w:val="00421667"/>
    <w:rsid w:val="00450B5E"/>
    <w:rsid w:val="0045344F"/>
    <w:rsid w:val="004757B1"/>
    <w:rsid w:val="004E794C"/>
    <w:rsid w:val="00503766"/>
    <w:rsid w:val="005358FA"/>
    <w:rsid w:val="005A680A"/>
    <w:rsid w:val="005B5893"/>
    <w:rsid w:val="005D4AC9"/>
    <w:rsid w:val="005D693D"/>
    <w:rsid w:val="006008AD"/>
    <w:rsid w:val="00612EEF"/>
    <w:rsid w:val="00654584"/>
    <w:rsid w:val="00664EBE"/>
    <w:rsid w:val="0067276A"/>
    <w:rsid w:val="006D4233"/>
    <w:rsid w:val="007041F2"/>
    <w:rsid w:val="00715662"/>
    <w:rsid w:val="00716FB7"/>
    <w:rsid w:val="007303DC"/>
    <w:rsid w:val="00756A57"/>
    <w:rsid w:val="0076654F"/>
    <w:rsid w:val="00770DA8"/>
    <w:rsid w:val="007A0A78"/>
    <w:rsid w:val="007A7922"/>
    <w:rsid w:val="00801401"/>
    <w:rsid w:val="00804DF2"/>
    <w:rsid w:val="008431DF"/>
    <w:rsid w:val="008537B3"/>
    <w:rsid w:val="008878DE"/>
    <w:rsid w:val="0089654B"/>
    <w:rsid w:val="008A6A23"/>
    <w:rsid w:val="008B6AAC"/>
    <w:rsid w:val="008C5943"/>
    <w:rsid w:val="008D1F77"/>
    <w:rsid w:val="008F6079"/>
    <w:rsid w:val="00902D63"/>
    <w:rsid w:val="00924666"/>
    <w:rsid w:val="00937625"/>
    <w:rsid w:val="00950034"/>
    <w:rsid w:val="009860DC"/>
    <w:rsid w:val="009C2352"/>
    <w:rsid w:val="009D14B6"/>
    <w:rsid w:val="009D2788"/>
    <w:rsid w:val="009E12C3"/>
    <w:rsid w:val="009F282A"/>
    <w:rsid w:val="00A1229B"/>
    <w:rsid w:val="00A21B8F"/>
    <w:rsid w:val="00A32EFC"/>
    <w:rsid w:val="00A46042"/>
    <w:rsid w:val="00AA7286"/>
    <w:rsid w:val="00B12CCD"/>
    <w:rsid w:val="00B204F2"/>
    <w:rsid w:val="00B43EC4"/>
    <w:rsid w:val="00B475C1"/>
    <w:rsid w:val="00BA011F"/>
    <w:rsid w:val="00BB5B2E"/>
    <w:rsid w:val="00BD16FB"/>
    <w:rsid w:val="00BD386A"/>
    <w:rsid w:val="00BE5C6C"/>
    <w:rsid w:val="00C37BE6"/>
    <w:rsid w:val="00C83362"/>
    <w:rsid w:val="00CC5D6C"/>
    <w:rsid w:val="00CD6FB2"/>
    <w:rsid w:val="00D961C8"/>
    <w:rsid w:val="00DB42FF"/>
    <w:rsid w:val="00DD36D1"/>
    <w:rsid w:val="00DE3DC6"/>
    <w:rsid w:val="00DE740B"/>
    <w:rsid w:val="00E10CD9"/>
    <w:rsid w:val="00E12DFE"/>
    <w:rsid w:val="00E23BB5"/>
    <w:rsid w:val="00E34DA4"/>
    <w:rsid w:val="00EC49F5"/>
    <w:rsid w:val="00EE05D2"/>
    <w:rsid w:val="00F11BB2"/>
    <w:rsid w:val="00F2653D"/>
    <w:rsid w:val="00F36E1C"/>
    <w:rsid w:val="00FC583F"/>
    <w:rsid w:val="00FE08F8"/>
    <w:rsid w:val="00F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E6819-7CFA-4AC0-9609-0EC865BE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F5"/>
  </w:style>
  <w:style w:type="paragraph" w:styleId="1">
    <w:name w:val="heading 1"/>
    <w:basedOn w:val="a"/>
    <w:next w:val="a"/>
    <w:link w:val="10"/>
    <w:qFormat/>
    <w:rsid w:val="00716FB7"/>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53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716FB7"/>
    <w:rPr>
      <w:rFonts w:ascii="Times New Roman" w:eastAsia="Times New Roman" w:hAnsi="Times New Roman" w:cs="Times New Roman"/>
      <w:sz w:val="24"/>
      <w:szCs w:val="20"/>
      <w:lang w:eastAsia="ru-RU"/>
    </w:rPr>
  </w:style>
  <w:style w:type="paragraph" w:styleId="a3">
    <w:name w:val="Title"/>
    <w:basedOn w:val="a"/>
    <w:link w:val="a4"/>
    <w:qFormat/>
    <w:rsid w:val="00716FB7"/>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716FB7"/>
    <w:rPr>
      <w:rFonts w:ascii="Times New Roman" w:eastAsia="Times New Roman" w:hAnsi="Times New Roman" w:cs="Times New Roman"/>
      <w:b/>
      <w:sz w:val="32"/>
      <w:szCs w:val="20"/>
      <w:lang w:eastAsia="ru-RU"/>
    </w:rPr>
  </w:style>
  <w:style w:type="paragraph" w:customStyle="1" w:styleId="ConsNormal">
    <w:name w:val="ConsNormal"/>
    <w:rsid w:val="00716FB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rsid w:val="009D14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9D14B6"/>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9D14B6"/>
    <w:rPr>
      <w:rFonts w:ascii="Times New Roman" w:eastAsia="Times New Roman" w:hAnsi="Times New Roman" w:cs="Times New Roman"/>
      <w:sz w:val="28"/>
      <w:szCs w:val="28"/>
      <w:lang w:eastAsia="ru-RU"/>
    </w:rPr>
  </w:style>
  <w:style w:type="paragraph" w:customStyle="1" w:styleId="11">
    <w:name w:val="Абзац списка1"/>
    <w:basedOn w:val="a"/>
    <w:rsid w:val="009D14B6"/>
    <w:pPr>
      <w:ind w:left="720"/>
    </w:pPr>
    <w:rPr>
      <w:rFonts w:ascii="Calibri" w:eastAsia="Times New Roman" w:hAnsi="Calibri" w:cs="Calibri"/>
    </w:rPr>
  </w:style>
  <w:style w:type="paragraph" w:styleId="a7">
    <w:name w:val="List Paragraph"/>
    <w:basedOn w:val="a"/>
    <w:qFormat/>
    <w:rsid w:val="009D14B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1E1DE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2735D0F842846422E50C6CB476FC1AFB78BFF1EE5B13788366BDE9E2FD251A7470F1B44A145EC44537645Y5B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9</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dc:creator>
  <cp:lastModifiedBy>Даша</cp:lastModifiedBy>
  <cp:revision>20</cp:revision>
  <cp:lastPrinted>2016-10-05T12:51:00Z</cp:lastPrinted>
  <dcterms:created xsi:type="dcterms:W3CDTF">2016-10-04T08:20:00Z</dcterms:created>
  <dcterms:modified xsi:type="dcterms:W3CDTF">2016-11-24T10:30:00Z</dcterms:modified>
</cp:coreProperties>
</file>