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ECD" w:rsidRDefault="004F4ECD" w:rsidP="004F4ECD">
      <w:pPr>
        <w:ind w:left="3686" w:right="4469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33425" cy="1162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ECD" w:rsidRDefault="004F4ECD" w:rsidP="004F4ECD">
      <w:pPr>
        <w:spacing w:before="322" w:line="317" w:lineRule="exact"/>
        <w:ind w:right="3532"/>
        <w:contextualSpacing/>
        <w:rPr>
          <w:rFonts w:eastAsia="Times New Roman"/>
          <w:b/>
          <w:spacing w:val="3"/>
          <w:sz w:val="28"/>
          <w:szCs w:val="28"/>
        </w:rPr>
      </w:pPr>
    </w:p>
    <w:p w:rsidR="004F4ECD" w:rsidRDefault="004F4ECD" w:rsidP="004F4ECD">
      <w:pPr>
        <w:spacing w:before="322" w:line="317" w:lineRule="exact"/>
        <w:ind w:right="3532"/>
        <w:contextualSpacing/>
        <w:rPr>
          <w:rFonts w:eastAsia="Times New Roman"/>
          <w:b/>
          <w:spacing w:val="3"/>
          <w:sz w:val="28"/>
          <w:szCs w:val="28"/>
        </w:rPr>
      </w:pPr>
      <w:r>
        <w:rPr>
          <w:rFonts w:eastAsia="Times New Roman"/>
          <w:b/>
          <w:spacing w:val="3"/>
          <w:sz w:val="28"/>
          <w:szCs w:val="28"/>
        </w:rPr>
        <w:t xml:space="preserve">                                     Российская Федерация</w:t>
      </w:r>
    </w:p>
    <w:p w:rsidR="004F4ECD" w:rsidRDefault="004F4ECD" w:rsidP="004F4ECD">
      <w:pPr>
        <w:spacing w:before="322" w:line="317" w:lineRule="exact"/>
        <w:ind w:right="3532"/>
        <w:contextualSpacing/>
        <w:jc w:val="center"/>
        <w:rPr>
          <w:b/>
          <w:sz w:val="28"/>
          <w:szCs w:val="28"/>
        </w:rPr>
      </w:pPr>
      <w:r>
        <w:rPr>
          <w:rFonts w:eastAsia="Times New Roman"/>
          <w:b/>
          <w:spacing w:val="3"/>
          <w:sz w:val="28"/>
          <w:szCs w:val="28"/>
        </w:rPr>
        <w:t xml:space="preserve">                                 Свердловская область</w:t>
      </w:r>
    </w:p>
    <w:p w:rsidR="004F4ECD" w:rsidRDefault="004F4ECD" w:rsidP="004F4ECD">
      <w:pPr>
        <w:spacing w:before="67" w:line="643" w:lineRule="exact"/>
        <w:rPr>
          <w:b/>
          <w:sz w:val="28"/>
          <w:szCs w:val="28"/>
        </w:rPr>
      </w:pPr>
      <w:r>
        <w:rPr>
          <w:rFonts w:eastAsia="Times New Roman"/>
          <w:b/>
          <w:spacing w:val="10"/>
          <w:sz w:val="28"/>
          <w:szCs w:val="28"/>
        </w:rPr>
        <w:t>АДМИНИСТРАЦИЯ  ПЫШМИНСКОГО ГОРОДСКОГО ОКРУГА</w:t>
      </w:r>
    </w:p>
    <w:p w:rsidR="004F4ECD" w:rsidRDefault="004F4ECD" w:rsidP="004F4ECD">
      <w:pPr>
        <w:spacing w:line="643" w:lineRule="exact"/>
        <w:ind w:right="14"/>
        <w:jc w:val="center"/>
        <w:rPr>
          <w:b/>
          <w:sz w:val="28"/>
          <w:szCs w:val="28"/>
        </w:rPr>
      </w:pPr>
      <w:r>
        <w:rPr>
          <w:rFonts w:eastAsia="Times New Roman"/>
          <w:b/>
          <w:spacing w:val="6"/>
          <w:sz w:val="28"/>
          <w:szCs w:val="28"/>
        </w:rPr>
        <w:t>ПОСТАНОВЛЕНИЕ</w:t>
      </w:r>
    </w:p>
    <w:p w:rsidR="004F4ECD" w:rsidRDefault="004F4ECD" w:rsidP="004F4ECD">
      <w:pPr>
        <w:tabs>
          <w:tab w:val="left" w:pos="1741"/>
          <w:tab w:val="left" w:leader="underscore" w:pos="3379"/>
          <w:tab w:val="left" w:pos="6955"/>
          <w:tab w:val="left" w:leader="underscore" w:pos="9528"/>
        </w:tabs>
        <w:spacing w:line="643" w:lineRule="exact"/>
        <w:rPr>
          <w:rFonts w:eastAsia="Times New Roman"/>
          <w:sz w:val="29"/>
          <w:szCs w:val="29"/>
          <w:u w:val="single"/>
        </w:rPr>
      </w:pPr>
      <w:r>
        <w:rPr>
          <w:rFonts w:eastAsia="Times New Roman"/>
          <w:spacing w:val="-3"/>
          <w:sz w:val="29"/>
          <w:szCs w:val="29"/>
        </w:rPr>
        <w:t xml:space="preserve">     </w:t>
      </w:r>
      <w:r>
        <w:rPr>
          <w:rFonts w:eastAsia="Times New Roman"/>
          <w:spacing w:val="-3"/>
          <w:sz w:val="29"/>
          <w:szCs w:val="29"/>
          <w:u w:val="single"/>
        </w:rPr>
        <w:t>от</w:t>
      </w:r>
      <w:r>
        <w:rPr>
          <w:rFonts w:eastAsia="Times New Roman"/>
          <w:sz w:val="29"/>
          <w:szCs w:val="29"/>
          <w:u w:val="single"/>
        </w:rPr>
        <w:t xml:space="preserve">   18.07.2018              </w:t>
      </w:r>
      <w:r>
        <w:rPr>
          <w:rFonts w:eastAsia="Times New Roman"/>
          <w:sz w:val="29"/>
          <w:szCs w:val="29"/>
        </w:rPr>
        <w:t xml:space="preserve">                                                                       </w:t>
      </w:r>
      <w:r>
        <w:rPr>
          <w:rFonts w:eastAsia="Times New Roman"/>
          <w:sz w:val="29"/>
          <w:szCs w:val="29"/>
          <w:u w:val="single"/>
        </w:rPr>
        <w:t xml:space="preserve">№ 459     </w:t>
      </w:r>
      <w:r>
        <w:rPr>
          <w:rFonts w:eastAsia="Times New Roman"/>
          <w:sz w:val="29"/>
          <w:szCs w:val="29"/>
        </w:rPr>
        <w:t xml:space="preserve">             </w:t>
      </w:r>
    </w:p>
    <w:p w:rsidR="004F4ECD" w:rsidRDefault="004F4ECD" w:rsidP="004F4ECD">
      <w:pPr>
        <w:tabs>
          <w:tab w:val="left" w:pos="1741"/>
          <w:tab w:val="left" w:leader="underscore" w:pos="3379"/>
          <w:tab w:val="left" w:pos="6955"/>
          <w:tab w:val="left" w:leader="underscore" w:pos="9528"/>
        </w:tabs>
        <w:spacing w:line="643" w:lineRule="exact"/>
        <w:rPr>
          <w:b/>
          <w:bCs/>
          <w:sz w:val="28"/>
        </w:rPr>
      </w:pPr>
      <w:r>
        <w:rPr>
          <w:rFonts w:eastAsia="Times New Roman"/>
          <w:sz w:val="29"/>
          <w:szCs w:val="29"/>
        </w:rPr>
        <w:t xml:space="preserve">                                                    </w:t>
      </w:r>
      <w:proofErr w:type="spellStart"/>
      <w:r>
        <w:rPr>
          <w:rFonts w:eastAsia="Times New Roman"/>
          <w:b/>
          <w:sz w:val="29"/>
          <w:szCs w:val="29"/>
        </w:rPr>
        <w:t>пгт</w:t>
      </w:r>
      <w:proofErr w:type="spellEnd"/>
      <w:r>
        <w:rPr>
          <w:rFonts w:eastAsia="Times New Roman"/>
          <w:b/>
          <w:spacing w:val="7"/>
          <w:sz w:val="28"/>
          <w:szCs w:val="28"/>
        </w:rPr>
        <w:t>. Пышма</w:t>
      </w:r>
    </w:p>
    <w:p w:rsidR="004F4ECD" w:rsidRDefault="004F4ECD" w:rsidP="004F4E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родительской плате, взимаемой с родителей (законных представителей) за  присмотр и уход за детьми,  осваивающими образовательные программы дошкольного  образования в муниципальных образовательных организациях (учреждениях)  Пышминского городского округа, осуществляющих образовательную деятельность</w:t>
      </w:r>
    </w:p>
    <w:p w:rsidR="004F4ECD" w:rsidRDefault="004F4ECD" w:rsidP="004F4ECD">
      <w:pPr>
        <w:jc w:val="center"/>
        <w:rPr>
          <w:b/>
          <w:sz w:val="28"/>
          <w:szCs w:val="28"/>
        </w:rPr>
      </w:pPr>
    </w:p>
    <w:p w:rsidR="004F4ECD" w:rsidRDefault="004F4ECD" w:rsidP="004F4ECD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обеспечения на территории Пышминского городского округа общедоступного и бесплатного дошкольного образования, на основании постановления администрации Пышминского городского округа от 22.08.2014 № 481 «Об утверждении  Положения о родительской плате, взимаемой с родителей (законных представителей) за  присмотр и уход за детьми,  осваивающими образовательные программы дошкольного  образования в муниципальных образовательных организациях (учреждениях)  Пышминского городского округа, осуществляющих образовательную деятельность», в соответствии с решением</w:t>
      </w:r>
      <w:proofErr w:type="gramEnd"/>
      <w:r>
        <w:rPr>
          <w:sz w:val="28"/>
          <w:szCs w:val="28"/>
        </w:rPr>
        <w:t xml:space="preserve"> комиссии по вопросам ценообразования и формирования тарифов в </w:t>
      </w:r>
      <w:proofErr w:type="spellStart"/>
      <w:r>
        <w:rPr>
          <w:sz w:val="28"/>
          <w:szCs w:val="28"/>
        </w:rPr>
        <w:t>Пышминском</w:t>
      </w:r>
      <w:proofErr w:type="spellEnd"/>
      <w:r>
        <w:rPr>
          <w:sz w:val="28"/>
          <w:szCs w:val="28"/>
        </w:rPr>
        <w:t xml:space="preserve"> городском округе  (протокол № 1 от 11.07.2018 г.), </w:t>
      </w:r>
    </w:p>
    <w:p w:rsidR="004F4ECD" w:rsidRDefault="004F4ECD" w:rsidP="004F4ECD">
      <w:pPr>
        <w:ind w:left="284" w:firstLine="256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4F4ECD" w:rsidRDefault="004F4ECD" w:rsidP="004F4EC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плановый норматив затрат за присмотр и уход за детьми, осваивающими образовательные программы дошкольного образования в муниципальных образовательных организациях (учреждениях) Пышминского городского округа, осуществляющих образовательную деятельность, в размере 3872,69 руб. в месяц.</w:t>
      </w:r>
    </w:p>
    <w:p w:rsidR="004F4ECD" w:rsidRDefault="004F4ECD" w:rsidP="004F4EC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 процентное отношение от норматива затрат за присмотр и уход за детьми, осваивающими образовательные программы дошкольного образования в муниципальных образовательных организациях (учреждениях) Пышминского городского округа, осуществляющих образовательную </w:t>
      </w:r>
      <w:r>
        <w:rPr>
          <w:sz w:val="28"/>
          <w:szCs w:val="28"/>
        </w:rPr>
        <w:lastRenderedPageBreak/>
        <w:t>деятельность, в размере 55,5%.</w:t>
      </w:r>
    </w:p>
    <w:p w:rsidR="004F4ECD" w:rsidRDefault="004F4ECD" w:rsidP="004F4EC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Установить родительскую плату, взимаемую с родителей (законных представителей) за  присмотр и уход за детьми,  осваивающими образовательные программы дошкольного  образования в муниципальных образовательных организациях (учреждениях)  Пышминского городского округа, осуществляющих образовательную деятельность, в размере 2153 руб. в месяц.</w:t>
      </w:r>
    </w:p>
    <w:p w:rsidR="004F4ECD" w:rsidRDefault="004F4ECD" w:rsidP="004F4E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Считать утратившим силу постановление администрации Пышминского городского округа от 12.05.2015 № 261 «Об оплате за содержание детей в муниципальных образовательных учреждениях Пышминского городского округа, реализующих основную общеобразовательную программу дошкольного образования».</w:t>
      </w:r>
    </w:p>
    <w:p w:rsidR="004F4ECD" w:rsidRDefault="004F4ECD" w:rsidP="004F4EC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опубликовать в газете «</w:t>
      </w:r>
      <w:proofErr w:type="spellStart"/>
      <w:r>
        <w:rPr>
          <w:sz w:val="28"/>
          <w:szCs w:val="28"/>
        </w:rPr>
        <w:t>Пышминские</w:t>
      </w:r>
      <w:proofErr w:type="spellEnd"/>
      <w:r>
        <w:rPr>
          <w:sz w:val="28"/>
          <w:szCs w:val="28"/>
        </w:rPr>
        <w:t xml:space="preserve"> вести» и разместить на официальном сайте Пышминского городского округа.</w:t>
      </w:r>
    </w:p>
    <w:p w:rsidR="004F4ECD" w:rsidRDefault="004F4ECD" w:rsidP="004F4EC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 1 августа 2018 года.</w:t>
      </w:r>
    </w:p>
    <w:p w:rsidR="004F4ECD" w:rsidRDefault="004F4ECD" w:rsidP="004F4EC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6.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директора МКУ ПГО «Управления образования» Шемякина Ю.А.</w:t>
      </w:r>
    </w:p>
    <w:p w:rsidR="004F4ECD" w:rsidRDefault="004F4ECD" w:rsidP="004F4ECD">
      <w:pPr>
        <w:ind w:firstLine="540"/>
        <w:jc w:val="both"/>
        <w:rPr>
          <w:sz w:val="28"/>
          <w:szCs w:val="28"/>
        </w:rPr>
      </w:pPr>
    </w:p>
    <w:p w:rsidR="004F4ECD" w:rsidRDefault="004F4ECD" w:rsidP="004F4ECD">
      <w:pPr>
        <w:ind w:firstLine="540"/>
        <w:jc w:val="both"/>
        <w:rPr>
          <w:sz w:val="28"/>
          <w:szCs w:val="28"/>
        </w:rPr>
      </w:pPr>
    </w:p>
    <w:p w:rsidR="004F4ECD" w:rsidRDefault="004F4ECD" w:rsidP="004F4ECD">
      <w:pPr>
        <w:jc w:val="both"/>
        <w:rPr>
          <w:sz w:val="28"/>
          <w:szCs w:val="28"/>
        </w:rPr>
      </w:pPr>
    </w:p>
    <w:p w:rsidR="004F4ECD" w:rsidRDefault="004F4ECD" w:rsidP="004F4E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Пышминского городского округа                  А.А. </w:t>
      </w:r>
      <w:proofErr w:type="spellStart"/>
      <w:r>
        <w:rPr>
          <w:sz w:val="28"/>
          <w:szCs w:val="28"/>
        </w:rPr>
        <w:t>Обоскалов</w:t>
      </w:r>
      <w:proofErr w:type="spellEnd"/>
      <w:r>
        <w:rPr>
          <w:sz w:val="28"/>
          <w:szCs w:val="28"/>
        </w:rPr>
        <w:t xml:space="preserve"> </w:t>
      </w:r>
    </w:p>
    <w:p w:rsidR="004F4ECD" w:rsidRDefault="004F4ECD" w:rsidP="004F4ECD">
      <w:pPr>
        <w:jc w:val="center"/>
        <w:rPr>
          <w:b/>
          <w:sz w:val="28"/>
          <w:szCs w:val="28"/>
        </w:rPr>
      </w:pPr>
    </w:p>
    <w:p w:rsidR="004F4ECD" w:rsidRDefault="004F4ECD" w:rsidP="004F4ECD">
      <w:pPr>
        <w:jc w:val="center"/>
        <w:rPr>
          <w:b/>
          <w:bCs/>
          <w:sz w:val="28"/>
        </w:rPr>
      </w:pPr>
    </w:p>
    <w:p w:rsidR="004F4ECD" w:rsidRDefault="004F4ECD" w:rsidP="004F4ECD">
      <w:pPr>
        <w:jc w:val="center"/>
        <w:rPr>
          <w:b/>
          <w:bCs/>
          <w:sz w:val="28"/>
        </w:rPr>
      </w:pPr>
    </w:p>
    <w:p w:rsidR="004F4ECD" w:rsidRDefault="004F4ECD" w:rsidP="004F4ECD">
      <w:pPr>
        <w:jc w:val="center"/>
        <w:rPr>
          <w:b/>
          <w:bCs/>
          <w:sz w:val="28"/>
        </w:rPr>
      </w:pPr>
    </w:p>
    <w:p w:rsidR="004F4ECD" w:rsidRDefault="004F4ECD" w:rsidP="004F4ECD">
      <w:pPr>
        <w:jc w:val="center"/>
        <w:rPr>
          <w:b/>
          <w:bCs/>
          <w:sz w:val="28"/>
        </w:rPr>
      </w:pPr>
    </w:p>
    <w:p w:rsidR="004F4ECD" w:rsidRDefault="004F4ECD" w:rsidP="004F4ECD">
      <w:pPr>
        <w:jc w:val="center"/>
        <w:rPr>
          <w:b/>
          <w:bCs/>
          <w:sz w:val="28"/>
        </w:rPr>
      </w:pPr>
    </w:p>
    <w:p w:rsidR="00245AE2" w:rsidRDefault="00245AE2"/>
    <w:sectPr w:rsidR="00245AE2" w:rsidSect="00245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ECD"/>
    <w:rsid w:val="00245AE2"/>
    <w:rsid w:val="00353C33"/>
    <w:rsid w:val="004C0480"/>
    <w:rsid w:val="004F4ECD"/>
    <w:rsid w:val="005B2B6E"/>
    <w:rsid w:val="006908D8"/>
    <w:rsid w:val="006B2DD8"/>
    <w:rsid w:val="007859C2"/>
    <w:rsid w:val="00801206"/>
    <w:rsid w:val="00810C40"/>
    <w:rsid w:val="008B075A"/>
    <w:rsid w:val="009477BA"/>
    <w:rsid w:val="009D32F3"/>
    <w:rsid w:val="00F002E9"/>
    <w:rsid w:val="00F10C4E"/>
    <w:rsid w:val="00FE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E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EC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F4E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4EC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2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2569</Characters>
  <Application>Microsoft Office Word</Application>
  <DocSecurity>0</DocSecurity>
  <Lines>21</Lines>
  <Paragraphs>6</Paragraphs>
  <ScaleCrop>false</ScaleCrop>
  <Company>ТалЭС</Company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2018-07-31T11:44:00Z</dcterms:created>
  <dcterms:modified xsi:type="dcterms:W3CDTF">2018-07-31T11:45:00Z</dcterms:modified>
</cp:coreProperties>
</file>