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Бизнесу или индивидуальному предпринимателю присвоена определенная категория риска, но они </w:t>
      </w:r>
      <w:proofErr w:type="gram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имеют основания не согласится</w:t>
      </w:r>
      <w:proofErr w:type="gram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. В этом случае, можно оспорить присвоенную категорию в соответствии с законом от 31.07.2020 № 248-ФЗ о государственном контроле через портал «</w:t>
      </w:r>
      <w:proofErr w:type="spell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Госуслуги</w:t>
      </w:r>
      <w:proofErr w:type="spell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». Расскажем подробнее, как оспорить категорию риска.</w:t>
      </w:r>
    </w:p>
    <w:p w:rsidR="002D66A2" w:rsidRDefault="007D3355" w:rsidP="002D66A2">
      <w:pPr>
        <w:shd w:val="clear" w:color="auto" w:fill="F8F8F8"/>
        <w:spacing w:after="0" w:line="240" w:lineRule="auto"/>
        <w:jc w:val="center"/>
        <w:outlineLvl w:val="1"/>
        <w:rPr>
          <w:rFonts w:ascii="Arial" w:eastAsia="Times New Roman" w:hAnsi="Arial" w:cs="Arial"/>
          <w:color w:val="020C22"/>
          <w:sz w:val="28"/>
          <w:szCs w:val="28"/>
          <w:lang w:eastAsia="ru-RU"/>
        </w:rPr>
      </w:pPr>
      <w:r w:rsidRPr="0028645A">
        <w:rPr>
          <w:rFonts w:ascii="Arial" w:eastAsia="Times New Roman" w:hAnsi="Arial" w:cs="Arial"/>
          <w:color w:val="020C22"/>
          <w:sz w:val="28"/>
          <w:szCs w:val="28"/>
          <w:lang w:eastAsia="ru-RU"/>
        </w:rPr>
        <w:t xml:space="preserve">КАК ОСПОРИТЬ КАТЕГОРИЮ РИСКА </w:t>
      </w:r>
    </w:p>
    <w:p w:rsidR="007D3355" w:rsidRDefault="007D3355" w:rsidP="002D66A2">
      <w:pPr>
        <w:shd w:val="clear" w:color="auto" w:fill="F8F8F8"/>
        <w:spacing w:after="0" w:line="240" w:lineRule="auto"/>
        <w:jc w:val="center"/>
        <w:outlineLvl w:val="1"/>
        <w:rPr>
          <w:rFonts w:ascii="Arial" w:eastAsia="Times New Roman" w:hAnsi="Arial" w:cs="Arial"/>
          <w:color w:val="020C22"/>
          <w:sz w:val="28"/>
          <w:szCs w:val="28"/>
          <w:lang w:eastAsia="ru-RU"/>
        </w:rPr>
      </w:pPr>
      <w:r w:rsidRPr="0028645A">
        <w:rPr>
          <w:rFonts w:ascii="Arial" w:eastAsia="Times New Roman" w:hAnsi="Arial" w:cs="Arial"/>
          <w:color w:val="020C22"/>
          <w:sz w:val="28"/>
          <w:szCs w:val="28"/>
          <w:lang w:eastAsia="ru-RU"/>
        </w:rPr>
        <w:t>ЧЕРЕЗ СЕРВИС «ГОСУСЛУГИ»?</w:t>
      </w:r>
    </w:p>
    <w:p w:rsidR="002D66A2" w:rsidRPr="0028645A" w:rsidRDefault="002D66A2" w:rsidP="002D66A2">
      <w:pPr>
        <w:shd w:val="clear" w:color="auto" w:fill="F8F8F8"/>
        <w:spacing w:after="0" w:line="240" w:lineRule="auto"/>
        <w:jc w:val="center"/>
        <w:outlineLvl w:val="1"/>
        <w:rPr>
          <w:rFonts w:ascii="Arial" w:eastAsia="Times New Roman" w:hAnsi="Arial" w:cs="Arial"/>
          <w:color w:val="020C22"/>
          <w:sz w:val="28"/>
          <w:szCs w:val="28"/>
          <w:lang w:eastAsia="ru-RU"/>
        </w:rPr>
      </w:pPr>
    </w:p>
    <w:p w:rsidR="002D66A2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С 2020 года на портале «</w:t>
      </w:r>
      <w:proofErr w:type="spell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Госуслуги</w:t>
      </w:r>
      <w:proofErr w:type="spell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» работает Сервис досудебного обжалования. Раньше через этот сервис можно было обжаловать решения только нескольких ведомств, сейчас добавлена функция «Жалоба на решение контрольных органов». 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bookmarkStart w:id="0" w:name="_GoBack"/>
      <w:bookmarkEnd w:id="0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Информация систематизируется по территории, видам надзора и контролируемых объектов, причинам проверки. Полученные данные используются для совершенствования контрольной связи и обратной связи с представителями бизнеса.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Чтобы обжаловать категорию риска бизнесу, индивидуальному предпринимателю или физическому лицу нужно подать жалобу на сайте «</w:t>
      </w:r>
      <w:proofErr w:type="spell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Госуслуг</w:t>
      </w:r>
      <w:proofErr w:type="spell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» в сервисе досудебного регулирования. 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ПОШАГОВАЯ ИНСТРУКЦИЯ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Сначала нужно зайти на портал «</w:t>
      </w:r>
      <w:proofErr w:type="spell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Госуслуги</w:t>
      </w:r>
      <w:proofErr w:type="spell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» в свой личный кабинет или если учетной записи нет зарегистрироваться.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Шаг первый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На сайте заходим в каталог и выбираем услуги для юридических лиц, предпринимателей. В появившемся окне выбираем нужную категорию услуг.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Шаг второй</w:t>
      </w:r>
    </w:p>
    <w:p w:rsidR="007D3355" w:rsidRPr="007D3355" w:rsidRDefault="007D3355" w:rsidP="002D66A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После перехода откроется окно с подробной информацией для подачи жалобы.</w:t>
      </w:r>
    </w:p>
    <w:p w:rsidR="007D3355" w:rsidRPr="007D3355" w:rsidRDefault="007D3355" w:rsidP="007D335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noProof/>
          <w:color w:val="020C22"/>
          <w:sz w:val="21"/>
          <w:szCs w:val="21"/>
          <w:lang w:eastAsia="ru-RU"/>
        </w:rPr>
        <w:drawing>
          <wp:inline distT="0" distB="0" distL="0" distR="0">
            <wp:extent cx="6216510" cy="3303140"/>
            <wp:effectExtent l="0" t="0" r="0" b="0"/>
            <wp:docPr id="2" name="Рисунок 2" descr="https://mamonovo.gov39.ru/upload/medialibrary/e87/oiob2v20wtq2oqr68587f2vd8rn8wsv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monovo.gov39.ru/upload/medialibrary/e87/oiob2v20wtq2oqr68587f2vd8rn8wsvy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559" cy="330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Для подачи жалобы необходимо предварительно подготовить документы и другие материалы для обоснования подачи жалобы, предоставить номер проведенной с нарушениями проверки. Кроме этого, нужно иметь в наличии электронную подпись руководителя предприятия или его доверенного лица.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lastRenderedPageBreak/>
        <w:t>Основаниями для жалобы являются действие или бездействие инспектора, документ (решение, предписание, акт), вынесенный после проведения контрольного мероприятия.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Шаг третий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Выбрать основание для подачи жалобы. Спуститься ниже по странице и выбрать </w:t>
      </w:r>
      <w:proofErr w:type="gram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нужное</w:t>
      </w:r>
      <w:proofErr w:type="gram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.</w:t>
      </w:r>
    </w:p>
    <w:p w:rsidR="007D3355" w:rsidRPr="007D3355" w:rsidRDefault="007D3355" w:rsidP="007D335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20C22"/>
          <w:sz w:val="21"/>
          <w:szCs w:val="21"/>
          <w:lang w:eastAsia="ru-RU"/>
        </w:rPr>
        <w:drawing>
          <wp:inline distT="0" distB="0" distL="0" distR="0">
            <wp:extent cx="6315075" cy="3509865"/>
            <wp:effectExtent l="0" t="0" r="0" b="0"/>
            <wp:docPr id="1" name="Рисунок 1" descr="https://mamonovo.gov39.ru/upload/medialibrary/f13/vpp2bt2je8d6p3gxxljyy2q80wrz3vt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monovo.gov39.ru/upload/medialibrary/f13/vpp2bt2je8d6p3gxxljyy2q80wrz3vt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840" cy="350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Шаг четвертый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Заполнить и отправить форму жалобы. Для этого в форме указывается номер проверки, прикрепляются подтверждающие </w:t>
      </w:r>
      <w:proofErr w:type="gram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документы</w:t>
      </w:r>
      <w:proofErr w:type="gram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 и описывается суть жалобы. Форма жалобы подписывается электронной подписью и отправляется на рассмотрение.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Шаг пятый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Дождаться уведомления о регистрации жалобы. В личный кабинет в течение суток придет номер регистрации жалобы, сроки ее рассмотрения и другая полезная информация.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После регистрации жалобы в течение 5 рабочих дней ведомство отправит мотивированный отказ или возьмет в работу. На рассмотрение жалобы установлен срок — не более 20 календарных дней. В этот временной промежуток можно отозвать жалобу или отправить дополнительные материалы к ней.</w:t>
      </w:r>
    </w:p>
    <w:p w:rsidR="007D3355" w:rsidRPr="007D3355" w:rsidRDefault="007D3355" w:rsidP="007D335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Варианты ответов ведомства после принятия решения:</w:t>
      </w:r>
    </w:p>
    <w:p w:rsidR="007D3355" w:rsidRPr="007D3355" w:rsidRDefault="007D3355" w:rsidP="007D3355">
      <w:pPr>
        <w:numPr>
          <w:ilvl w:val="0"/>
          <w:numId w:val="1"/>
        </w:numPr>
        <w:shd w:val="clear" w:color="auto" w:fill="F8F8F8"/>
        <w:spacing w:after="150" w:line="240" w:lineRule="auto"/>
        <w:ind w:left="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жалоба оставлена без удовлетворения;</w:t>
      </w:r>
    </w:p>
    <w:p w:rsidR="007D3355" w:rsidRPr="007D3355" w:rsidRDefault="007D3355" w:rsidP="007D3355">
      <w:pPr>
        <w:numPr>
          <w:ilvl w:val="0"/>
          <w:numId w:val="1"/>
        </w:numPr>
        <w:shd w:val="clear" w:color="auto" w:fill="F8F8F8"/>
        <w:spacing w:after="150" w:line="240" w:lineRule="auto"/>
        <w:ind w:left="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полная или частичная отмена решения;</w:t>
      </w:r>
    </w:p>
    <w:p w:rsidR="007D3355" w:rsidRPr="007D3355" w:rsidRDefault="007D3355" w:rsidP="007D3355">
      <w:pPr>
        <w:numPr>
          <w:ilvl w:val="0"/>
          <w:numId w:val="1"/>
        </w:numPr>
        <w:shd w:val="clear" w:color="auto" w:fill="F8F8F8"/>
        <w:spacing w:after="150" w:line="240" w:lineRule="auto"/>
        <w:ind w:left="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отмена и принятие нового решения;</w:t>
      </w:r>
    </w:p>
    <w:p w:rsidR="007D3355" w:rsidRPr="007D3355" w:rsidRDefault="007D3355" w:rsidP="007D3355">
      <w:pPr>
        <w:numPr>
          <w:ilvl w:val="0"/>
          <w:numId w:val="1"/>
        </w:numPr>
        <w:shd w:val="clear" w:color="auto" w:fill="F8F8F8"/>
        <w:spacing w:after="150" w:line="240" w:lineRule="auto"/>
        <w:ind w:left="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признание </w:t>
      </w:r>
      <w:proofErr w:type="gramStart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незаконными</w:t>
      </w:r>
      <w:proofErr w:type="gramEnd"/>
      <w:r w:rsidRPr="007D3355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 действия или бездействия должностных лиц. </w:t>
      </w:r>
    </w:p>
    <w:p w:rsidR="00F66832" w:rsidRDefault="00F66832"/>
    <w:sectPr w:rsidR="00F6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680"/>
    <w:multiLevelType w:val="multilevel"/>
    <w:tmpl w:val="5216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26"/>
    <w:rsid w:val="0028645A"/>
    <w:rsid w:val="002D66A2"/>
    <w:rsid w:val="007D3355"/>
    <w:rsid w:val="00912526"/>
    <w:rsid w:val="00F6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3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3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3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3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5</cp:revision>
  <dcterms:created xsi:type="dcterms:W3CDTF">2024-06-04T09:56:00Z</dcterms:created>
  <dcterms:modified xsi:type="dcterms:W3CDTF">2024-06-10T04:05:00Z</dcterms:modified>
</cp:coreProperties>
</file>