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EC" w:rsidRPr="003B3CEC" w:rsidRDefault="003B3CEC" w:rsidP="003B3CEC">
      <w:pPr>
        <w:pStyle w:val="a3"/>
        <w:jc w:val="center"/>
        <w:rPr>
          <w:b w:val="0"/>
          <w:sz w:val="32"/>
          <w:szCs w:val="32"/>
        </w:rPr>
      </w:pPr>
      <w:bookmarkStart w:id="0" w:name="_GoBack"/>
      <w:r w:rsidRPr="003B3CEC">
        <w:rPr>
          <w:sz w:val="32"/>
          <w:szCs w:val="32"/>
        </w:rPr>
        <w:t>Российская Федерация</w:t>
      </w:r>
    </w:p>
    <w:p w:rsidR="003B3CEC" w:rsidRPr="003B3CEC" w:rsidRDefault="003B3CEC" w:rsidP="003B3CEC">
      <w:pPr>
        <w:pStyle w:val="a3"/>
        <w:jc w:val="center"/>
        <w:rPr>
          <w:b w:val="0"/>
          <w:sz w:val="32"/>
          <w:szCs w:val="32"/>
        </w:rPr>
      </w:pPr>
      <w:r w:rsidRPr="003B3CEC">
        <w:rPr>
          <w:sz w:val="32"/>
          <w:szCs w:val="32"/>
        </w:rPr>
        <w:t>Свердловская область</w:t>
      </w:r>
    </w:p>
    <w:bookmarkEnd w:id="0"/>
    <w:p w:rsidR="003B3CEC" w:rsidRDefault="003B3CEC" w:rsidP="006859CB">
      <w:pPr>
        <w:ind w:firstLine="708"/>
        <w:jc w:val="center"/>
        <w:rPr>
          <w:b/>
          <w:sz w:val="28"/>
          <w:szCs w:val="28"/>
        </w:rPr>
      </w:pPr>
    </w:p>
    <w:p w:rsidR="00F27956" w:rsidRDefault="006859CB" w:rsidP="006859C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ПЫШМИНСКОГО ГОРОДСКОГО ОКРУГА</w:t>
      </w:r>
    </w:p>
    <w:p w:rsidR="00F27956" w:rsidRDefault="00F27956" w:rsidP="006859CB">
      <w:pPr>
        <w:ind w:firstLine="708"/>
        <w:jc w:val="center"/>
        <w:rPr>
          <w:b/>
          <w:sz w:val="28"/>
          <w:szCs w:val="28"/>
        </w:rPr>
      </w:pPr>
    </w:p>
    <w:p w:rsidR="006859CB" w:rsidRDefault="006859CB" w:rsidP="006859CB">
      <w:pPr>
        <w:ind w:firstLine="708"/>
        <w:jc w:val="center"/>
        <w:rPr>
          <w:b/>
          <w:sz w:val="28"/>
          <w:szCs w:val="28"/>
        </w:rPr>
      </w:pPr>
    </w:p>
    <w:p w:rsidR="006859CB" w:rsidRDefault="006859CB" w:rsidP="006859CB">
      <w:pPr>
        <w:ind w:firstLine="708"/>
        <w:jc w:val="center"/>
        <w:rPr>
          <w:b/>
          <w:sz w:val="28"/>
          <w:szCs w:val="28"/>
        </w:rPr>
      </w:pPr>
    </w:p>
    <w:p w:rsidR="00F27956" w:rsidRDefault="006859CB" w:rsidP="006859C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7956" w:rsidRDefault="00F27956" w:rsidP="006859CB">
      <w:pPr>
        <w:ind w:firstLine="708"/>
        <w:jc w:val="center"/>
        <w:rPr>
          <w:b/>
          <w:sz w:val="28"/>
          <w:szCs w:val="28"/>
        </w:rPr>
      </w:pPr>
    </w:p>
    <w:p w:rsidR="00F27956" w:rsidRDefault="00F27956" w:rsidP="006859CB">
      <w:pPr>
        <w:ind w:firstLine="708"/>
        <w:jc w:val="center"/>
        <w:rPr>
          <w:b/>
          <w:sz w:val="28"/>
          <w:szCs w:val="28"/>
        </w:rPr>
      </w:pPr>
    </w:p>
    <w:p w:rsidR="00F27956" w:rsidRDefault="006859CB" w:rsidP="006859C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01.08.2016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398</w:t>
      </w:r>
    </w:p>
    <w:p w:rsidR="00F27956" w:rsidRDefault="00F27956" w:rsidP="00F27956">
      <w:pPr>
        <w:rPr>
          <w:sz w:val="28"/>
          <w:szCs w:val="28"/>
        </w:rPr>
      </w:pPr>
    </w:p>
    <w:p w:rsidR="00F27956" w:rsidRDefault="00F27956" w:rsidP="00F27956">
      <w:pPr>
        <w:rPr>
          <w:sz w:val="28"/>
          <w:szCs w:val="28"/>
        </w:rPr>
      </w:pPr>
    </w:p>
    <w:p w:rsidR="00F27956" w:rsidRDefault="00F27956" w:rsidP="00F27956">
      <w:pPr>
        <w:rPr>
          <w:sz w:val="28"/>
          <w:szCs w:val="28"/>
        </w:rPr>
      </w:pPr>
    </w:p>
    <w:p w:rsidR="00F27956" w:rsidRDefault="00F27956" w:rsidP="00F27956"/>
    <w:p w:rsidR="00F27956" w:rsidRDefault="00F27956" w:rsidP="00F27956"/>
    <w:p w:rsidR="00F27956" w:rsidRDefault="00F27956" w:rsidP="00F27956">
      <w:pPr>
        <w:jc w:val="center"/>
        <w:rPr>
          <w:rFonts w:ascii="Times New Roman" w:hAnsi="Times New Roman"/>
          <w:b/>
          <w:sz w:val="28"/>
          <w:szCs w:val="28"/>
        </w:rPr>
      </w:pPr>
      <w:r w:rsidRPr="00712BBF">
        <w:rPr>
          <w:rFonts w:ascii="Times New Roman" w:hAnsi="Times New Roman"/>
          <w:b/>
          <w:sz w:val="28"/>
          <w:szCs w:val="28"/>
        </w:rPr>
        <w:t xml:space="preserve">О выделении помещений в зданиях муниципального нежилого фонда, расположенных  на территории Пышминского городского округа, для проведения публичных агитационных мероприятий при проведении выборов </w:t>
      </w:r>
      <w:r w:rsidR="00ED6245">
        <w:rPr>
          <w:rFonts w:ascii="Times New Roman" w:hAnsi="Times New Roman"/>
          <w:b/>
          <w:sz w:val="28"/>
          <w:szCs w:val="28"/>
        </w:rPr>
        <w:t>депутатов Государственной Думы Российской Федерации, депутатов Законодательного Собрания Свердловской области 18 сентября 2016 года</w:t>
      </w:r>
    </w:p>
    <w:p w:rsidR="00F27956" w:rsidRDefault="00F27956" w:rsidP="00F27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7956" w:rsidRDefault="00F27956" w:rsidP="00F2795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В соответствии  со статьей </w:t>
      </w:r>
      <w:r w:rsidR="001D1D66">
        <w:rPr>
          <w:b w:val="0"/>
          <w:sz w:val="28"/>
          <w:szCs w:val="28"/>
        </w:rPr>
        <w:t>5</w:t>
      </w:r>
      <w:r w:rsidR="00A47E3B">
        <w:rPr>
          <w:b w:val="0"/>
          <w:sz w:val="28"/>
          <w:szCs w:val="28"/>
        </w:rPr>
        <w:t xml:space="preserve">3 </w:t>
      </w:r>
      <w:r w:rsidR="001D1D66">
        <w:rPr>
          <w:b w:val="0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статьей  6</w:t>
      </w:r>
      <w:r w:rsidR="00A47E3B">
        <w:rPr>
          <w:b w:val="0"/>
          <w:sz w:val="28"/>
          <w:szCs w:val="28"/>
        </w:rPr>
        <w:t>8</w:t>
      </w:r>
      <w:r w:rsidR="001D1D66">
        <w:rPr>
          <w:b w:val="0"/>
          <w:sz w:val="28"/>
          <w:szCs w:val="28"/>
        </w:rPr>
        <w:t xml:space="preserve"> Избирательного кодекса Свердловской области</w:t>
      </w:r>
    </w:p>
    <w:p w:rsidR="00F27956" w:rsidRDefault="00F27956" w:rsidP="00F27956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 о с </w:t>
      </w:r>
      <w:proofErr w:type="gramStart"/>
      <w:r>
        <w:rPr>
          <w:b w:val="0"/>
          <w:sz w:val="28"/>
          <w:szCs w:val="28"/>
        </w:rPr>
        <w:t>т</w:t>
      </w:r>
      <w:proofErr w:type="gramEnd"/>
      <w:r>
        <w:rPr>
          <w:b w:val="0"/>
          <w:sz w:val="28"/>
          <w:szCs w:val="28"/>
        </w:rPr>
        <w:t xml:space="preserve"> а н о в л я ю:</w:t>
      </w:r>
    </w:p>
    <w:p w:rsidR="00F27956" w:rsidRDefault="00F27956" w:rsidP="00F27956">
      <w:pPr>
        <w:jc w:val="both"/>
        <w:rPr>
          <w:sz w:val="28"/>
          <w:szCs w:val="28"/>
        </w:rPr>
      </w:pPr>
      <w:r>
        <w:rPr>
          <w:sz w:val="28"/>
          <w:szCs w:val="28"/>
        </w:rPr>
        <w:t>1. Выделить помещения для проведения агитационных публичных мероприятий в форме собраний в зданиях муниципального нежилого фонда, расположенных по следующим адресам:</w:t>
      </w:r>
    </w:p>
    <w:p w:rsidR="00F27956" w:rsidRDefault="00F27956" w:rsidP="00F279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6096"/>
      </w:tblGrid>
      <w:tr w:rsidR="00F27956" w:rsidRPr="00F86BA8" w:rsidTr="008D55E3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i/>
                <w:sz w:val="28"/>
                <w:szCs w:val="28"/>
              </w:rPr>
            </w:pPr>
            <w:r w:rsidRPr="00F86BA8">
              <w:rPr>
                <w:b/>
                <w:i/>
                <w:sz w:val="28"/>
                <w:szCs w:val="28"/>
              </w:rPr>
              <w:t>Избирательные участки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i/>
                <w:sz w:val="28"/>
                <w:szCs w:val="28"/>
              </w:rPr>
            </w:pPr>
            <w:r w:rsidRPr="00F86BA8">
              <w:rPr>
                <w:b/>
                <w:i/>
                <w:sz w:val="28"/>
                <w:szCs w:val="28"/>
              </w:rPr>
              <w:t>Адреса помещений для проведения агитационных публичных мероприятий</w:t>
            </w:r>
          </w:p>
        </w:tc>
      </w:tr>
      <w:tr w:rsidR="00F27956" w:rsidRPr="00F86BA8" w:rsidTr="008D55E3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Избирательные участки</w:t>
            </w:r>
          </w:p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№ 697 – 701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р.п.Пышма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р.п. Пышма, здание  МБУ ПГО </w:t>
            </w:r>
            <w:r>
              <w:rPr>
                <w:sz w:val="28"/>
                <w:szCs w:val="28"/>
              </w:rPr>
              <w:t xml:space="preserve"> «Центр культуры и досуга»,  </w:t>
            </w:r>
            <w:r w:rsidRPr="00F86BA8">
              <w:rPr>
                <w:sz w:val="28"/>
                <w:szCs w:val="28"/>
              </w:rPr>
              <w:t>ул. Куйбышева, 42;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- р.п. Пышма, здание М</w:t>
            </w:r>
            <w:r>
              <w:rPr>
                <w:sz w:val="28"/>
                <w:szCs w:val="28"/>
              </w:rPr>
              <w:t>Б</w:t>
            </w:r>
            <w:r w:rsidRPr="00F86BA8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ПГО </w:t>
            </w:r>
            <w:r w:rsidRPr="00F86BA8">
              <w:rPr>
                <w:sz w:val="28"/>
                <w:szCs w:val="28"/>
              </w:rPr>
              <w:t>ДОД «Центр дополнительного образования детей», (ул.Куйбышева, 46);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- р.п. Пышма, М</w:t>
            </w:r>
            <w:r>
              <w:rPr>
                <w:sz w:val="28"/>
                <w:szCs w:val="28"/>
              </w:rPr>
              <w:t>Б</w:t>
            </w:r>
            <w:r w:rsidRPr="00F86BA8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ПГО</w:t>
            </w:r>
            <w:r w:rsidRPr="00F86BA8">
              <w:rPr>
                <w:sz w:val="28"/>
                <w:szCs w:val="28"/>
              </w:rPr>
              <w:t xml:space="preserve"> «Пышминская СОШ», 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(ул. Куйбышева, 39);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- р.п. Пышма, здание М</w:t>
            </w:r>
            <w:r>
              <w:rPr>
                <w:sz w:val="28"/>
                <w:szCs w:val="28"/>
              </w:rPr>
              <w:t>Б</w:t>
            </w:r>
            <w:r w:rsidRPr="00F86BA8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ПГО </w:t>
            </w:r>
            <w:r w:rsidRPr="00F86BA8">
              <w:rPr>
                <w:sz w:val="28"/>
                <w:szCs w:val="28"/>
              </w:rPr>
              <w:t>«Ощепковская СОШ», (ул. Бабкина, 3 а);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р.п. Пышма, здание </w:t>
            </w:r>
            <w:proofErr w:type="spellStart"/>
            <w:r w:rsidRPr="00F86BA8">
              <w:rPr>
                <w:sz w:val="28"/>
                <w:szCs w:val="28"/>
              </w:rPr>
              <w:t>Ощепковского</w:t>
            </w:r>
            <w:proofErr w:type="spellEnd"/>
            <w:r w:rsidRPr="00F86BA8">
              <w:rPr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t xml:space="preserve">МБУ ПГО «Центр культуры и досуга»,  </w:t>
            </w:r>
            <w:r w:rsidRPr="00F86BA8">
              <w:rPr>
                <w:sz w:val="28"/>
                <w:szCs w:val="28"/>
              </w:rPr>
              <w:t xml:space="preserve">ул. </w:t>
            </w:r>
            <w:r w:rsidRPr="00F86BA8">
              <w:rPr>
                <w:sz w:val="28"/>
                <w:szCs w:val="28"/>
              </w:rPr>
              <w:lastRenderedPageBreak/>
              <w:t xml:space="preserve">Красных </w:t>
            </w:r>
            <w:proofErr w:type="spellStart"/>
            <w:r w:rsidRPr="00F86BA8">
              <w:rPr>
                <w:sz w:val="28"/>
                <w:szCs w:val="28"/>
              </w:rPr>
              <w:t>Путиловцев</w:t>
            </w:r>
            <w:proofErr w:type="spellEnd"/>
            <w:r w:rsidRPr="00F86BA8">
              <w:rPr>
                <w:sz w:val="28"/>
                <w:szCs w:val="28"/>
              </w:rPr>
              <w:t>, 19.</w:t>
            </w:r>
          </w:p>
        </w:tc>
      </w:tr>
      <w:tr w:rsidR="00F27956" w:rsidRPr="00F86BA8" w:rsidTr="008D55E3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lastRenderedPageBreak/>
              <w:t>Избирательный участок №702</w:t>
            </w:r>
            <w:r w:rsidRPr="00F86BA8">
              <w:rPr>
                <w:sz w:val="28"/>
                <w:szCs w:val="28"/>
              </w:rPr>
              <w:t xml:space="preserve"> д.Талица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523C6E">
              <w:rPr>
                <w:sz w:val="28"/>
                <w:szCs w:val="28"/>
              </w:rPr>
              <w:t>- д. Талица,</w:t>
            </w:r>
            <w:r w:rsidRPr="00F86B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Талицкий</w:t>
            </w:r>
            <w:proofErr w:type="spellEnd"/>
            <w:r>
              <w:rPr>
                <w:sz w:val="28"/>
                <w:szCs w:val="28"/>
              </w:rPr>
              <w:t xml:space="preserve"> филиал  МБУ ПГО «Центр культуры и досуга»,  ул. Калинина, </w:t>
            </w:r>
            <w:r w:rsidR="00FD02FB">
              <w:rPr>
                <w:sz w:val="28"/>
                <w:szCs w:val="28"/>
              </w:rPr>
              <w:t>30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</w:p>
        </w:tc>
      </w:tr>
      <w:tr w:rsidR="00F27956" w:rsidRPr="00F86BA8" w:rsidTr="008D55E3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Избирательный участок</w:t>
            </w:r>
          </w:p>
          <w:p w:rsidR="00F27956" w:rsidRPr="00F86BA8" w:rsidRDefault="00F27956" w:rsidP="00EF7F22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№ 703</w:t>
            </w:r>
            <w:r w:rsidRPr="00F86BA8">
              <w:rPr>
                <w:sz w:val="28"/>
                <w:szCs w:val="28"/>
              </w:rPr>
              <w:t xml:space="preserve"> </w:t>
            </w:r>
            <w:r w:rsidR="00EF7F22">
              <w:rPr>
                <w:sz w:val="28"/>
                <w:szCs w:val="28"/>
              </w:rPr>
              <w:t>д</w:t>
            </w:r>
            <w:r w:rsidRPr="00F86BA8">
              <w:rPr>
                <w:sz w:val="28"/>
                <w:szCs w:val="28"/>
              </w:rPr>
              <w:t>. Холкин</w:t>
            </w:r>
            <w:r w:rsidR="00EF7F22">
              <w:rPr>
                <w:sz w:val="28"/>
                <w:szCs w:val="28"/>
              </w:rPr>
              <w:t>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EF7F22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</w:t>
            </w:r>
            <w:r w:rsidR="00EF7F22">
              <w:rPr>
                <w:sz w:val="28"/>
                <w:szCs w:val="28"/>
              </w:rPr>
              <w:t>д</w:t>
            </w:r>
            <w:r w:rsidRPr="00F86BA8">
              <w:rPr>
                <w:sz w:val="28"/>
                <w:szCs w:val="28"/>
              </w:rPr>
              <w:t>. Холкин</w:t>
            </w:r>
            <w:r w:rsidR="00EF7F22">
              <w:rPr>
                <w:sz w:val="28"/>
                <w:szCs w:val="28"/>
              </w:rPr>
              <w:t>а</w:t>
            </w:r>
            <w:r w:rsidRPr="00F86BA8">
              <w:rPr>
                <w:sz w:val="28"/>
                <w:szCs w:val="28"/>
              </w:rPr>
              <w:t xml:space="preserve">,  здание </w:t>
            </w:r>
            <w:proofErr w:type="spellStart"/>
            <w:r w:rsidRPr="00F86BA8">
              <w:rPr>
                <w:sz w:val="28"/>
                <w:szCs w:val="28"/>
              </w:rPr>
              <w:t>Холкинского</w:t>
            </w:r>
            <w:proofErr w:type="spellEnd"/>
            <w:r w:rsidRPr="00F86B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86BA8">
              <w:rPr>
                <w:sz w:val="28"/>
                <w:szCs w:val="28"/>
              </w:rPr>
              <w:t xml:space="preserve">филиала </w:t>
            </w:r>
            <w:r>
              <w:rPr>
                <w:sz w:val="28"/>
                <w:szCs w:val="28"/>
              </w:rPr>
              <w:t xml:space="preserve">МБУ ПГО  «Центр культуры и досуга»,  </w:t>
            </w:r>
            <w:r w:rsidRPr="00F86BA8">
              <w:rPr>
                <w:sz w:val="28"/>
                <w:szCs w:val="28"/>
              </w:rPr>
              <w:t>ул. Карла Маркса, 15;</w:t>
            </w:r>
          </w:p>
        </w:tc>
      </w:tr>
      <w:tr w:rsidR="00F27956" w:rsidRPr="00F86BA8" w:rsidTr="008D55E3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И</w:t>
            </w:r>
            <w:r w:rsidRPr="00F86BA8">
              <w:rPr>
                <w:b/>
                <w:sz w:val="28"/>
                <w:szCs w:val="28"/>
              </w:rPr>
              <w:t>збирательный участок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 xml:space="preserve">№ 704 </w:t>
            </w:r>
            <w:r w:rsidRPr="00F86BA8">
              <w:rPr>
                <w:sz w:val="28"/>
                <w:szCs w:val="28"/>
              </w:rPr>
              <w:t xml:space="preserve">с. </w:t>
            </w:r>
            <w:proofErr w:type="spellStart"/>
            <w:r w:rsidRPr="00F86BA8">
              <w:rPr>
                <w:sz w:val="28"/>
                <w:szCs w:val="28"/>
              </w:rPr>
              <w:t>Печеркино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с. </w:t>
            </w:r>
            <w:proofErr w:type="spellStart"/>
            <w:r w:rsidRPr="00F86BA8">
              <w:rPr>
                <w:sz w:val="28"/>
                <w:szCs w:val="28"/>
              </w:rPr>
              <w:t>Печеркино</w:t>
            </w:r>
            <w:proofErr w:type="spellEnd"/>
            <w:r w:rsidRPr="00F86BA8">
              <w:rPr>
                <w:sz w:val="28"/>
                <w:szCs w:val="28"/>
              </w:rPr>
              <w:t xml:space="preserve">, здание </w:t>
            </w:r>
            <w:proofErr w:type="spellStart"/>
            <w:r w:rsidRPr="00F86BA8">
              <w:rPr>
                <w:sz w:val="28"/>
                <w:szCs w:val="28"/>
              </w:rPr>
              <w:t>Печеркинского</w:t>
            </w:r>
            <w:proofErr w:type="spellEnd"/>
            <w:r w:rsidRPr="00F86BA8">
              <w:rPr>
                <w:sz w:val="28"/>
                <w:szCs w:val="28"/>
              </w:rPr>
              <w:t xml:space="preserve"> территориального управления администрации Пышминского городского округа,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ул. Буденного, 30;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с. </w:t>
            </w:r>
            <w:proofErr w:type="spellStart"/>
            <w:r w:rsidRPr="00F86BA8">
              <w:rPr>
                <w:sz w:val="28"/>
                <w:szCs w:val="28"/>
              </w:rPr>
              <w:t>Печеркино</w:t>
            </w:r>
            <w:proofErr w:type="spellEnd"/>
            <w:r w:rsidRPr="00F86BA8">
              <w:rPr>
                <w:sz w:val="28"/>
                <w:szCs w:val="28"/>
              </w:rPr>
              <w:t>, здание МОУ «</w:t>
            </w:r>
            <w:proofErr w:type="spellStart"/>
            <w:r w:rsidRPr="00F86BA8">
              <w:rPr>
                <w:sz w:val="28"/>
                <w:szCs w:val="28"/>
              </w:rPr>
              <w:t>Печеркинская</w:t>
            </w:r>
            <w:proofErr w:type="spellEnd"/>
            <w:r w:rsidRPr="00F86BA8">
              <w:rPr>
                <w:sz w:val="28"/>
                <w:szCs w:val="28"/>
              </w:rPr>
              <w:t xml:space="preserve"> СОШ», ул. Буденного, 1</w:t>
            </w:r>
            <w:r w:rsidR="00FD02FB">
              <w:rPr>
                <w:sz w:val="28"/>
                <w:szCs w:val="28"/>
              </w:rPr>
              <w:t>3</w:t>
            </w:r>
            <w:r w:rsidRPr="00F86BA8">
              <w:rPr>
                <w:sz w:val="28"/>
                <w:szCs w:val="28"/>
              </w:rPr>
              <w:t>;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-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86BA8">
              <w:rPr>
                <w:sz w:val="28"/>
                <w:szCs w:val="28"/>
              </w:rPr>
              <w:t>Печеркино</w:t>
            </w:r>
            <w:proofErr w:type="spellEnd"/>
            <w:r w:rsidRPr="00F86BA8">
              <w:rPr>
                <w:sz w:val="28"/>
                <w:szCs w:val="28"/>
              </w:rPr>
              <w:t xml:space="preserve">, здание </w:t>
            </w:r>
            <w:proofErr w:type="spellStart"/>
            <w:r w:rsidRPr="00F86BA8">
              <w:rPr>
                <w:sz w:val="28"/>
                <w:szCs w:val="28"/>
              </w:rPr>
              <w:t>Печеркинского</w:t>
            </w:r>
            <w:proofErr w:type="spellEnd"/>
            <w:r w:rsidRPr="00F86BA8">
              <w:rPr>
                <w:sz w:val="28"/>
                <w:szCs w:val="28"/>
              </w:rPr>
              <w:t xml:space="preserve">  филиала </w:t>
            </w:r>
            <w:r>
              <w:rPr>
                <w:sz w:val="28"/>
                <w:szCs w:val="28"/>
              </w:rPr>
              <w:t xml:space="preserve">МБУ ПГО «Центр культуры и досуга»,  </w:t>
            </w:r>
            <w:r w:rsidRPr="00F86BA8">
              <w:rPr>
                <w:sz w:val="28"/>
                <w:szCs w:val="28"/>
              </w:rPr>
              <w:t>ул. Буденного, 17.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</w:p>
        </w:tc>
      </w:tr>
      <w:tr w:rsidR="00F27956" w:rsidRPr="00F86BA8" w:rsidTr="008D55E3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Избирательный участок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№ 705</w:t>
            </w:r>
            <w:r w:rsidRPr="00F86BA8">
              <w:rPr>
                <w:sz w:val="28"/>
                <w:szCs w:val="28"/>
              </w:rPr>
              <w:t xml:space="preserve"> с. </w:t>
            </w:r>
            <w:proofErr w:type="spellStart"/>
            <w:r w:rsidRPr="00F86BA8">
              <w:rPr>
                <w:sz w:val="28"/>
                <w:szCs w:val="28"/>
              </w:rPr>
              <w:t>Юрмытское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</w:t>
            </w:r>
            <w:proofErr w:type="spellStart"/>
            <w:r w:rsidRPr="00F86BA8">
              <w:rPr>
                <w:sz w:val="28"/>
                <w:szCs w:val="28"/>
              </w:rPr>
              <w:t>с.Юрмытское</w:t>
            </w:r>
            <w:proofErr w:type="spellEnd"/>
            <w:r w:rsidRPr="00F86BA8">
              <w:rPr>
                <w:sz w:val="28"/>
                <w:szCs w:val="28"/>
              </w:rPr>
              <w:t xml:space="preserve">, здание </w:t>
            </w:r>
            <w:proofErr w:type="spellStart"/>
            <w:r w:rsidRPr="00F86BA8">
              <w:rPr>
                <w:sz w:val="28"/>
                <w:szCs w:val="28"/>
              </w:rPr>
              <w:t>Юрмытского</w:t>
            </w:r>
            <w:proofErr w:type="spellEnd"/>
            <w:r w:rsidRPr="00F86BA8">
              <w:rPr>
                <w:sz w:val="28"/>
                <w:szCs w:val="28"/>
              </w:rPr>
              <w:t xml:space="preserve"> </w:t>
            </w:r>
            <w:proofErr w:type="gramStart"/>
            <w:r w:rsidRPr="00F86BA8">
              <w:rPr>
                <w:sz w:val="28"/>
                <w:szCs w:val="28"/>
              </w:rPr>
              <w:t xml:space="preserve">филиала  </w:t>
            </w:r>
            <w:r>
              <w:rPr>
                <w:sz w:val="28"/>
                <w:szCs w:val="28"/>
              </w:rPr>
              <w:t>МБУ</w:t>
            </w:r>
            <w:proofErr w:type="gramEnd"/>
            <w:r>
              <w:rPr>
                <w:sz w:val="28"/>
                <w:szCs w:val="28"/>
              </w:rPr>
              <w:t xml:space="preserve"> ПГО «Центр культуры и досуга»,  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ул. Кирова, 52.</w:t>
            </w:r>
          </w:p>
        </w:tc>
      </w:tr>
      <w:tr w:rsidR="00F27956" w:rsidRPr="00F86BA8" w:rsidTr="008D55E3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 xml:space="preserve">Избирательный участок №706 </w:t>
            </w:r>
            <w:r w:rsidRPr="00F86BA8">
              <w:rPr>
                <w:sz w:val="28"/>
                <w:szCs w:val="28"/>
              </w:rPr>
              <w:t xml:space="preserve"> с. </w:t>
            </w:r>
            <w:proofErr w:type="spellStart"/>
            <w:r w:rsidRPr="00F86BA8">
              <w:rPr>
                <w:sz w:val="28"/>
                <w:szCs w:val="28"/>
              </w:rPr>
              <w:t>Трифоново</w:t>
            </w:r>
            <w:proofErr w:type="spellEnd"/>
            <w:r w:rsidRPr="00F86BA8">
              <w:rPr>
                <w:sz w:val="28"/>
                <w:szCs w:val="28"/>
              </w:rPr>
              <w:t xml:space="preserve">, деревни: </w:t>
            </w:r>
            <w:proofErr w:type="spellStart"/>
            <w:r w:rsidRPr="00F86BA8">
              <w:rPr>
                <w:sz w:val="28"/>
                <w:szCs w:val="28"/>
              </w:rPr>
              <w:t>Устьянка</w:t>
            </w:r>
            <w:proofErr w:type="spellEnd"/>
            <w:r w:rsidRPr="00F86BA8">
              <w:rPr>
                <w:sz w:val="28"/>
                <w:szCs w:val="28"/>
              </w:rPr>
              <w:t>, Медведева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с. </w:t>
            </w:r>
            <w:proofErr w:type="spellStart"/>
            <w:r w:rsidRPr="00F86BA8">
              <w:rPr>
                <w:sz w:val="28"/>
                <w:szCs w:val="28"/>
              </w:rPr>
              <w:t>Трифоново</w:t>
            </w:r>
            <w:proofErr w:type="spellEnd"/>
            <w:r w:rsidRPr="00F86BA8">
              <w:rPr>
                <w:sz w:val="28"/>
                <w:szCs w:val="28"/>
              </w:rPr>
              <w:t xml:space="preserve">, здание </w:t>
            </w:r>
            <w:proofErr w:type="spellStart"/>
            <w:r w:rsidRPr="00F86BA8">
              <w:rPr>
                <w:sz w:val="28"/>
                <w:szCs w:val="28"/>
              </w:rPr>
              <w:t>Трифоновского</w:t>
            </w:r>
            <w:proofErr w:type="spellEnd"/>
            <w:r w:rsidRPr="00F86BA8">
              <w:rPr>
                <w:sz w:val="28"/>
                <w:szCs w:val="28"/>
              </w:rPr>
              <w:t xml:space="preserve"> 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филиала  </w:t>
            </w:r>
            <w:r>
              <w:rPr>
                <w:sz w:val="28"/>
                <w:szCs w:val="28"/>
              </w:rPr>
              <w:t xml:space="preserve">МБУ ПГО «Центр культуры и досуга»,  </w:t>
            </w:r>
            <w:r w:rsidRPr="00F86BA8">
              <w:rPr>
                <w:sz w:val="28"/>
                <w:szCs w:val="28"/>
              </w:rPr>
              <w:t>ул. Ленина, 96.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</w:p>
        </w:tc>
      </w:tr>
      <w:tr w:rsidR="00F27956" w:rsidRPr="00F86BA8" w:rsidTr="008D55E3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Избирательный участок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№ 708</w:t>
            </w:r>
            <w:r w:rsidRPr="00F86BA8">
              <w:rPr>
                <w:sz w:val="28"/>
                <w:szCs w:val="28"/>
              </w:rPr>
              <w:t xml:space="preserve"> д. </w:t>
            </w:r>
            <w:proofErr w:type="spellStart"/>
            <w:r w:rsidRPr="00F86BA8">
              <w:rPr>
                <w:sz w:val="28"/>
                <w:szCs w:val="28"/>
              </w:rPr>
              <w:t>Катарач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д. </w:t>
            </w:r>
            <w:proofErr w:type="spellStart"/>
            <w:r w:rsidRPr="00F86BA8">
              <w:rPr>
                <w:sz w:val="28"/>
                <w:szCs w:val="28"/>
              </w:rPr>
              <w:t>Катарач</w:t>
            </w:r>
            <w:proofErr w:type="spellEnd"/>
            <w:r w:rsidRPr="00F86BA8">
              <w:rPr>
                <w:sz w:val="28"/>
                <w:szCs w:val="28"/>
              </w:rPr>
              <w:t xml:space="preserve">, здание </w:t>
            </w:r>
            <w:proofErr w:type="spellStart"/>
            <w:r w:rsidRPr="00F86BA8">
              <w:rPr>
                <w:sz w:val="28"/>
                <w:szCs w:val="28"/>
              </w:rPr>
              <w:t>Катарачского</w:t>
            </w:r>
            <w:proofErr w:type="spellEnd"/>
            <w:r w:rsidRPr="00F86BA8">
              <w:rPr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t xml:space="preserve">МБУ ПГО «Центр культуры и досуга»,  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ул. Центральная, 33.</w:t>
            </w:r>
          </w:p>
        </w:tc>
      </w:tr>
      <w:tr w:rsidR="00F27956" w:rsidRPr="00F86BA8" w:rsidTr="008D55E3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Избирательный участок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№ 709</w:t>
            </w:r>
            <w:r w:rsidRPr="00F86BA8">
              <w:rPr>
                <w:sz w:val="28"/>
                <w:szCs w:val="28"/>
              </w:rPr>
              <w:t xml:space="preserve">  с. Пульниково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с. </w:t>
            </w:r>
            <w:proofErr w:type="spellStart"/>
            <w:r w:rsidRPr="00F86BA8">
              <w:rPr>
                <w:sz w:val="28"/>
                <w:szCs w:val="28"/>
              </w:rPr>
              <w:t>Пульниково</w:t>
            </w:r>
            <w:proofErr w:type="spellEnd"/>
            <w:r w:rsidRPr="00F86BA8">
              <w:rPr>
                <w:sz w:val="28"/>
                <w:szCs w:val="28"/>
              </w:rPr>
              <w:t xml:space="preserve">, здание </w:t>
            </w:r>
            <w:proofErr w:type="spellStart"/>
            <w:r w:rsidRPr="00F86BA8">
              <w:rPr>
                <w:sz w:val="28"/>
                <w:szCs w:val="28"/>
              </w:rPr>
              <w:t>Пульниковского</w:t>
            </w:r>
            <w:proofErr w:type="spellEnd"/>
            <w:r w:rsidRPr="00F86BA8">
              <w:rPr>
                <w:sz w:val="28"/>
                <w:szCs w:val="28"/>
              </w:rPr>
              <w:t xml:space="preserve"> филиала  </w:t>
            </w:r>
            <w:r>
              <w:rPr>
                <w:sz w:val="28"/>
                <w:szCs w:val="28"/>
              </w:rPr>
              <w:t xml:space="preserve">МБУ ПГО «Центр культуры и досуга»,  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Школьная,6</w:t>
            </w:r>
          </w:p>
        </w:tc>
      </w:tr>
      <w:tr w:rsidR="00F27956" w:rsidRPr="00F86BA8" w:rsidTr="008D55E3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Избирательный участок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 xml:space="preserve">№ 710 </w:t>
            </w:r>
            <w:r w:rsidRPr="00F86BA8">
              <w:rPr>
                <w:sz w:val="28"/>
                <w:szCs w:val="28"/>
              </w:rPr>
              <w:t xml:space="preserve">с. </w:t>
            </w:r>
            <w:proofErr w:type="spellStart"/>
            <w:r w:rsidRPr="00F86BA8">
              <w:rPr>
                <w:sz w:val="28"/>
                <w:szCs w:val="28"/>
              </w:rPr>
              <w:t>Чупино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с. </w:t>
            </w:r>
            <w:proofErr w:type="spellStart"/>
            <w:r w:rsidRPr="00F86BA8">
              <w:rPr>
                <w:sz w:val="28"/>
                <w:szCs w:val="28"/>
              </w:rPr>
              <w:t>Чупино</w:t>
            </w:r>
            <w:proofErr w:type="spellEnd"/>
            <w:r w:rsidRPr="00F86BA8">
              <w:rPr>
                <w:sz w:val="28"/>
                <w:szCs w:val="28"/>
              </w:rPr>
              <w:t xml:space="preserve">, здание </w:t>
            </w:r>
            <w:proofErr w:type="spellStart"/>
            <w:r w:rsidRPr="00F86BA8">
              <w:rPr>
                <w:sz w:val="28"/>
                <w:szCs w:val="28"/>
              </w:rPr>
              <w:t>Чупинского</w:t>
            </w:r>
            <w:proofErr w:type="spellEnd"/>
            <w:r w:rsidRPr="00F86BA8">
              <w:rPr>
                <w:sz w:val="28"/>
                <w:szCs w:val="28"/>
              </w:rPr>
              <w:t xml:space="preserve"> филиала  </w:t>
            </w:r>
            <w:r>
              <w:rPr>
                <w:sz w:val="28"/>
                <w:szCs w:val="28"/>
              </w:rPr>
              <w:t xml:space="preserve">МБУ ПГО  «Центр культуры и досуга»,  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ул. Павлика Морозова, 2</w:t>
            </w:r>
            <w:r w:rsidR="00FD02FB">
              <w:rPr>
                <w:sz w:val="28"/>
                <w:szCs w:val="28"/>
              </w:rPr>
              <w:t>а</w:t>
            </w:r>
            <w:r w:rsidRPr="00F86BA8">
              <w:rPr>
                <w:sz w:val="28"/>
                <w:szCs w:val="28"/>
              </w:rPr>
              <w:t>.</w:t>
            </w:r>
          </w:p>
        </w:tc>
      </w:tr>
      <w:tr w:rsidR="00F27956" w:rsidRPr="00F86BA8" w:rsidTr="008D55E3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Избирательный участок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 xml:space="preserve">№ 711 </w:t>
            </w:r>
            <w:r w:rsidRPr="00F86BA8">
              <w:rPr>
                <w:sz w:val="28"/>
                <w:szCs w:val="28"/>
              </w:rPr>
              <w:t>д. Пылаева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- д. Пылаева, здание по ул. 50 лет Октября, 33</w:t>
            </w:r>
          </w:p>
        </w:tc>
      </w:tr>
      <w:tr w:rsidR="00F27956" w:rsidRPr="00F86BA8" w:rsidTr="008D55E3">
        <w:trPr>
          <w:trHeight w:val="1122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Избирательный участок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 xml:space="preserve">№ 712 </w:t>
            </w:r>
            <w:r w:rsidRPr="00F86BA8">
              <w:rPr>
                <w:sz w:val="28"/>
                <w:szCs w:val="28"/>
              </w:rPr>
              <w:t xml:space="preserve">с. </w:t>
            </w:r>
            <w:proofErr w:type="spellStart"/>
            <w:r w:rsidRPr="00F86BA8">
              <w:rPr>
                <w:sz w:val="28"/>
                <w:szCs w:val="28"/>
              </w:rPr>
              <w:t>Чернышово</w:t>
            </w:r>
            <w:proofErr w:type="spellEnd"/>
            <w:r w:rsidRPr="00F86BA8">
              <w:rPr>
                <w:sz w:val="28"/>
                <w:szCs w:val="28"/>
              </w:rPr>
              <w:t>,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деревни: Савина, Кочевка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с. </w:t>
            </w:r>
            <w:proofErr w:type="spellStart"/>
            <w:r w:rsidRPr="00F86BA8">
              <w:rPr>
                <w:sz w:val="28"/>
                <w:szCs w:val="28"/>
              </w:rPr>
              <w:t>Чернышово</w:t>
            </w:r>
            <w:proofErr w:type="spellEnd"/>
            <w:r w:rsidRPr="00F86BA8">
              <w:rPr>
                <w:sz w:val="28"/>
                <w:szCs w:val="28"/>
              </w:rPr>
              <w:t xml:space="preserve">, здание </w:t>
            </w:r>
            <w:proofErr w:type="spellStart"/>
            <w:r w:rsidRPr="00F86BA8">
              <w:rPr>
                <w:sz w:val="28"/>
                <w:szCs w:val="28"/>
              </w:rPr>
              <w:t>Черныш</w:t>
            </w:r>
            <w:r w:rsidR="00FD02FB">
              <w:rPr>
                <w:sz w:val="28"/>
                <w:szCs w:val="28"/>
              </w:rPr>
              <w:t>о</w:t>
            </w:r>
            <w:r w:rsidRPr="00F86BA8">
              <w:rPr>
                <w:sz w:val="28"/>
                <w:szCs w:val="28"/>
              </w:rPr>
              <w:t>вского</w:t>
            </w:r>
            <w:proofErr w:type="spellEnd"/>
            <w:r w:rsidRPr="00F86BA8">
              <w:rPr>
                <w:sz w:val="28"/>
                <w:szCs w:val="28"/>
              </w:rPr>
              <w:t xml:space="preserve"> филиала  </w:t>
            </w:r>
            <w:r>
              <w:rPr>
                <w:sz w:val="28"/>
                <w:szCs w:val="28"/>
              </w:rPr>
              <w:t xml:space="preserve">МБУ ПГО «Центр культуры и досуга»,  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ул. Ленина, 2.</w:t>
            </w:r>
          </w:p>
        </w:tc>
      </w:tr>
      <w:tr w:rsidR="00F27956" w:rsidRPr="00F86BA8" w:rsidTr="008D55E3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Избирательный участок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№ 713</w:t>
            </w:r>
            <w:r w:rsidRPr="00F86BA8">
              <w:rPr>
                <w:sz w:val="28"/>
                <w:szCs w:val="28"/>
              </w:rPr>
              <w:t xml:space="preserve"> с. </w:t>
            </w:r>
            <w:proofErr w:type="spellStart"/>
            <w:r w:rsidRPr="00F86BA8">
              <w:rPr>
                <w:sz w:val="28"/>
                <w:szCs w:val="28"/>
              </w:rPr>
              <w:t>Тимохинское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с. </w:t>
            </w:r>
            <w:proofErr w:type="spellStart"/>
            <w:r w:rsidRPr="00F86BA8">
              <w:rPr>
                <w:sz w:val="28"/>
                <w:szCs w:val="28"/>
              </w:rPr>
              <w:t>Тимохинское</w:t>
            </w:r>
            <w:proofErr w:type="spellEnd"/>
            <w:r w:rsidRPr="00F86BA8">
              <w:rPr>
                <w:sz w:val="28"/>
                <w:szCs w:val="28"/>
              </w:rPr>
              <w:t xml:space="preserve">, здание </w:t>
            </w:r>
            <w:proofErr w:type="spellStart"/>
            <w:r w:rsidRPr="00F86BA8">
              <w:rPr>
                <w:sz w:val="28"/>
                <w:szCs w:val="28"/>
              </w:rPr>
              <w:t>Черемышского</w:t>
            </w:r>
            <w:proofErr w:type="spellEnd"/>
            <w:r w:rsidRPr="00F86BA8">
              <w:rPr>
                <w:sz w:val="28"/>
                <w:szCs w:val="28"/>
              </w:rPr>
              <w:t xml:space="preserve"> территориального управления администрации Пышминского городского округа, 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ул. Халтурина, 11;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- здание М</w:t>
            </w:r>
            <w:r>
              <w:rPr>
                <w:sz w:val="28"/>
                <w:szCs w:val="28"/>
              </w:rPr>
              <w:t>Б</w:t>
            </w:r>
            <w:r w:rsidRPr="00F86BA8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ПГО </w:t>
            </w:r>
            <w:r w:rsidRPr="00F86B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F86BA8">
              <w:rPr>
                <w:sz w:val="28"/>
                <w:szCs w:val="28"/>
              </w:rPr>
              <w:t>Тимохинская</w:t>
            </w:r>
            <w:proofErr w:type="spellEnd"/>
            <w:r w:rsidRPr="00F86BA8">
              <w:rPr>
                <w:sz w:val="28"/>
                <w:szCs w:val="28"/>
              </w:rPr>
              <w:t xml:space="preserve"> ООШ</w:t>
            </w:r>
            <w:r>
              <w:rPr>
                <w:sz w:val="28"/>
                <w:szCs w:val="28"/>
              </w:rPr>
              <w:t>»</w:t>
            </w:r>
            <w:r w:rsidRPr="00F86BA8">
              <w:rPr>
                <w:sz w:val="28"/>
                <w:szCs w:val="28"/>
              </w:rPr>
              <w:t>,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ул. Халтурина, 2.</w:t>
            </w:r>
          </w:p>
        </w:tc>
      </w:tr>
      <w:tr w:rsidR="00F27956" w:rsidRPr="00F86BA8" w:rsidTr="008D55E3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lastRenderedPageBreak/>
              <w:t>Избирательный участок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№ 714</w:t>
            </w:r>
            <w:r w:rsidRPr="00F86BA8">
              <w:rPr>
                <w:sz w:val="28"/>
                <w:szCs w:val="28"/>
              </w:rPr>
              <w:t xml:space="preserve"> с. </w:t>
            </w:r>
            <w:proofErr w:type="spellStart"/>
            <w:r w:rsidRPr="00F86BA8">
              <w:rPr>
                <w:sz w:val="28"/>
                <w:szCs w:val="28"/>
              </w:rPr>
              <w:t>Черемыш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с. </w:t>
            </w:r>
            <w:proofErr w:type="spellStart"/>
            <w:r w:rsidRPr="00F86BA8">
              <w:rPr>
                <w:sz w:val="28"/>
                <w:szCs w:val="28"/>
              </w:rPr>
              <w:t>Черемыш</w:t>
            </w:r>
            <w:proofErr w:type="spellEnd"/>
            <w:r w:rsidRPr="00F86BA8">
              <w:rPr>
                <w:sz w:val="28"/>
                <w:szCs w:val="28"/>
              </w:rPr>
              <w:t xml:space="preserve">, здание </w:t>
            </w:r>
            <w:proofErr w:type="spellStart"/>
            <w:r w:rsidRPr="00F86BA8">
              <w:rPr>
                <w:sz w:val="28"/>
                <w:szCs w:val="28"/>
              </w:rPr>
              <w:t>Черемышского</w:t>
            </w:r>
            <w:proofErr w:type="spellEnd"/>
            <w:r w:rsidRPr="00F86BA8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 xml:space="preserve">а МБУ ПГО «Центр культуры и досуга»,  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ул. Ленина, 66;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с. </w:t>
            </w:r>
            <w:proofErr w:type="spellStart"/>
            <w:r w:rsidRPr="00F86BA8">
              <w:rPr>
                <w:sz w:val="28"/>
                <w:szCs w:val="28"/>
              </w:rPr>
              <w:t>Черемыш</w:t>
            </w:r>
            <w:proofErr w:type="spellEnd"/>
            <w:r w:rsidRPr="00F86BA8">
              <w:rPr>
                <w:sz w:val="28"/>
                <w:szCs w:val="28"/>
              </w:rPr>
              <w:t>, здание М</w:t>
            </w:r>
            <w:r>
              <w:rPr>
                <w:sz w:val="28"/>
                <w:szCs w:val="28"/>
              </w:rPr>
              <w:t>Б</w:t>
            </w:r>
            <w:r w:rsidRPr="00F86BA8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ПГО </w:t>
            </w:r>
            <w:r w:rsidRPr="00F86BA8">
              <w:rPr>
                <w:sz w:val="28"/>
                <w:szCs w:val="28"/>
              </w:rPr>
              <w:t>«</w:t>
            </w:r>
            <w:proofErr w:type="spellStart"/>
            <w:r w:rsidRPr="00F86BA8">
              <w:rPr>
                <w:sz w:val="28"/>
                <w:szCs w:val="28"/>
              </w:rPr>
              <w:t>Черемышская</w:t>
            </w:r>
            <w:proofErr w:type="spellEnd"/>
            <w:r w:rsidRPr="00F86BA8">
              <w:rPr>
                <w:sz w:val="28"/>
                <w:szCs w:val="28"/>
              </w:rPr>
              <w:t xml:space="preserve"> СОШ», ул. Ленина, 56.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</w:p>
        </w:tc>
      </w:tr>
      <w:tr w:rsidR="00F27956" w:rsidRPr="00F86BA8" w:rsidTr="008D55E3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Избирательный участок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№ 716</w:t>
            </w:r>
            <w:r w:rsidRPr="00F86BA8">
              <w:rPr>
                <w:sz w:val="28"/>
                <w:szCs w:val="28"/>
              </w:rPr>
              <w:t xml:space="preserve"> с. </w:t>
            </w:r>
            <w:proofErr w:type="spellStart"/>
            <w:r w:rsidRPr="00F86BA8">
              <w:rPr>
                <w:sz w:val="28"/>
                <w:szCs w:val="28"/>
              </w:rPr>
              <w:t>Тупицыно</w:t>
            </w:r>
            <w:proofErr w:type="spellEnd"/>
            <w:r w:rsidRPr="00F86BA8">
              <w:rPr>
                <w:sz w:val="28"/>
                <w:szCs w:val="28"/>
              </w:rPr>
              <w:t>,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деревни: Смирнова, </w:t>
            </w:r>
            <w:proofErr w:type="spellStart"/>
            <w:r w:rsidRPr="00F86BA8">
              <w:rPr>
                <w:sz w:val="28"/>
                <w:szCs w:val="28"/>
              </w:rPr>
              <w:t>Лепихина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с. </w:t>
            </w:r>
            <w:proofErr w:type="spellStart"/>
            <w:r w:rsidRPr="00F86BA8">
              <w:rPr>
                <w:sz w:val="28"/>
                <w:szCs w:val="28"/>
              </w:rPr>
              <w:t>Тупицыно</w:t>
            </w:r>
            <w:proofErr w:type="spellEnd"/>
            <w:r w:rsidRPr="00F86BA8">
              <w:rPr>
                <w:sz w:val="28"/>
                <w:szCs w:val="28"/>
              </w:rPr>
              <w:t xml:space="preserve">, здание </w:t>
            </w:r>
            <w:proofErr w:type="spellStart"/>
            <w:r w:rsidRPr="00F86BA8">
              <w:rPr>
                <w:sz w:val="28"/>
                <w:szCs w:val="28"/>
              </w:rPr>
              <w:t>Черемышского</w:t>
            </w:r>
            <w:proofErr w:type="spellEnd"/>
            <w:r w:rsidRPr="00F86BA8">
              <w:rPr>
                <w:sz w:val="28"/>
                <w:szCs w:val="28"/>
              </w:rPr>
              <w:t xml:space="preserve"> территориального управления администрации Пышминского городского округа,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ул. Ленина, 16</w:t>
            </w:r>
          </w:p>
        </w:tc>
      </w:tr>
      <w:tr w:rsidR="00F27956" w:rsidRPr="00F86BA8" w:rsidTr="008D55E3">
        <w:trPr>
          <w:trHeight w:val="178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Избирательный участок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№ 717</w:t>
            </w:r>
            <w:r w:rsidRPr="00F86BA8">
              <w:rPr>
                <w:sz w:val="28"/>
                <w:szCs w:val="28"/>
              </w:rPr>
              <w:t xml:space="preserve"> с. </w:t>
            </w:r>
            <w:proofErr w:type="spellStart"/>
            <w:r w:rsidRPr="00F86BA8">
              <w:rPr>
                <w:sz w:val="28"/>
                <w:szCs w:val="28"/>
              </w:rPr>
              <w:t>Четкарино</w:t>
            </w:r>
            <w:proofErr w:type="spellEnd"/>
            <w:r w:rsidRPr="00F86BA8">
              <w:rPr>
                <w:sz w:val="28"/>
                <w:szCs w:val="28"/>
              </w:rPr>
              <w:t>,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деревни: Родина, </w:t>
            </w:r>
            <w:proofErr w:type="spellStart"/>
            <w:r w:rsidRPr="00F86BA8">
              <w:rPr>
                <w:sz w:val="28"/>
                <w:szCs w:val="28"/>
              </w:rPr>
              <w:t>Бунькова</w:t>
            </w:r>
            <w:proofErr w:type="spellEnd"/>
            <w:r w:rsidRPr="00F86BA8">
              <w:rPr>
                <w:sz w:val="28"/>
                <w:szCs w:val="28"/>
              </w:rPr>
              <w:t xml:space="preserve">, </w:t>
            </w:r>
            <w:proofErr w:type="spellStart"/>
            <w:r w:rsidRPr="00F86BA8">
              <w:rPr>
                <w:sz w:val="28"/>
                <w:szCs w:val="28"/>
              </w:rPr>
              <w:t>Сыскова</w:t>
            </w:r>
            <w:proofErr w:type="spellEnd"/>
            <w:r w:rsidRPr="00F86BA8">
              <w:rPr>
                <w:sz w:val="28"/>
                <w:szCs w:val="28"/>
              </w:rPr>
              <w:t>, Горушки, Трубина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с. </w:t>
            </w:r>
            <w:proofErr w:type="spellStart"/>
            <w:r w:rsidRPr="00F86BA8">
              <w:rPr>
                <w:sz w:val="28"/>
                <w:szCs w:val="28"/>
              </w:rPr>
              <w:t>Четкарино</w:t>
            </w:r>
            <w:proofErr w:type="spellEnd"/>
            <w:r w:rsidRPr="00F86BA8">
              <w:rPr>
                <w:sz w:val="28"/>
                <w:szCs w:val="28"/>
              </w:rPr>
              <w:t xml:space="preserve">, здание </w:t>
            </w:r>
            <w:proofErr w:type="spellStart"/>
            <w:r w:rsidRPr="00F86BA8">
              <w:rPr>
                <w:sz w:val="28"/>
                <w:szCs w:val="28"/>
              </w:rPr>
              <w:t>Четкаринского</w:t>
            </w:r>
            <w:proofErr w:type="spellEnd"/>
            <w:r w:rsidRPr="00F86BA8">
              <w:rPr>
                <w:sz w:val="28"/>
                <w:szCs w:val="28"/>
              </w:rPr>
              <w:t xml:space="preserve"> филиала  </w:t>
            </w:r>
            <w:r>
              <w:rPr>
                <w:sz w:val="28"/>
                <w:szCs w:val="28"/>
              </w:rPr>
              <w:t xml:space="preserve">МБУ ПГО  «Центр культуры и досуга»,  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ул. Советская, 32</w:t>
            </w:r>
            <w:r w:rsidR="00FD02FB">
              <w:rPr>
                <w:sz w:val="28"/>
                <w:szCs w:val="28"/>
              </w:rPr>
              <w:t>а</w:t>
            </w:r>
            <w:r w:rsidRPr="00F86BA8">
              <w:rPr>
                <w:sz w:val="28"/>
                <w:szCs w:val="28"/>
              </w:rPr>
              <w:t>;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с. </w:t>
            </w:r>
            <w:proofErr w:type="spellStart"/>
            <w:r w:rsidRPr="00F86BA8">
              <w:rPr>
                <w:sz w:val="28"/>
                <w:szCs w:val="28"/>
              </w:rPr>
              <w:t>Четкарино</w:t>
            </w:r>
            <w:proofErr w:type="spellEnd"/>
            <w:r w:rsidRPr="00F86BA8">
              <w:rPr>
                <w:sz w:val="28"/>
                <w:szCs w:val="28"/>
              </w:rPr>
              <w:t>, здание М</w:t>
            </w:r>
            <w:r>
              <w:rPr>
                <w:sz w:val="28"/>
                <w:szCs w:val="28"/>
              </w:rPr>
              <w:t>Б</w:t>
            </w:r>
            <w:r w:rsidRPr="00F86BA8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ПГО </w:t>
            </w:r>
            <w:r w:rsidRPr="00F86BA8">
              <w:rPr>
                <w:sz w:val="28"/>
                <w:szCs w:val="28"/>
              </w:rPr>
              <w:t>«</w:t>
            </w:r>
            <w:proofErr w:type="spellStart"/>
            <w:r w:rsidRPr="00F86BA8">
              <w:rPr>
                <w:sz w:val="28"/>
                <w:szCs w:val="28"/>
              </w:rPr>
              <w:t>Четкаринская</w:t>
            </w:r>
            <w:proofErr w:type="spellEnd"/>
            <w:r w:rsidRPr="00F86BA8">
              <w:rPr>
                <w:sz w:val="28"/>
                <w:szCs w:val="28"/>
              </w:rPr>
              <w:t xml:space="preserve"> СОШ», ул. Советская, 26</w:t>
            </w:r>
            <w:r w:rsidR="00FD02FB">
              <w:rPr>
                <w:sz w:val="28"/>
                <w:szCs w:val="28"/>
              </w:rPr>
              <w:t>в</w:t>
            </w:r>
            <w:r w:rsidRPr="00F86BA8">
              <w:rPr>
                <w:sz w:val="28"/>
                <w:szCs w:val="28"/>
              </w:rPr>
              <w:t>.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</w:p>
        </w:tc>
      </w:tr>
      <w:tr w:rsidR="00F27956" w:rsidRPr="00F86BA8" w:rsidTr="008D55E3">
        <w:trPr>
          <w:trHeight w:val="97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Избирательный участок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 xml:space="preserve">№ 718 </w:t>
            </w:r>
            <w:r w:rsidRPr="00F86BA8">
              <w:rPr>
                <w:sz w:val="28"/>
                <w:szCs w:val="28"/>
              </w:rPr>
              <w:t>д. Комарова и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д. </w:t>
            </w:r>
            <w:proofErr w:type="spellStart"/>
            <w:r w:rsidRPr="00F86BA8">
              <w:rPr>
                <w:sz w:val="28"/>
                <w:szCs w:val="28"/>
              </w:rPr>
              <w:t>Русакова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д. Комарова, здание </w:t>
            </w:r>
            <w:proofErr w:type="spellStart"/>
            <w:r w:rsidRPr="00F86BA8">
              <w:rPr>
                <w:sz w:val="28"/>
                <w:szCs w:val="28"/>
              </w:rPr>
              <w:t>Комаровского</w:t>
            </w:r>
            <w:proofErr w:type="spellEnd"/>
            <w:r w:rsidRPr="00F86BA8">
              <w:rPr>
                <w:sz w:val="28"/>
                <w:szCs w:val="28"/>
              </w:rPr>
              <w:t xml:space="preserve">  филиала  </w:t>
            </w:r>
            <w:r>
              <w:rPr>
                <w:sz w:val="28"/>
                <w:szCs w:val="28"/>
              </w:rPr>
              <w:t xml:space="preserve">МБУ ПГО «Центр культуры и досуга»,  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 пер. Школьный, 2.</w:t>
            </w:r>
          </w:p>
        </w:tc>
      </w:tr>
      <w:tr w:rsidR="00F27956" w:rsidRPr="00F86BA8" w:rsidTr="008D55E3">
        <w:trPr>
          <w:trHeight w:val="965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Избирательный участок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 xml:space="preserve">№ 719 </w:t>
            </w:r>
            <w:r w:rsidRPr="00F86BA8">
              <w:rPr>
                <w:sz w:val="28"/>
                <w:szCs w:val="28"/>
              </w:rPr>
              <w:t>п. Первомайский,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п. Ключевской, п. Южный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п. Первомайский, здание Первомайского филиала  </w:t>
            </w:r>
            <w:r>
              <w:rPr>
                <w:sz w:val="28"/>
                <w:szCs w:val="28"/>
              </w:rPr>
              <w:t xml:space="preserve">МБУ ПГО «Центр культуры и досуга»,  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ул. Ленина, 1 г.</w:t>
            </w:r>
          </w:p>
        </w:tc>
      </w:tr>
      <w:tr w:rsidR="00F27956" w:rsidRPr="00F86BA8" w:rsidTr="008D55E3">
        <w:trPr>
          <w:trHeight w:val="97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Избирательный участок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№ 721</w:t>
            </w:r>
            <w:r w:rsidRPr="00F86BA8">
              <w:rPr>
                <w:sz w:val="28"/>
                <w:szCs w:val="28"/>
              </w:rPr>
              <w:t xml:space="preserve"> с. </w:t>
            </w:r>
            <w:proofErr w:type="spellStart"/>
            <w:r w:rsidRPr="00F86BA8">
              <w:rPr>
                <w:sz w:val="28"/>
                <w:szCs w:val="28"/>
              </w:rPr>
              <w:t>Боровлянское</w:t>
            </w:r>
            <w:proofErr w:type="spellEnd"/>
            <w:r w:rsidRPr="00F86BA8">
              <w:rPr>
                <w:sz w:val="28"/>
                <w:szCs w:val="28"/>
              </w:rPr>
              <w:t>,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д. Налимова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с. </w:t>
            </w:r>
            <w:proofErr w:type="spellStart"/>
            <w:r w:rsidRPr="00F86BA8">
              <w:rPr>
                <w:sz w:val="28"/>
                <w:szCs w:val="28"/>
              </w:rPr>
              <w:t>Боровлянское</w:t>
            </w:r>
            <w:proofErr w:type="spellEnd"/>
            <w:r w:rsidRPr="00F86BA8">
              <w:rPr>
                <w:sz w:val="28"/>
                <w:szCs w:val="28"/>
              </w:rPr>
              <w:t xml:space="preserve">, здание </w:t>
            </w:r>
            <w:proofErr w:type="spellStart"/>
            <w:r w:rsidRPr="00F86BA8">
              <w:rPr>
                <w:sz w:val="28"/>
                <w:szCs w:val="28"/>
              </w:rPr>
              <w:t>Боровлянского</w:t>
            </w:r>
            <w:proofErr w:type="spellEnd"/>
            <w:r w:rsidRPr="00F86BA8">
              <w:rPr>
                <w:sz w:val="28"/>
                <w:szCs w:val="28"/>
              </w:rPr>
              <w:t xml:space="preserve"> филиала  </w:t>
            </w:r>
            <w:r>
              <w:rPr>
                <w:sz w:val="28"/>
                <w:szCs w:val="28"/>
              </w:rPr>
              <w:t xml:space="preserve">МБУ ПГО «Центр культуры и досуга»,  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ул. Ленина, 27.</w:t>
            </w:r>
          </w:p>
        </w:tc>
      </w:tr>
      <w:tr w:rsidR="00F27956" w:rsidRPr="00F86BA8" w:rsidTr="008D55E3">
        <w:trPr>
          <w:trHeight w:val="97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Избирательный участок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 xml:space="preserve">№ 722 </w:t>
            </w:r>
            <w:r w:rsidRPr="00F86BA8">
              <w:rPr>
                <w:sz w:val="28"/>
                <w:szCs w:val="28"/>
              </w:rPr>
              <w:t>д. Мартынова,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д.Нагибина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д. Мартынова, библиотека в здании </w:t>
            </w:r>
            <w:proofErr w:type="spellStart"/>
            <w:r w:rsidRPr="00F86BA8">
              <w:rPr>
                <w:sz w:val="28"/>
                <w:szCs w:val="28"/>
              </w:rPr>
              <w:t>Мартыновского</w:t>
            </w:r>
            <w:proofErr w:type="spellEnd"/>
            <w:r w:rsidRPr="00F86BA8">
              <w:rPr>
                <w:sz w:val="28"/>
                <w:szCs w:val="28"/>
              </w:rPr>
              <w:t xml:space="preserve"> филиала  </w:t>
            </w:r>
            <w:r>
              <w:rPr>
                <w:sz w:val="28"/>
                <w:szCs w:val="28"/>
              </w:rPr>
              <w:t xml:space="preserve">МБУ ПГО «Центр культуры и досуга»,  </w:t>
            </w:r>
          </w:p>
          <w:p w:rsidR="00F27956" w:rsidRPr="00F86BA8" w:rsidRDefault="00F27956" w:rsidP="008D55E3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  ул. Молодежная, 1а.</w:t>
            </w:r>
          </w:p>
        </w:tc>
      </w:tr>
      <w:tr w:rsidR="00F27956" w:rsidRPr="00F86BA8" w:rsidTr="008D55E3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8D55E3">
            <w:pPr>
              <w:jc w:val="center"/>
              <w:rPr>
                <w:b/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Избирательный участок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b/>
                <w:sz w:val="28"/>
                <w:szCs w:val="28"/>
              </w:rPr>
              <w:t>№ 723</w:t>
            </w:r>
            <w:r w:rsidRPr="00F86BA8">
              <w:rPr>
                <w:sz w:val="28"/>
                <w:szCs w:val="28"/>
              </w:rPr>
              <w:t xml:space="preserve"> деревни: </w:t>
            </w:r>
            <w:proofErr w:type="spellStart"/>
            <w:r w:rsidRPr="00F86BA8">
              <w:rPr>
                <w:sz w:val="28"/>
                <w:szCs w:val="28"/>
              </w:rPr>
              <w:t>Речелга</w:t>
            </w:r>
            <w:proofErr w:type="spellEnd"/>
            <w:r w:rsidRPr="00F86BA8">
              <w:rPr>
                <w:sz w:val="28"/>
                <w:szCs w:val="28"/>
              </w:rPr>
              <w:t>, Смородинка,</w:t>
            </w:r>
          </w:p>
          <w:p w:rsidR="00F27956" w:rsidRPr="00F86BA8" w:rsidRDefault="00F27956" w:rsidP="008D55E3">
            <w:pPr>
              <w:jc w:val="center"/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>п. Крутоярский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56" w:rsidRPr="00F86BA8" w:rsidRDefault="00F27956" w:rsidP="00FD02FB">
            <w:pPr>
              <w:rPr>
                <w:sz w:val="28"/>
                <w:szCs w:val="28"/>
              </w:rPr>
            </w:pPr>
            <w:r w:rsidRPr="00F86BA8">
              <w:rPr>
                <w:sz w:val="28"/>
                <w:szCs w:val="28"/>
              </w:rPr>
              <w:t xml:space="preserve">- д. </w:t>
            </w:r>
            <w:proofErr w:type="spellStart"/>
            <w:r w:rsidRPr="00F86BA8">
              <w:rPr>
                <w:sz w:val="28"/>
                <w:szCs w:val="28"/>
              </w:rPr>
              <w:t>Речелга</w:t>
            </w:r>
            <w:proofErr w:type="spellEnd"/>
            <w:r w:rsidRPr="00F86BA8">
              <w:rPr>
                <w:sz w:val="28"/>
                <w:szCs w:val="28"/>
              </w:rPr>
              <w:t xml:space="preserve">, здание </w:t>
            </w:r>
            <w:proofErr w:type="spellStart"/>
            <w:r w:rsidRPr="00F86BA8">
              <w:rPr>
                <w:sz w:val="28"/>
                <w:szCs w:val="28"/>
              </w:rPr>
              <w:t>Речелгинского</w:t>
            </w:r>
            <w:proofErr w:type="spellEnd"/>
            <w:r w:rsidRPr="00F86BA8">
              <w:rPr>
                <w:sz w:val="28"/>
                <w:szCs w:val="28"/>
              </w:rPr>
              <w:t xml:space="preserve"> филиала  </w:t>
            </w:r>
            <w:r>
              <w:rPr>
                <w:sz w:val="28"/>
                <w:szCs w:val="28"/>
              </w:rPr>
              <w:t>МКУ ПГО «Библиотечно-информационный центр»,</w:t>
            </w:r>
            <w:r w:rsidRPr="00F86BA8">
              <w:rPr>
                <w:sz w:val="28"/>
                <w:szCs w:val="28"/>
              </w:rPr>
              <w:t xml:space="preserve"> </w:t>
            </w:r>
            <w:r w:rsidR="00FD02FB">
              <w:rPr>
                <w:sz w:val="28"/>
                <w:szCs w:val="28"/>
              </w:rPr>
              <w:t>пер. Школьный, 3</w:t>
            </w:r>
            <w:r w:rsidRPr="00F86BA8">
              <w:rPr>
                <w:sz w:val="28"/>
                <w:szCs w:val="28"/>
              </w:rPr>
              <w:t>.</w:t>
            </w:r>
          </w:p>
        </w:tc>
      </w:tr>
    </w:tbl>
    <w:p w:rsidR="00F27956" w:rsidRDefault="00F27956" w:rsidP="00F27956"/>
    <w:p w:rsidR="00F27956" w:rsidRDefault="00F27956" w:rsidP="00EF7F22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газете «</w:t>
      </w:r>
      <w:proofErr w:type="spellStart"/>
      <w:r>
        <w:rPr>
          <w:sz w:val="28"/>
          <w:szCs w:val="28"/>
        </w:rPr>
        <w:t>Пышминские</w:t>
      </w:r>
      <w:proofErr w:type="spellEnd"/>
      <w:r>
        <w:rPr>
          <w:sz w:val="28"/>
          <w:szCs w:val="28"/>
        </w:rPr>
        <w:t xml:space="preserve"> вести»</w:t>
      </w:r>
      <w:r w:rsidR="00EF7F22">
        <w:rPr>
          <w:sz w:val="28"/>
          <w:szCs w:val="28"/>
        </w:rPr>
        <w:t xml:space="preserve"> и разместить на официальном сайте Пышминского городского округа в сети Интернет</w:t>
      </w:r>
      <w:r>
        <w:rPr>
          <w:sz w:val="28"/>
          <w:szCs w:val="28"/>
        </w:rPr>
        <w:t>.</w:t>
      </w:r>
    </w:p>
    <w:p w:rsidR="00EF7F22" w:rsidRDefault="00EF7F22" w:rsidP="00EF7F22">
      <w:pPr>
        <w:jc w:val="both"/>
        <w:rPr>
          <w:sz w:val="28"/>
          <w:szCs w:val="28"/>
        </w:rPr>
      </w:pPr>
      <w:r>
        <w:rPr>
          <w:sz w:val="28"/>
          <w:szCs w:val="28"/>
        </w:rPr>
        <w:t>3. Заведующим территориальными управлениями администрации Пышминского городского округа, руководителям муниципальных учреждений Пышминского городского округа обеспечить исполнение требований избирательного законодательства Российской Федерации и Свердловской области  при предоставлении  помещений для проведения агитационных публичных мероприятий в форме собраний в зданиях муниципального нежилого фонда.</w:t>
      </w:r>
    </w:p>
    <w:p w:rsidR="00F27956" w:rsidRDefault="00EF7F22" w:rsidP="00EF7F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27956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по организации управления А.В. </w:t>
      </w:r>
      <w:proofErr w:type="spellStart"/>
      <w:r>
        <w:rPr>
          <w:sz w:val="28"/>
          <w:szCs w:val="28"/>
        </w:rPr>
        <w:t>Кузеванову</w:t>
      </w:r>
      <w:proofErr w:type="spellEnd"/>
      <w:r w:rsidR="00F27956">
        <w:rPr>
          <w:sz w:val="28"/>
          <w:szCs w:val="28"/>
        </w:rPr>
        <w:t>.</w:t>
      </w:r>
    </w:p>
    <w:p w:rsidR="00F27956" w:rsidRDefault="00F27956" w:rsidP="00F27956">
      <w:pPr>
        <w:rPr>
          <w:sz w:val="28"/>
          <w:szCs w:val="28"/>
        </w:rPr>
      </w:pPr>
    </w:p>
    <w:p w:rsidR="00EF7F22" w:rsidRDefault="00EF7F22" w:rsidP="00F27956">
      <w:pPr>
        <w:rPr>
          <w:sz w:val="28"/>
          <w:szCs w:val="28"/>
        </w:rPr>
      </w:pPr>
    </w:p>
    <w:p w:rsidR="00EF7F22" w:rsidRDefault="00EF7F22" w:rsidP="00F27956">
      <w:pPr>
        <w:rPr>
          <w:sz w:val="28"/>
          <w:szCs w:val="28"/>
        </w:rPr>
      </w:pPr>
    </w:p>
    <w:p w:rsidR="00EF7F22" w:rsidRDefault="00EF7F22" w:rsidP="00F27956">
      <w:pPr>
        <w:rPr>
          <w:sz w:val="28"/>
          <w:szCs w:val="28"/>
        </w:rPr>
      </w:pPr>
    </w:p>
    <w:p w:rsidR="00F27956" w:rsidRDefault="00F27956" w:rsidP="00F27956">
      <w:pPr>
        <w:rPr>
          <w:sz w:val="28"/>
          <w:szCs w:val="28"/>
        </w:rPr>
      </w:pPr>
    </w:p>
    <w:p w:rsidR="00F27956" w:rsidRDefault="00F27956" w:rsidP="00F27956">
      <w:pPr>
        <w:rPr>
          <w:sz w:val="28"/>
          <w:szCs w:val="28"/>
        </w:rPr>
      </w:pPr>
      <w:r>
        <w:rPr>
          <w:sz w:val="28"/>
          <w:szCs w:val="28"/>
        </w:rPr>
        <w:t>Глава Пышминского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7F2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7F22">
        <w:rPr>
          <w:sz w:val="28"/>
          <w:szCs w:val="28"/>
        </w:rPr>
        <w:t>В.В. Соколов</w:t>
      </w:r>
    </w:p>
    <w:p w:rsidR="00F27956" w:rsidRDefault="00F27956" w:rsidP="00F27956">
      <w:pPr>
        <w:pStyle w:val="a3"/>
        <w:ind w:firstLine="708"/>
        <w:rPr>
          <w:b w:val="0"/>
          <w:sz w:val="28"/>
          <w:szCs w:val="28"/>
        </w:rPr>
      </w:pPr>
    </w:p>
    <w:p w:rsidR="00D564EF" w:rsidRDefault="00D564EF" w:rsidP="00F27956">
      <w:pPr>
        <w:pStyle w:val="a3"/>
        <w:ind w:firstLine="708"/>
        <w:rPr>
          <w:b w:val="0"/>
          <w:sz w:val="28"/>
          <w:szCs w:val="28"/>
        </w:rPr>
      </w:pPr>
    </w:p>
    <w:p w:rsidR="00D564EF" w:rsidRDefault="00D564EF" w:rsidP="00F27956">
      <w:pPr>
        <w:pStyle w:val="a3"/>
        <w:ind w:firstLine="708"/>
        <w:rPr>
          <w:b w:val="0"/>
          <w:sz w:val="28"/>
          <w:szCs w:val="28"/>
        </w:rPr>
      </w:pPr>
    </w:p>
    <w:p w:rsidR="00D564EF" w:rsidRDefault="00D564EF" w:rsidP="00F27956">
      <w:pPr>
        <w:pStyle w:val="a3"/>
        <w:ind w:firstLine="708"/>
        <w:rPr>
          <w:b w:val="0"/>
          <w:sz w:val="28"/>
          <w:szCs w:val="28"/>
        </w:rPr>
      </w:pPr>
    </w:p>
    <w:p w:rsidR="00D564EF" w:rsidRDefault="00D564EF" w:rsidP="00F27956">
      <w:pPr>
        <w:pStyle w:val="a3"/>
        <w:ind w:firstLine="708"/>
        <w:rPr>
          <w:b w:val="0"/>
          <w:sz w:val="28"/>
          <w:szCs w:val="28"/>
        </w:rPr>
      </w:pPr>
    </w:p>
    <w:p w:rsidR="00D564EF" w:rsidRDefault="00D564EF" w:rsidP="00F27956">
      <w:pPr>
        <w:pStyle w:val="a3"/>
        <w:ind w:firstLine="708"/>
        <w:rPr>
          <w:b w:val="0"/>
          <w:sz w:val="28"/>
          <w:szCs w:val="28"/>
        </w:rPr>
      </w:pPr>
    </w:p>
    <w:p w:rsidR="00D564EF" w:rsidRDefault="00D564EF" w:rsidP="00F27956">
      <w:pPr>
        <w:pStyle w:val="a3"/>
        <w:ind w:firstLine="708"/>
        <w:rPr>
          <w:b w:val="0"/>
          <w:sz w:val="28"/>
          <w:szCs w:val="28"/>
        </w:rPr>
      </w:pPr>
    </w:p>
    <w:p w:rsidR="00D564EF" w:rsidRDefault="00D564EF" w:rsidP="00F27956">
      <w:pPr>
        <w:pStyle w:val="a3"/>
        <w:ind w:firstLine="708"/>
        <w:rPr>
          <w:b w:val="0"/>
          <w:sz w:val="28"/>
          <w:szCs w:val="28"/>
        </w:rPr>
      </w:pPr>
    </w:p>
    <w:p w:rsidR="00D564EF" w:rsidRDefault="00D564EF" w:rsidP="00F27956">
      <w:pPr>
        <w:pStyle w:val="a3"/>
        <w:ind w:firstLine="708"/>
        <w:rPr>
          <w:b w:val="0"/>
          <w:sz w:val="28"/>
          <w:szCs w:val="28"/>
        </w:rPr>
      </w:pPr>
    </w:p>
    <w:p w:rsidR="00D564EF" w:rsidRDefault="00D564EF" w:rsidP="00F27956">
      <w:pPr>
        <w:pStyle w:val="a3"/>
        <w:ind w:firstLine="708"/>
        <w:rPr>
          <w:b w:val="0"/>
          <w:sz w:val="28"/>
          <w:szCs w:val="28"/>
        </w:rPr>
      </w:pPr>
    </w:p>
    <w:p w:rsidR="00D564EF" w:rsidRDefault="00D564EF" w:rsidP="00F27956">
      <w:pPr>
        <w:pStyle w:val="a3"/>
        <w:ind w:firstLine="708"/>
        <w:rPr>
          <w:b w:val="0"/>
          <w:sz w:val="28"/>
          <w:szCs w:val="28"/>
        </w:rPr>
      </w:pPr>
    </w:p>
    <w:p w:rsidR="00D564EF" w:rsidRDefault="00D564EF" w:rsidP="00F27956">
      <w:pPr>
        <w:pStyle w:val="a3"/>
        <w:ind w:firstLine="708"/>
        <w:rPr>
          <w:b w:val="0"/>
          <w:sz w:val="28"/>
          <w:szCs w:val="28"/>
        </w:rPr>
      </w:pPr>
    </w:p>
    <w:sectPr w:rsidR="00D564EF" w:rsidSect="00F912FD">
      <w:pgSz w:w="11907" w:h="16840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124E"/>
    <w:multiLevelType w:val="hybridMultilevel"/>
    <w:tmpl w:val="BBE8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6"/>
    <w:rsid w:val="000466E9"/>
    <w:rsid w:val="001D1D66"/>
    <w:rsid w:val="002C3E97"/>
    <w:rsid w:val="003B3CEC"/>
    <w:rsid w:val="0042537A"/>
    <w:rsid w:val="006859CB"/>
    <w:rsid w:val="007C6A53"/>
    <w:rsid w:val="00A47E3B"/>
    <w:rsid w:val="00D564EF"/>
    <w:rsid w:val="00EA3B2E"/>
    <w:rsid w:val="00ED6245"/>
    <w:rsid w:val="00EF7F22"/>
    <w:rsid w:val="00F27956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24EB9-C464-4664-B8C5-8DC2E8B1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5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56"/>
    <w:pPr>
      <w:jc w:val="both"/>
    </w:pPr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a0"/>
    <w:link w:val="a3"/>
    <w:rsid w:val="00F279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564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7F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F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2</cp:revision>
  <cp:lastPrinted>2016-07-20T08:49:00Z</cp:lastPrinted>
  <dcterms:created xsi:type="dcterms:W3CDTF">2016-08-05T09:27:00Z</dcterms:created>
  <dcterms:modified xsi:type="dcterms:W3CDTF">2016-08-05T09:27:00Z</dcterms:modified>
</cp:coreProperties>
</file>