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B5" w:rsidRDefault="00870EB5" w:rsidP="00870EB5">
      <w:pPr>
        <w:pStyle w:val="ConsPlusTitle"/>
        <w:widowControl/>
        <w:jc w:val="right"/>
        <w:rPr>
          <w:b w:val="0"/>
          <w:sz w:val="28"/>
          <w:szCs w:val="28"/>
        </w:rPr>
      </w:pPr>
      <w:r>
        <w:rPr>
          <w:b w:val="0"/>
          <w:sz w:val="28"/>
          <w:szCs w:val="28"/>
        </w:rPr>
        <w:t xml:space="preserve">Приложение </w:t>
      </w:r>
    </w:p>
    <w:p w:rsidR="00870EB5" w:rsidRDefault="00870EB5" w:rsidP="00870EB5">
      <w:pPr>
        <w:pStyle w:val="ConsPlusTitle"/>
        <w:widowControl/>
        <w:jc w:val="right"/>
        <w:rPr>
          <w:b w:val="0"/>
          <w:sz w:val="28"/>
          <w:szCs w:val="28"/>
        </w:rPr>
      </w:pPr>
      <w:r>
        <w:rPr>
          <w:b w:val="0"/>
          <w:sz w:val="28"/>
          <w:szCs w:val="28"/>
        </w:rPr>
        <w:t xml:space="preserve">к постановлению администрации </w:t>
      </w:r>
    </w:p>
    <w:p w:rsidR="00870EB5" w:rsidRDefault="00870EB5" w:rsidP="00870EB5">
      <w:pPr>
        <w:pStyle w:val="ConsPlusTitle"/>
        <w:widowControl/>
        <w:jc w:val="right"/>
        <w:rPr>
          <w:b w:val="0"/>
          <w:sz w:val="28"/>
          <w:szCs w:val="28"/>
        </w:rPr>
      </w:pPr>
      <w:r>
        <w:rPr>
          <w:b w:val="0"/>
          <w:sz w:val="28"/>
          <w:szCs w:val="28"/>
        </w:rPr>
        <w:t>Пышминского городского округа</w:t>
      </w:r>
    </w:p>
    <w:p w:rsidR="00870EB5" w:rsidRDefault="00870EB5" w:rsidP="00870EB5">
      <w:pPr>
        <w:pStyle w:val="ConsPlusTitle"/>
        <w:widowControl/>
        <w:jc w:val="right"/>
        <w:rPr>
          <w:b w:val="0"/>
          <w:sz w:val="28"/>
          <w:szCs w:val="28"/>
        </w:rPr>
      </w:pPr>
      <w:r>
        <w:rPr>
          <w:b w:val="0"/>
          <w:sz w:val="28"/>
          <w:szCs w:val="28"/>
        </w:rPr>
        <w:t xml:space="preserve"> от 07.03.2017 г. № 100</w:t>
      </w:r>
      <w:bookmarkStart w:id="0" w:name="_GoBack"/>
      <w:bookmarkEnd w:id="0"/>
    </w:p>
    <w:p w:rsidR="00870EB5" w:rsidRDefault="00870EB5" w:rsidP="00870EB5">
      <w:pPr>
        <w:pStyle w:val="ConsPlusTitle"/>
        <w:widowControl/>
        <w:jc w:val="center"/>
        <w:rPr>
          <w:b w:val="0"/>
          <w:sz w:val="28"/>
          <w:szCs w:val="28"/>
        </w:rPr>
      </w:pPr>
    </w:p>
    <w:p w:rsidR="00870EB5" w:rsidRDefault="00870EB5" w:rsidP="00870EB5">
      <w:pPr>
        <w:pStyle w:val="ConsPlusTitle"/>
        <w:widowControl/>
        <w:jc w:val="center"/>
        <w:rPr>
          <w:sz w:val="28"/>
          <w:szCs w:val="28"/>
        </w:rPr>
      </w:pPr>
    </w:p>
    <w:p w:rsidR="00870EB5" w:rsidRDefault="00870EB5" w:rsidP="00870EB5">
      <w:pPr>
        <w:pStyle w:val="ConsPlusTitle"/>
        <w:widowControl/>
        <w:jc w:val="center"/>
        <w:rPr>
          <w:sz w:val="28"/>
          <w:szCs w:val="28"/>
        </w:rPr>
      </w:pPr>
    </w:p>
    <w:p w:rsidR="00870EB5" w:rsidRDefault="00870EB5" w:rsidP="00870EB5">
      <w:pPr>
        <w:pStyle w:val="ConsPlusTitle"/>
        <w:widowControl/>
        <w:jc w:val="center"/>
        <w:rPr>
          <w:sz w:val="28"/>
          <w:szCs w:val="28"/>
        </w:rPr>
      </w:pPr>
    </w:p>
    <w:p w:rsidR="00870EB5" w:rsidRDefault="00870EB5" w:rsidP="00870EB5">
      <w:pPr>
        <w:pStyle w:val="ConsPlusTitle"/>
        <w:widowControl/>
        <w:jc w:val="center"/>
        <w:rPr>
          <w:sz w:val="28"/>
          <w:szCs w:val="28"/>
        </w:rPr>
      </w:pPr>
      <w:r>
        <w:rPr>
          <w:sz w:val="28"/>
          <w:szCs w:val="28"/>
        </w:rPr>
        <w:t xml:space="preserve">Положение </w:t>
      </w:r>
    </w:p>
    <w:p w:rsidR="00870EB5" w:rsidRDefault="00870EB5" w:rsidP="00870EB5">
      <w:pPr>
        <w:pStyle w:val="ConsPlusTitle"/>
        <w:widowControl/>
        <w:jc w:val="center"/>
        <w:rPr>
          <w:sz w:val="28"/>
          <w:szCs w:val="28"/>
        </w:rPr>
      </w:pPr>
      <w:r>
        <w:rPr>
          <w:sz w:val="28"/>
          <w:szCs w:val="28"/>
        </w:rPr>
        <w:t>о комиссии по назначению и выплате пенсии за выслугу лет лицам, замещавшим муниципальные должности и должности муниципальной службы Пышминского городского округа</w:t>
      </w:r>
    </w:p>
    <w:p w:rsidR="00870EB5" w:rsidRDefault="00870EB5" w:rsidP="00870EB5">
      <w:pPr>
        <w:autoSpaceDE w:val="0"/>
        <w:autoSpaceDN w:val="0"/>
        <w:adjustRightInd w:val="0"/>
        <w:rPr>
          <w:sz w:val="28"/>
          <w:szCs w:val="28"/>
        </w:rPr>
      </w:pPr>
    </w:p>
    <w:p w:rsidR="00870EB5" w:rsidRDefault="00870EB5" w:rsidP="00870EB5">
      <w:pPr>
        <w:autoSpaceDE w:val="0"/>
        <w:autoSpaceDN w:val="0"/>
        <w:adjustRightInd w:val="0"/>
        <w:jc w:val="center"/>
        <w:outlineLvl w:val="1"/>
        <w:rPr>
          <w:sz w:val="28"/>
          <w:szCs w:val="28"/>
        </w:rPr>
      </w:pPr>
      <w:r>
        <w:rPr>
          <w:sz w:val="28"/>
          <w:szCs w:val="28"/>
        </w:rPr>
        <w:t>Статья 1. ОБЩИЕ ПОЛОЖЕНИЯ</w:t>
      </w:r>
    </w:p>
    <w:p w:rsidR="00870EB5" w:rsidRDefault="00870EB5" w:rsidP="00870EB5">
      <w:pPr>
        <w:autoSpaceDE w:val="0"/>
        <w:autoSpaceDN w:val="0"/>
        <w:adjustRightInd w:val="0"/>
        <w:rPr>
          <w:sz w:val="28"/>
          <w:szCs w:val="28"/>
        </w:rPr>
      </w:pPr>
    </w:p>
    <w:p w:rsidR="00870EB5" w:rsidRDefault="00870EB5" w:rsidP="00870EB5">
      <w:pPr>
        <w:tabs>
          <w:tab w:val="left" w:pos="2325"/>
        </w:tabs>
        <w:autoSpaceDE w:val="0"/>
        <w:autoSpaceDN w:val="0"/>
        <w:adjustRightInd w:val="0"/>
        <w:jc w:val="both"/>
        <w:rPr>
          <w:sz w:val="28"/>
          <w:szCs w:val="28"/>
        </w:rPr>
      </w:pPr>
      <w:r>
        <w:rPr>
          <w:sz w:val="28"/>
          <w:szCs w:val="28"/>
        </w:rPr>
        <w:t xml:space="preserve">1.1. </w:t>
      </w:r>
      <w:proofErr w:type="gramStart"/>
      <w:r>
        <w:rPr>
          <w:sz w:val="28"/>
          <w:szCs w:val="28"/>
        </w:rPr>
        <w:t>Комиссия по назначению и выплате пенсии за выслугу лет лицам, замещавшим муниципальные должности и должности муниципальной службы Пышминского городского округа (далее – комиссия) создана в соответствии с Положением о назначении и выплате пенсии за выслугу лет лицам, замещавшим муниципальные должности Пышминского городского округа и должности муниципальной службы Пышминского городского округа, утвержденным решением Думы Пышминского городского округа от 23 ноября 2011 года</w:t>
      </w:r>
      <w:proofErr w:type="gramEnd"/>
      <w:r>
        <w:rPr>
          <w:sz w:val="28"/>
          <w:szCs w:val="28"/>
        </w:rPr>
        <w:t xml:space="preserve"> № 284, с изменениями, внесенными решениями Думы Пышминского городского округа от 29 февраля 2012 года  №321, от 25 января 2017 года №266,  для рассмотрения вопросов о назначении и выплате пенсии за выслугу лет.</w:t>
      </w:r>
    </w:p>
    <w:p w:rsidR="00870EB5" w:rsidRDefault="00870EB5" w:rsidP="00870EB5">
      <w:pPr>
        <w:autoSpaceDE w:val="0"/>
        <w:autoSpaceDN w:val="0"/>
        <w:adjustRightInd w:val="0"/>
        <w:jc w:val="both"/>
        <w:rPr>
          <w:sz w:val="28"/>
          <w:szCs w:val="28"/>
        </w:rPr>
      </w:pPr>
      <w:r>
        <w:rPr>
          <w:sz w:val="28"/>
          <w:szCs w:val="28"/>
        </w:rPr>
        <w:t xml:space="preserve">1.2.  </w:t>
      </w:r>
      <w:proofErr w:type="gramStart"/>
      <w:r>
        <w:rPr>
          <w:sz w:val="28"/>
          <w:szCs w:val="28"/>
        </w:rPr>
        <w:t xml:space="preserve">В своей деятельности  комиссия  руководствуется Федеральным </w:t>
      </w:r>
      <w:hyperlink r:id="rId4" w:history="1">
        <w:r>
          <w:rPr>
            <w:rStyle w:val="a3"/>
            <w:color w:val="auto"/>
            <w:sz w:val="28"/>
            <w:szCs w:val="28"/>
            <w:u w:val="none"/>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5" w:history="1">
        <w:r>
          <w:rPr>
            <w:rStyle w:val="a3"/>
            <w:color w:val="auto"/>
            <w:sz w:val="28"/>
            <w:szCs w:val="28"/>
            <w:u w:val="none"/>
          </w:rPr>
          <w:t>законом</w:t>
        </w:r>
      </w:hyperlink>
      <w:r>
        <w:rPr>
          <w:sz w:val="28"/>
          <w:szCs w:val="28"/>
        </w:rPr>
        <w:t xml:space="preserve"> от 2 марта 2007 года № 25-ФЗ «О муниципальной службе в Российской Федерации», </w:t>
      </w:r>
      <w:hyperlink r:id="rId6" w:history="1">
        <w:r>
          <w:rPr>
            <w:rStyle w:val="a3"/>
            <w:color w:val="auto"/>
            <w:sz w:val="28"/>
            <w:szCs w:val="28"/>
            <w:u w:val="none"/>
          </w:rPr>
          <w:t>Законом</w:t>
        </w:r>
      </w:hyperlink>
      <w:r>
        <w:rPr>
          <w:sz w:val="28"/>
          <w:szCs w:val="28"/>
        </w:rPr>
        <w:t xml:space="preserve"> Свердловской области от 26 декабря 2008 года № 146-ОЗ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w:t>
      </w:r>
      <w:proofErr w:type="gramEnd"/>
      <w:r>
        <w:rPr>
          <w:sz w:val="28"/>
          <w:szCs w:val="28"/>
        </w:rPr>
        <w:t xml:space="preserve"> </w:t>
      </w:r>
      <w:proofErr w:type="gramStart"/>
      <w:r>
        <w:rPr>
          <w:sz w:val="28"/>
          <w:szCs w:val="28"/>
        </w:rPr>
        <w:t xml:space="preserve">должностного лица местного самоуправления в муниципальных образованиях, расположенных на территории Свердловской области», </w:t>
      </w:r>
      <w:hyperlink r:id="rId7" w:history="1">
        <w:r>
          <w:rPr>
            <w:rStyle w:val="a3"/>
            <w:color w:val="auto"/>
            <w:sz w:val="28"/>
            <w:szCs w:val="28"/>
            <w:u w:val="none"/>
          </w:rPr>
          <w:t>Законом</w:t>
        </w:r>
      </w:hyperlink>
      <w:r>
        <w:rPr>
          <w:sz w:val="28"/>
          <w:szCs w:val="28"/>
        </w:rPr>
        <w:t xml:space="preserve"> Свердловской области от 29 октября 2007 года № 136-ОЗ «Об особенностях муниципальной службы на территории Свердловской области», Законом Свердловской области от 15 июля 2005 года № 84-ОЗ «Об особенностях государственной  гражданской службы Свердловской области»,  иными  федеральными законами и законами Свердловской области, Уставом  Пышминского  городского округа, решением Думы Пышминского городского</w:t>
      </w:r>
      <w:proofErr w:type="gramEnd"/>
      <w:r>
        <w:rPr>
          <w:sz w:val="28"/>
          <w:szCs w:val="28"/>
        </w:rPr>
        <w:t xml:space="preserve"> </w:t>
      </w:r>
      <w:proofErr w:type="gramStart"/>
      <w:r>
        <w:rPr>
          <w:sz w:val="28"/>
          <w:szCs w:val="28"/>
        </w:rPr>
        <w:t xml:space="preserve">округа  от 23 ноября 2011 года № 284 «Об утверждении  Положения о назначении и выплате пенсии за выслугу лет лицам, замещавшим муниципальные должности Пышминского городского округа и должности муниципальной службы Пышминского городского </w:t>
      </w:r>
      <w:r>
        <w:rPr>
          <w:sz w:val="28"/>
          <w:szCs w:val="28"/>
        </w:rPr>
        <w:lastRenderedPageBreak/>
        <w:t>округа в новой редакции»,  с изменениями, внесенными решениями Думы Пышминского городского округа от 29 февраля 2012 года  №321, от 25 января 2017 года №266,  настоящим Положением.</w:t>
      </w:r>
      <w:proofErr w:type="gramEnd"/>
    </w:p>
    <w:p w:rsidR="00870EB5" w:rsidRDefault="00870EB5" w:rsidP="00870EB5">
      <w:pPr>
        <w:autoSpaceDE w:val="0"/>
        <w:autoSpaceDN w:val="0"/>
        <w:adjustRightInd w:val="0"/>
        <w:ind w:firstLine="540"/>
        <w:jc w:val="both"/>
        <w:rPr>
          <w:sz w:val="28"/>
          <w:szCs w:val="28"/>
        </w:rPr>
      </w:pPr>
    </w:p>
    <w:p w:rsidR="00870EB5" w:rsidRDefault="00870EB5" w:rsidP="00870EB5">
      <w:pPr>
        <w:autoSpaceDE w:val="0"/>
        <w:autoSpaceDN w:val="0"/>
        <w:adjustRightInd w:val="0"/>
        <w:jc w:val="center"/>
        <w:outlineLvl w:val="1"/>
        <w:rPr>
          <w:sz w:val="28"/>
          <w:szCs w:val="28"/>
        </w:rPr>
      </w:pPr>
      <w:r>
        <w:rPr>
          <w:sz w:val="28"/>
          <w:szCs w:val="28"/>
        </w:rPr>
        <w:t>Статья 2. ОБРАЗОВАНИЕ И СОСТАВ КОМИССИИ</w:t>
      </w:r>
    </w:p>
    <w:p w:rsidR="00870EB5" w:rsidRDefault="00870EB5" w:rsidP="00870EB5">
      <w:pPr>
        <w:autoSpaceDE w:val="0"/>
        <w:autoSpaceDN w:val="0"/>
        <w:adjustRightInd w:val="0"/>
        <w:rPr>
          <w:sz w:val="28"/>
          <w:szCs w:val="28"/>
        </w:rPr>
      </w:pPr>
    </w:p>
    <w:p w:rsidR="00870EB5" w:rsidRDefault="00870EB5" w:rsidP="00870EB5">
      <w:pPr>
        <w:autoSpaceDE w:val="0"/>
        <w:autoSpaceDN w:val="0"/>
        <w:adjustRightInd w:val="0"/>
        <w:ind w:firstLine="540"/>
        <w:jc w:val="both"/>
        <w:rPr>
          <w:sz w:val="28"/>
          <w:szCs w:val="28"/>
        </w:rPr>
      </w:pPr>
      <w:r>
        <w:rPr>
          <w:sz w:val="28"/>
          <w:szCs w:val="28"/>
        </w:rPr>
        <w:t>2.1. Состав комиссии  и положение о комиссии  утверждаются постановлением администрации Пышминского городского округа.</w:t>
      </w:r>
    </w:p>
    <w:p w:rsidR="00870EB5" w:rsidRDefault="00870EB5" w:rsidP="00870EB5">
      <w:pPr>
        <w:autoSpaceDE w:val="0"/>
        <w:autoSpaceDN w:val="0"/>
        <w:adjustRightInd w:val="0"/>
        <w:ind w:firstLine="540"/>
        <w:jc w:val="both"/>
        <w:rPr>
          <w:sz w:val="28"/>
          <w:szCs w:val="28"/>
        </w:rPr>
      </w:pPr>
      <w:r>
        <w:rPr>
          <w:sz w:val="28"/>
          <w:szCs w:val="28"/>
        </w:rPr>
        <w:t>2.2. Комиссия состоит из председателя,  секретаря и членов комиссии. В состав Комиссии в обязательном порядке  включаются представители  Думы Пышминского городского округа и Счетной палаты Пышминского городского округа.</w:t>
      </w:r>
    </w:p>
    <w:p w:rsidR="00870EB5" w:rsidRDefault="00870EB5" w:rsidP="00870EB5">
      <w:pPr>
        <w:autoSpaceDE w:val="0"/>
        <w:autoSpaceDN w:val="0"/>
        <w:adjustRightInd w:val="0"/>
        <w:ind w:firstLine="540"/>
        <w:jc w:val="both"/>
        <w:rPr>
          <w:sz w:val="28"/>
          <w:szCs w:val="28"/>
        </w:rPr>
      </w:pPr>
      <w:r>
        <w:rPr>
          <w:sz w:val="28"/>
          <w:szCs w:val="28"/>
        </w:rPr>
        <w:t>2.3. Комиссия работает на безвозмездной основе.</w:t>
      </w:r>
    </w:p>
    <w:p w:rsidR="00870EB5" w:rsidRDefault="00870EB5" w:rsidP="00870EB5">
      <w:pPr>
        <w:autoSpaceDE w:val="0"/>
        <w:autoSpaceDN w:val="0"/>
        <w:adjustRightInd w:val="0"/>
        <w:ind w:firstLine="540"/>
        <w:jc w:val="both"/>
        <w:rPr>
          <w:sz w:val="28"/>
          <w:szCs w:val="28"/>
        </w:rPr>
      </w:pPr>
    </w:p>
    <w:p w:rsidR="00870EB5" w:rsidRDefault="00870EB5" w:rsidP="00870EB5">
      <w:pPr>
        <w:autoSpaceDE w:val="0"/>
        <w:autoSpaceDN w:val="0"/>
        <w:adjustRightInd w:val="0"/>
        <w:jc w:val="center"/>
        <w:outlineLvl w:val="1"/>
        <w:rPr>
          <w:sz w:val="28"/>
          <w:szCs w:val="28"/>
        </w:rPr>
      </w:pPr>
      <w:r>
        <w:rPr>
          <w:sz w:val="28"/>
          <w:szCs w:val="28"/>
        </w:rPr>
        <w:t>Статья 3. ПОЛНОМОЧИЯ КОМИССИИ</w:t>
      </w:r>
    </w:p>
    <w:p w:rsidR="00870EB5" w:rsidRDefault="00870EB5" w:rsidP="00870EB5">
      <w:pPr>
        <w:autoSpaceDE w:val="0"/>
        <w:autoSpaceDN w:val="0"/>
        <w:adjustRightInd w:val="0"/>
        <w:rPr>
          <w:sz w:val="28"/>
          <w:szCs w:val="28"/>
        </w:rPr>
      </w:pPr>
    </w:p>
    <w:p w:rsidR="00870EB5" w:rsidRDefault="00870EB5" w:rsidP="00870EB5">
      <w:pPr>
        <w:autoSpaceDE w:val="0"/>
        <w:autoSpaceDN w:val="0"/>
        <w:adjustRightInd w:val="0"/>
        <w:ind w:firstLine="540"/>
        <w:jc w:val="both"/>
        <w:rPr>
          <w:sz w:val="28"/>
          <w:szCs w:val="28"/>
        </w:rPr>
      </w:pPr>
      <w:r>
        <w:rPr>
          <w:sz w:val="28"/>
          <w:szCs w:val="28"/>
        </w:rPr>
        <w:t>3.1. В полномочия комиссии входит:</w:t>
      </w:r>
    </w:p>
    <w:p w:rsidR="00870EB5" w:rsidRDefault="00870EB5" w:rsidP="00870EB5">
      <w:pPr>
        <w:autoSpaceDE w:val="0"/>
        <w:autoSpaceDN w:val="0"/>
        <w:adjustRightInd w:val="0"/>
        <w:ind w:firstLine="540"/>
        <w:jc w:val="both"/>
        <w:rPr>
          <w:sz w:val="28"/>
          <w:szCs w:val="28"/>
        </w:rPr>
      </w:pPr>
      <w:proofErr w:type="gramStart"/>
      <w:r>
        <w:rPr>
          <w:sz w:val="28"/>
          <w:szCs w:val="28"/>
        </w:rPr>
        <w:t>1)  рассмотрение  заявлений о назначении пенсии за выслугу лет к страховой  пенсии по старости (инвалидности) и документов  в соответствии Положением о назначении и выплате пенсии за выслугу лет лицам, замещавшим муниципальные должности Пышминского городского округа и должности муниципальной службы Пышминского городского округа, утвержденным решением Думы Пышминского городского округа от  23 ноября 2011 года № 284, с изменениями, внесенными решениями Думы Пышминского</w:t>
      </w:r>
      <w:proofErr w:type="gramEnd"/>
      <w:r>
        <w:rPr>
          <w:sz w:val="28"/>
          <w:szCs w:val="28"/>
        </w:rPr>
        <w:t xml:space="preserve"> городского округа от 29 февраля 2012 года  №321, от 25 января 2017 года №266 (далее – Положение).</w:t>
      </w:r>
    </w:p>
    <w:p w:rsidR="00870EB5" w:rsidRDefault="00870EB5" w:rsidP="00870EB5">
      <w:pPr>
        <w:autoSpaceDE w:val="0"/>
        <w:autoSpaceDN w:val="0"/>
        <w:adjustRightInd w:val="0"/>
        <w:jc w:val="both"/>
        <w:rPr>
          <w:color w:val="0000FF"/>
          <w:sz w:val="28"/>
          <w:szCs w:val="28"/>
        </w:rPr>
      </w:pPr>
      <w:r>
        <w:rPr>
          <w:sz w:val="28"/>
          <w:szCs w:val="28"/>
        </w:rPr>
        <w:t xml:space="preserve">        Комиссия рассматривает представленные заявителем документы на предмет соответствия   либо  несоответствия  условиям назначения пенсии за выслугу лет, установленным    Положением</w:t>
      </w:r>
      <w:r>
        <w:rPr>
          <w:color w:val="0000FF"/>
          <w:sz w:val="28"/>
          <w:szCs w:val="28"/>
        </w:rPr>
        <w:t>.</w:t>
      </w:r>
    </w:p>
    <w:p w:rsidR="00870EB5" w:rsidRDefault="00870EB5" w:rsidP="00870EB5">
      <w:pPr>
        <w:autoSpaceDE w:val="0"/>
        <w:autoSpaceDN w:val="0"/>
        <w:adjustRightInd w:val="0"/>
        <w:jc w:val="both"/>
        <w:rPr>
          <w:sz w:val="28"/>
          <w:szCs w:val="28"/>
        </w:rPr>
      </w:pPr>
      <w:r>
        <w:rPr>
          <w:sz w:val="28"/>
          <w:szCs w:val="28"/>
        </w:rPr>
        <w:t xml:space="preserve">        </w:t>
      </w:r>
      <w:r>
        <w:rPr>
          <w:color w:val="0000FF"/>
          <w:sz w:val="28"/>
          <w:szCs w:val="28"/>
        </w:rPr>
        <w:t xml:space="preserve"> </w:t>
      </w:r>
      <w:r>
        <w:rPr>
          <w:sz w:val="28"/>
          <w:szCs w:val="28"/>
        </w:rPr>
        <w:t>Комиссия принимает решение о несоответствии условий, необходимых для назначения пенсии за выслугу лет, в случае:</w:t>
      </w:r>
    </w:p>
    <w:p w:rsidR="00870EB5" w:rsidRDefault="00870EB5" w:rsidP="00870EB5">
      <w:pPr>
        <w:autoSpaceDE w:val="0"/>
        <w:autoSpaceDN w:val="0"/>
        <w:adjustRightInd w:val="0"/>
        <w:jc w:val="both"/>
        <w:rPr>
          <w:sz w:val="28"/>
          <w:szCs w:val="28"/>
        </w:rPr>
      </w:pPr>
      <w:r>
        <w:rPr>
          <w:sz w:val="28"/>
          <w:szCs w:val="28"/>
        </w:rPr>
        <w:t>- недостаточной продолжительности стажа муниципальной  службы, установленного пунктами 2, 7 статьи 2    Положения;</w:t>
      </w:r>
    </w:p>
    <w:p w:rsidR="00870EB5" w:rsidRDefault="00870EB5" w:rsidP="00870EB5">
      <w:pPr>
        <w:autoSpaceDE w:val="0"/>
        <w:autoSpaceDN w:val="0"/>
        <w:adjustRightInd w:val="0"/>
        <w:jc w:val="both"/>
        <w:rPr>
          <w:sz w:val="28"/>
          <w:szCs w:val="28"/>
        </w:rPr>
      </w:pPr>
      <w:r>
        <w:rPr>
          <w:sz w:val="28"/>
          <w:szCs w:val="28"/>
        </w:rPr>
        <w:t>- увольнения заявителя с муниципальной  службы по основаниям, не предусмотренным  подпунктом  2 пункта 1   статьи 2  Положения;</w:t>
      </w:r>
    </w:p>
    <w:p w:rsidR="00870EB5" w:rsidRDefault="00870EB5" w:rsidP="00870EB5">
      <w:pPr>
        <w:autoSpaceDE w:val="0"/>
        <w:autoSpaceDN w:val="0"/>
        <w:adjustRightInd w:val="0"/>
        <w:jc w:val="both"/>
        <w:rPr>
          <w:sz w:val="28"/>
          <w:szCs w:val="28"/>
        </w:rPr>
      </w:pPr>
      <w:r>
        <w:rPr>
          <w:sz w:val="28"/>
          <w:szCs w:val="28"/>
        </w:rPr>
        <w:t xml:space="preserve">- </w:t>
      </w:r>
      <w:proofErr w:type="spellStart"/>
      <w:r>
        <w:rPr>
          <w:sz w:val="28"/>
          <w:szCs w:val="28"/>
        </w:rPr>
        <w:t>неподтверждения</w:t>
      </w:r>
      <w:proofErr w:type="spellEnd"/>
      <w:r>
        <w:rPr>
          <w:sz w:val="28"/>
          <w:szCs w:val="28"/>
        </w:rPr>
        <w:t xml:space="preserve"> факта назначения в соответствии с федеральным законодательством страховой пенсии по старости (инвалидности);</w:t>
      </w:r>
    </w:p>
    <w:p w:rsidR="00870EB5" w:rsidRDefault="00870EB5" w:rsidP="00870EB5">
      <w:pPr>
        <w:autoSpaceDE w:val="0"/>
        <w:autoSpaceDN w:val="0"/>
        <w:adjustRightInd w:val="0"/>
        <w:jc w:val="both"/>
        <w:rPr>
          <w:sz w:val="28"/>
          <w:szCs w:val="28"/>
        </w:rPr>
      </w:pPr>
      <w:r>
        <w:rPr>
          <w:sz w:val="28"/>
          <w:szCs w:val="28"/>
        </w:rPr>
        <w:t>- замещения  должности   муниципальной  службы   перед увольнением  с   муниципальной  службы  менее  срока, установленного   подпунктом 2 пункта 1, пунктом 2   статьи  2    Положения;</w:t>
      </w:r>
    </w:p>
    <w:p w:rsidR="00870EB5" w:rsidRDefault="00870EB5" w:rsidP="00870EB5">
      <w:pPr>
        <w:autoSpaceDE w:val="0"/>
        <w:autoSpaceDN w:val="0"/>
        <w:adjustRightInd w:val="0"/>
        <w:jc w:val="both"/>
        <w:rPr>
          <w:sz w:val="28"/>
          <w:szCs w:val="28"/>
        </w:rPr>
      </w:pPr>
      <w:r>
        <w:rPr>
          <w:sz w:val="28"/>
          <w:szCs w:val="28"/>
        </w:rPr>
        <w:t>- осуществления полномочий менее  срока, установленного Уставом Пышминского городского округа,  лицами, указанными в подпункте 1 пункта 1 статьи 2 Положения.</w:t>
      </w:r>
    </w:p>
    <w:p w:rsidR="00870EB5" w:rsidRDefault="00870EB5" w:rsidP="00870EB5">
      <w:pPr>
        <w:autoSpaceDE w:val="0"/>
        <w:autoSpaceDN w:val="0"/>
        <w:adjustRightInd w:val="0"/>
        <w:jc w:val="both"/>
        <w:rPr>
          <w:sz w:val="28"/>
          <w:szCs w:val="28"/>
        </w:rPr>
      </w:pPr>
      <w:r>
        <w:rPr>
          <w:sz w:val="28"/>
          <w:szCs w:val="28"/>
        </w:rPr>
        <w:t xml:space="preserve">        Комиссия  рассматривает заявление  с представленными документами  в срок до 10 рабочих дней и вносит предложение главе Пышминского </w:t>
      </w:r>
      <w:r>
        <w:rPr>
          <w:sz w:val="28"/>
          <w:szCs w:val="28"/>
        </w:rPr>
        <w:lastRenderedPageBreak/>
        <w:t xml:space="preserve">городского округа о назначении пенсии за выслугу лет, либо об отказе в назначении пенсии за выслугу лет. </w:t>
      </w:r>
    </w:p>
    <w:p w:rsidR="00870EB5" w:rsidRDefault="00870EB5" w:rsidP="00870EB5">
      <w:pPr>
        <w:autoSpaceDE w:val="0"/>
        <w:autoSpaceDN w:val="0"/>
        <w:adjustRightInd w:val="0"/>
        <w:jc w:val="both"/>
        <w:rPr>
          <w:sz w:val="28"/>
          <w:szCs w:val="28"/>
        </w:rPr>
      </w:pPr>
      <w:r>
        <w:rPr>
          <w:sz w:val="28"/>
          <w:szCs w:val="28"/>
        </w:rPr>
        <w:t xml:space="preserve">       При принятии решения  о внесении предложения главе Пышминского городского округа о назначении пенсии за выслугу лет комиссия  определяет также  размер пенсии за выслугу лет (в процентах от должностного оклада  по соответствующей муниципальной должности или должности  муниципальной службы).</w:t>
      </w:r>
    </w:p>
    <w:p w:rsidR="00870EB5" w:rsidRDefault="00870EB5" w:rsidP="00870EB5">
      <w:pPr>
        <w:autoSpaceDE w:val="0"/>
        <w:autoSpaceDN w:val="0"/>
        <w:adjustRightInd w:val="0"/>
        <w:ind w:firstLine="540"/>
        <w:jc w:val="both"/>
        <w:rPr>
          <w:sz w:val="28"/>
          <w:szCs w:val="28"/>
        </w:rPr>
      </w:pPr>
      <w:r>
        <w:rPr>
          <w:sz w:val="28"/>
          <w:szCs w:val="28"/>
        </w:rPr>
        <w:t>2) рассмотрение  обращений граждан, связанных с вопросами назначения пенсии за выслугу лет лицам, замещавшим муниципальные должности или должности муниципальной службы (за исключением заявлений, предусмотренных  подпунктом 1 настоящего пункта);</w:t>
      </w:r>
    </w:p>
    <w:p w:rsidR="00870EB5" w:rsidRDefault="00870EB5" w:rsidP="00870EB5">
      <w:pPr>
        <w:autoSpaceDE w:val="0"/>
        <w:autoSpaceDN w:val="0"/>
        <w:adjustRightInd w:val="0"/>
        <w:ind w:firstLine="540"/>
        <w:jc w:val="both"/>
        <w:rPr>
          <w:sz w:val="28"/>
          <w:szCs w:val="28"/>
        </w:rPr>
      </w:pPr>
      <w:r>
        <w:rPr>
          <w:sz w:val="28"/>
          <w:szCs w:val="28"/>
        </w:rPr>
        <w:t>3) рассмотрение  обращений о приостановлении, возобновлении и прекращении выплаты пенсии за выслугу лет в соответствии с Положением.</w:t>
      </w:r>
    </w:p>
    <w:p w:rsidR="00870EB5" w:rsidRDefault="00870EB5" w:rsidP="00870EB5">
      <w:pPr>
        <w:autoSpaceDE w:val="0"/>
        <w:autoSpaceDN w:val="0"/>
        <w:adjustRightInd w:val="0"/>
        <w:rPr>
          <w:sz w:val="28"/>
          <w:szCs w:val="28"/>
        </w:rPr>
      </w:pPr>
    </w:p>
    <w:p w:rsidR="00870EB5" w:rsidRDefault="00870EB5" w:rsidP="00870EB5">
      <w:pPr>
        <w:autoSpaceDE w:val="0"/>
        <w:autoSpaceDN w:val="0"/>
        <w:adjustRightInd w:val="0"/>
        <w:jc w:val="center"/>
        <w:outlineLvl w:val="1"/>
        <w:rPr>
          <w:sz w:val="28"/>
          <w:szCs w:val="28"/>
        </w:rPr>
      </w:pPr>
      <w:r>
        <w:rPr>
          <w:sz w:val="28"/>
          <w:szCs w:val="28"/>
        </w:rPr>
        <w:t>Статья 4. ОРГАНИЗАЦИЯ РАБОТЫ КОМИССИИ</w:t>
      </w:r>
    </w:p>
    <w:p w:rsidR="00870EB5" w:rsidRDefault="00870EB5" w:rsidP="00870EB5">
      <w:pPr>
        <w:autoSpaceDE w:val="0"/>
        <w:autoSpaceDN w:val="0"/>
        <w:adjustRightInd w:val="0"/>
        <w:rPr>
          <w:sz w:val="28"/>
          <w:szCs w:val="28"/>
        </w:rPr>
      </w:pPr>
    </w:p>
    <w:p w:rsidR="00870EB5" w:rsidRDefault="00870EB5" w:rsidP="00870EB5">
      <w:pPr>
        <w:autoSpaceDE w:val="0"/>
        <w:autoSpaceDN w:val="0"/>
        <w:adjustRightInd w:val="0"/>
        <w:ind w:firstLine="540"/>
        <w:jc w:val="both"/>
        <w:rPr>
          <w:sz w:val="28"/>
          <w:szCs w:val="28"/>
        </w:rPr>
      </w:pPr>
      <w:r>
        <w:rPr>
          <w:sz w:val="28"/>
          <w:szCs w:val="28"/>
        </w:rPr>
        <w:t xml:space="preserve">4.1. Обращения граждан, предусмотренные подпунктом 2 пункта 3.1. статьи  3  настоящего положения, рассматриваются комиссией в порядке и в сроки, установленные Федеральным </w:t>
      </w:r>
      <w:hyperlink r:id="rId8"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в Российской Федерации».</w:t>
      </w:r>
    </w:p>
    <w:p w:rsidR="00870EB5" w:rsidRDefault="00870EB5" w:rsidP="00870EB5">
      <w:pPr>
        <w:autoSpaceDE w:val="0"/>
        <w:autoSpaceDN w:val="0"/>
        <w:adjustRightInd w:val="0"/>
        <w:ind w:firstLine="540"/>
        <w:jc w:val="both"/>
        <w:rPr>
          <w:sz w:val="28"/>
          <w:szCs w:val="28"/>
        </w:rPr>
      </w:pPr>
      <w:r>
        <w:rPr>
          <w:sz w:val="28"/>
          <w:szCs w:val="28"/>
        </w:rPr>
        <w:t>4.2. Обращения, предусмотренные подпунктами 1, 3 пункта 3.1.  статьи 3 настоящего Положения рассматриваются комиссией  в  порядке и в сроки, установленные Положением.</w:t>
      </w:r>
    </w:p>
    <w:p w:rsidR="00870EB5" w:rsidRDefault="00870EB5" w:rsidP="00870EB5">
      <w:pPr>
        <w:autoSpaceDE w:val="0"/>
        <w:autoSpaceDN w:val="0"/>
        <w:adjustRightInd w:val="0"/>
        <w:ind w:firstLine="540"/>
        <w:jc w:val="both"/>
        <w:rPr>
          <w:sz w:val="28"/>
          <w:szCs w:val="28"/>
        </w:rPr>
      </w:pPr>
      <w:r>
        <w:rPr>
          <w:sz w:val="28"/>
          <w:szCs w:val="28"/>
        </w:rPr>
        <w:t>4.3.  По результатам рассмотрения заявлений, предусмотренных подпунктом 1 пункта 3.1 статьи 3 настоящего Положения, комиссия вносит предложение главе Пышминского городского округа  о назначении пенсии за выслугу лет и ее размере (в процентах к должностному окладу) либо об отказе в назначении пенсии за выслугу лет.</w:t>
      </w:r>
    </w:p>
    <w:p w:rsidR="00870EB5" w:rsidRDefault="00870EB5" w:rsidP="00870EB5">
      <w:pPr>
        <w:autoSpaceDE w:val="0"/>
        <w:autoSpaceDN w:val="0"/>
        <w:adjustRightInd w:val="0"/>
        <w:ind w:firstLine="540"/>
        <w:jc w:val="both"/>
        <w:rPr>
          <w:sz w:val="28"/>
          <w:szCs w:val="28"/>
        </w:rPr>
      </w:pPr>
      <w:r>
        <w:rPr>
          <w:sz w:val="28"/>
          <w:szCs w:val="28"/>
        </w:rPr>
        <w:t>4.4. По результатам рассмотрения  обращений, предусмотренных подпунктом 3 пункта 3.1. статьи  3 настоящего Положения,  комиссия вносит предложение  главе  Пышминского городского округа о приостановлении, возобновлении либо прекращении выплаты пенсии за выслугу лет;</w:t>
      </w:r>
    </w:p>
    <w:p w:rsidR="00870EB5" w:rsidRDefault="00870EB5" w:rsidP="00870EB5">
      <w:pPr>
        <w:autoSpaceDE w:val="0"/>
        <w:autoSpaceDN w:val="0"/>
        <w:adjustRightInd w:val="0"/>
        <w:ind w:firstLine="540"/>
        <w:jc w:val="both"/>
        <w:rPr>
          <w:sz w:val="28"/>
          <w:szCs w:val="28"/>
        </w:rPr>
      </w:pPr>
      <w:r>
        <w:rPr>
          <w:sz w:val="28"/>
          <w:szCs w:val="28"/>
        </w:rPr>
        <w:t xml:space="preserve">4.5. По результатам рассмотрений обращений, предусмотренных подпунктом 2 пункта 3.1. статьи 3 настоящего Положения,   комиссией направляется  ответ заявителю в порядке, установленном Федеральным </w:t>
      </w:r>
      <w:hyperlink r:id="rId9"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в Российской Федерации».</w:t>
      </w:r>
    </w:p>
    <w:p w:rsidR="00870EB5" w:rsidRDefault="00870EB5" w:rsidP="00870EB5">
      <w:pPr>
        <w:autoSpaceDE w:val="0"/>
        <w:autoSpaceDN w:val="0"/>
        <w:adjustRightInd w:val="0"/>
        <w:ind w:firstLine="540"/>
        <w:jc w:val="both"/>
        <w:rPr>
          <w:sz w:val="28"/>
          <w:szCs w:val="28"/>
        </w:rPr>
      </w:pPr>
      <w:r>
        <w:rPr>
          <w:sz w:val="28"/>
          <w:szCs w:val="28"/>
        </w:rPr>
        <w:t>4.6. Дату, время и место проведения заседания комиссии определяет председатель комиссии.</w:t>
      </w:r>
    </w:p>
    <w:p w:rsidR="00870EB5" w:rsidRDefault="00870EB5" w:rsidP="00870EB5">
      <w:pPr>
        <w:autoSpaceDE w:val="0"/>
        <w:autoSpaceDN w:val="0"/>
        <w:adjustRightInd w:val="0"/>
        <w:ind w:firstLine="540"/>
        <w:jc w:val="both"/>
        <w:rPr>
          <w:sz w:val="28"/>
          <w:szCs w:val="28"/>
        </w:rPr>
      </w:pPr>
      <w:r>
        <w:rPr>
          <w:sz w:val="28"/>
          <w:szCs w:val="28"/>
        </w:rPr>
        <w:t>4.7. Секретарь комиссии  не менее чем за один рабочий день  до заседания комиссии уведомляет членов комиссии о предстоящем заседании, знакомит членов комиссии с документами, поступившим на рассмотрение комиссии.</w:t>
      </w:r>
    </w:p>
    <w:p w:rsidR="00870EB5" w:rsidRDefault="00870EB5" w:rsidP="00870EB5">
      <w:pPr>
        <w:autoSpaceDE w:val="0"/>
        <w:autoSpaceDN w:val="0"/>
        <w:adjustRightInd w:val="0"/>
        <w:ind w:firstLine="540"/>
        <w:jc w:val="both"/>
        <w:rPr>
          <w:sz w:val="28"/>
          <w:szCs w:val="28"/>
        </w:rPr>
      </w:pPr>
      <w:r>
        <w:rPr>
          <w:sz w:val="28"/>
          <w:szCs w:val="28"/>
        </w:rPr>
        <w:t>4.8. Заседание комиссии правомочно, если на нем присутствует не менее половины от общего числа членов комиссии.</w:t>
      </w:r>
    </w:p>
    <w:p w:rsidR="00870EB5" w:rsidRDefault="00870EB5" w:rsidP="00870EB5">
      <w:pPr>
        <w:autoSpaceDE w:val="0"/>
        <w:autoSpaceDN w:val="0"/>
        <w:adjustRightInd w:val="0"/>
        <w:ind w:firstLine="540"/>
        <w:jc w:val="both"/>
        <w:rPr>
          <w:sz w:val="28"/>
          <w:szCs w:val="28"/>
        </w:rPr>
      </w:pPr>
      <w:r>
        <w:rPr>
          <w:sz w:val="28"/>
          <w:szCs w:val="28"/>
        </w:rPr>
        <w:lastRenderedPageBreak/>
        <w:t>4.9.Члены комиссии обязаны уведомить председателя комиссии  о возможном конфликте интересов при рассмотрении вопросов повестки  заседания комиссии не менее чем за один день до заседания комиссии либо непосредственно на заседании комиссии до начала рассмотрения  вопросов повестки заседания. Председатель комиссии обязан принять незамедлительное решение по поступившему уведомлению о возникшем конфликте интересов или возможности его возникновения. Данное решение отражается в протоколе  заседания комиссии.</w:t>
      </w:r>
    </w:p>
    <w:p w:rsidR="00870EB5" w:rsidRDefault="00870EB5" w:rsidP="00870EB5">
      <w:pPr>
        <w:autoSpaceDE w:val="0"/>
        <w:autoSpaceDN w:val="0"/>
        <w:adjustRightInd w:val="0"/>
        <w:ind w:firstLine="540"/>
        <w:jc w:val="both"/>
        <w:rPr>
          <w:sz w:val="28"/>
          <w:szCs w:val="28"/>
        </w:rPr>
      </w:pPr>
      <w:r>
        <w:rPr>
          <w:sz w:val="28"/>
          <w:szCs w:val="28"/>
        </w:rPr>
        <w:t>4.10. Решение комиссии принимается большинством голосов ее членов. При равенстве голосов решающий голос принадлежит председателю комиссии.</w:t>
      </w:r>
    </w:p>
    <w:p w:rsidR="00870EB5" w:rsidRDefault="00870EB5" w:rsidP="00870EB5">
      <w:pPr>
        <w:autoSpaceDE w:val="0"/>
        <w:autoSpaceDN w:val="0"/>
        <w:adjustRightInd w:val="0"/>
        <w:ind w:firstLine="540"/>
        <w:jc w:val="both"/>
        <w:rPr>
          <w:sz w:val="28"/>
          <w:szCs w:val="28"/>
        </w:rPr>
      </w:pPr>
      <w:r>
        <w:rPr>
          <w:sz w:val="28"/>
          <w:szCs w:val="28"/>
        </w:rPr>
        <w:t>4.11. Работа Комиссии отражается в протоколах заседаний, которые ведет секретарь комиссии.</w:t>
      </w:r>
    </w:p>
    <w:p w:rsidR="00870EB5" w:rsidRDefault="00870EB5" w:rsidP="00870EB5">
      <w:pPr>
        <w:autoSpaceDE w:val="0"/>
        <w:autoSpaceDN w:val="0"/>
        <w:adjustRightInd w:val="0"/>
        <w:rPr>
          <w:sz w:val="28"/>
          <w:szCs w:val="28"/>
        </w:rPr>
      </w:pPr>
    </w:p>
    <w:p w:rsidR="00870EB5" w:rsidRDefault="00870EB5" w:rsidP="00870EB5">
      <w:pPr>
        <w:rPr>
          <w:sz w:val="28"/>
          <w:szCs w:val="28"/>
        </w:rPr>
      </w:pPr>
    </w:p>
    <w:p w:rsidR="00870EB5" w:rsidRDefault="00870EB5" w:rsidP="00870EB5">
      <w:pPr>
        <w:rPr>
          <w:sz w:val="28"/>
          <w:szCs w:val="28"/>
        </w:rPr>
      </w:pPr>
    </w:p>
    <w:p w:rsidR="00870EB5" w:rsidRDefault="00870EB5" w:rsidP="00870EB5">
      <w:pPr>
        <w:rPr>
          <w:sz w:val="28"/>
          <w:szCs w:val="28"/>
        </w:rPr>
      </w:pPr>
    </w:p>
    <w:p w:rsidR="00870EB5" w:rsidRDefault="00870EB5" w:rsidP="00870EB5"/>
    <w:p w:rsidR="00CF75DE" w:rsidRDefault="00CF75DE"/>
    <w:sectPr w:rsidR="00CF75DE" w:rsidSect="00774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70EB5"/>
    <w:rsid w:val="000859DC"/>
    <w:rsid w:val="000D2BC4"/>
    <w:rsid w:val="000F095D"/>
    <w:rsid w:val="00163188"/>
    <w:rsid w:val="0026714A"/>
    <w:rsid w:val="003C54F0"/>
    <w:rsid w:val="005D5C92"/>
    <w:rsid w:val="00870EB5"/>
    <w:rsid w:val="008B601E"/>
    <w:rsid w:val="00C9142D"/>
    <w:rsid w:val="00CF75DE"/>
    <w:rsid w:val="00D72774"/>
    <w:rsid w:val="00D9607F"/>
    <w:rsid w:val="00EA7B0B"/>
    <w:rsid w:val="00FB5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B5"/>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70EB5"/>
    <w:rPr>
      <w:color w:val="0000FF"/>
      <w:u w:val="single"/>
    </w:rPr>
  </w:style>
  <w:style w:type="paragraph" w:customStyle="1" w:styleId="ConsPlusTitle">
    <w:name w:val="ConsPlusTitle"/>
    <w:rsid w:val="00870EB5"/>
    <w:pPr>
      <w:widowControl w:val="0"/>
      <w:autoSpaceDE w:val="0"/>
      <w:autoSpaceDN w:val="0"/>
      <w:adjustRightInd w:val="0"/>
      <w:ind w:left="0"/>
      <w:jc w:val="left"/>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5C2634928C0BC6A65E501F117AE616DD3311C488DC9F86333D43355Z9X7D" TargetMode="External"/><Relationship Id="rId3" Type="http://schemas.openxmlformats.org/officeDocument/2006/relationships/webSettings" Target="webSettings.xml"/><Relationship Id="rId7" Type="http://schemas.openxmlformats.org/officeDocument/2006/relationships/hyperlink" Target="consultantplus://offline/ref=B15A910231AA6D67AA878FF151958AFF319D1A4F7EC6C81A4E8A8A335E387533B6t1j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5A910231AA6D67AA878FF151958AFF319D1A4F7EC9C81843828A335E387533B6t1j4G" TargetMode="External"/><Relationship Id="rId11" Type="http://schemas.openxmlformats.org/officeDocument/2006/relationships/theme" Target="theme/theme1.xml"/><Relationship Id="rId5" Type="http://schemas.openxmlformats.org/officeDocument/2006/relationships/hyperlink" Target="consultantplus://offline/ref=B15A910231AA6D67AA878FE752F9D4F5329644467DC9CB4917DF8C6401t6j8G" TargetMode="External"/><Relationship Id="rId10" Type="http://schemas.openxmlformats.org/officeDocument/2006/relationships/fontTable" Target="fontTable.xml"/><Relationship Id="rId4" Type="http://schemas.openxmlformats.org/officeDocument/2006/relationships/hyperlink" Target="consultantplus://offline/ref=B15A910231AA6D67AA878FE752F9D4F53296444A7DC5CB4917DF8C6401t6j8G" TargetMode="External"/><Relationship Id="rId9" Type="http://schemas.openxmlformats.org/officeDocument/2006/relationships/hyperlink" Target="consultantplus://offline/ref=D6A5C2634928C0BC6A65E501F117AE616DD3311C488DC9F86333D43355Z9X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7337</Characters>
  <Application>Microsoft Office Word</Application>
  <DocSecurity>0</DocSecurity>
  <Lines>61</Lines>
  <Paragraphs>17</Paragraphs>
  <ScaleCrop>false</ScaleCrop>
  <Company>ТалЭС</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2017-03-10T05:54:00Z</dcterms:created>
  <dcterms:modified xsi:type="dcterms:W3CDTF">2017-03-10T05:54:00Z</dcterms:modified>
</cp:coreProperties>
</file>