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6A" w:rsidRDefault="00A2116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2116A" w:rsidRDefault="00A2116A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2116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116A" w:rsidRDefault="00A2116A">
            <w:pPr>
              <w:pStyle w:val="ConsPlusNormal"/>
            </w:pPr>
            <w:r>
              <w:t>7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116A" w:rsidRDefault="00A2116A">
            <w:pPr>
              <w:pStyle w:val="ConsPlusNormal"/>
              <w:jc w:val="right"/>
            </w:pPr>
            <w:r>
              <w:t>N 102-ОЗ</w:t>
            </w:r>
          </w:p>
        </w:tc>
      </w:tr>
    </w:tbl>
    <w:p w:rsidR="00A2116A" w:rsidRDefault="00A211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116A" w:rsidRDefault="00A2116A">
      <w:pPr>
        <w:pStyle w:val="ConsPlusNormal"/>
      </w:pPr>
    </w:p>
    <w:p w:rsidR="00A2116A" w:rsidRDefault="00A2116A">
      <w:pPr>
        <w:pStyle w:val="ConsPlusTitle"/>
        <w:jc w:val="center"/>
      </w:pPr>
      <w:r>
        <w:t>ЗАКОН</w:t>
      </w:r>
    </w:p>
    <w:p w:rsidR="00A2116A" w:rsidRDefault="00A2116A">
      <w:pPr>
        <w:pStyle w:val="ConsPlusTitle"/>
        <w:jc w:val="center"/>
      </w:pPr>
    </w:p>
    <w:p w:rsidR="00A2116A" w:rsidRDefault="00A2116A">
      <w:pPr>
        <w:pStyle w:val="ConsPlusTitle"/>
        <w:jc w:val="center"/>
      </w:pPr>
      <w:r>
        <w:t>СВЕРДЛОВСКОЙ ОБЛАСТИ</w:t>
      </w:r>
    </w:p>
    <w:p w:rsidR="00A2116A" w:rsidRDefault="00A2116A">
      <w:pPr>
        <w:pStyle w:val="ConsPlusTitle"/>
        <w:jc w:val="center"/>
      </w:pPr>
    </w:p>
    <w:p w:rsidR="00A2116A" w:rsidRDefault="00A2116A">
      <w:pPr>
        <w:pStyle w:val="ConsPlusTitle"/>
        <w:jc w:val="center"/>
      </w:pPr>
      <w:bookmarkStart w:id="0" w:name="_GoBack"/>
      <w:r>
        <w:t>ОБ ОТДЕЛЬНЫХ ВОПРОСАХ ПОДГОТОВКИ И ПРОВЕДЕНИЯ</w:t>
      </w:r>
    </w:p>
    <w:p w:rsidR="00A2116A" w:rsidRDefault="00A2116A">
      <w:pPr>
        <w:pStyle w:val="ConsPlusTitle"/>
        <w:jc w:val="center"/>
      </w:pPr>
      <w:r>
        <w:t>ПУБЛИЧНЫХ МЕРОПРИЯТИЙ НА ТЕРРИТОРИИ</w:t>
      </w:r>
    </w:p>
    <w:p w:rsidR="00A2116A" w:rsidRDefault="00A2116A">
      <w:pPr>
        <w:pStyle w:val="ConsPlusTitle"/>
        <w:jc w:val="center"/>
      </w:pPr>
      <w:r>
        <w:t>СВЕРДЛОВСКОЙ ОБЛАСТИ</w:t>
      </w:r>
    </w:p>
    <w:bookmarkEnd w:id="0"/>
    <w:p w:rsidR="00A2116A" w:rsidRDefault="00A2116A">
      <w:pPr>
        <w:pStyle w:val="ConsPlusNormal"/>
      </w:pPr>
    </w:p>
    <w:p w:rsidR="00A2116A" w:rsidRDefault="00A2116A">
      <w:pPr>
        <w:pStyle w:val="ConsPlusNormal"/>
        <w:jc w:val="right"/>
      </w:pPr>
      <w:proofErr w:type="gramStart"/>
      <w:r>
        <w:t>Принят</w:t>
      </w:r>
      <w:proofErr w:type="gramEnd"/>
    </w:p>
    <w:p w:rsidR="00A2116A" w:rsidRDefault="00A2116A">
      <w:pPr>
        <w:pStyle w:val="ConsPlusNormal"/>
        <w:jc w:val="right"/>
      </w:pPr>
      <w:r>
        <w:t>Законодательным Собранием</w:t>
      </w:r>
    </w:p>
    <w:p w:rsidR="00A2116A" w:rsidRDefault="00A2116A">
      <w:pPr>
        <w:pStyle w:val="ConsPlusNormal"/>
        <w:jc w:val="right"/>
      </w:pPr>
      <w:r>
        <w:t>Свердловской области</w:t>
      </w:r>
    </w:p>
    <w:p w:rsidR="00A2116A" w:rsidRDefault="00A2116A">
      <w:pPr>
        <w:pStyle w:val="ConsPlusNormal"/>
        <w:jc w:val="right"/>
      </w:pPr>
      <w:r>
        <w:t>4 декабря 2012 года</w:t>
      </w:r>
    </w:p>
    <w:p w:rsidR="00A2116A" w:rsidRDefault="00A211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11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116A" w:rsidRDefault="00A211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116A" w:rsidRDefault="00A211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Свердловской области от 17.10.2013 </w:t>
            </w:r>
            <w:hyperlink r:id="rId6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116A" w:rsidRDefault="00A211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06.06.2014 </w:t>
            </w:r>
            <w:hyperlink r:id="rId7" w:history="1">
              <w:r>
                <w:rPr>
                  <w:color w:val="0000FF"/>
                </w:rPr>
                <w:t>N 54-ОЗ</w:t>
              </w:r>
            </w:hyperlink>
            <w:r>
              <w:rPr>
                <w:color w:val="392C69"/>
              </w:rPr>
              <w:t xml:space="preserve">, от 03.12.2014 </w:t>
            </w:r>
            <w:hyperlink r:id="rId8" w:history="1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 xml:space="preserve">, от 20.07.2015 </w:t>
            </w:r>
            <w:hyperlink r:id="rId9" w:history="1">
              <w:r>
                <w:rPr>
                  <w:color w:val="0000FF"/>
                </w:rPr>
                <w:t>N 68-ОЗ</w:t>
              </w:r>
            </w:hyperlink>
            <w:r>
              <w:rPr>
                <w:color w:val="392C69"/>
              </w:rPr>
              <w:t>,</w:t>
            </w:r>
          </w:p>
          <w:p w:rsidR="00A2116A" w:rsidRDefault="00A211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07.06.2016 </w:t>
            </w:r>
            <w:hyperlink r:id="rId10" w:history="1">
              <w:r>
                <w:rPr>
                  <w:color w:val="0000FF"/>
                </w:rPr>
                <w:t>N 53-ОЗ</w:t>
              </w:r>
            </w:hyperlink>
            <w:r>
              <w:rPr>
                <w:color w:val="392C69"/>
              </w:rPr>
              <w:t xml:space="preserve">, от 21.07.2017 </w:t>
            </w:r>
            <w:hyperlink r:id="rId11" w:history="1">
              <w:r>
                <w:rPr>
                  <w:color w:val="0000FF"/>
                </w:rPr>
                <w:t>N 77-ОЗ</w:t>
              </w:r>
            </w:hyperlink>
            <w:r>
              <w:rPr>
                <w:color w:val="392C69"/>
              </w:rPr>
              <w:t xml:space="preserve">, от 19.11.2020 </w:t>
            </w:r>
            <w:hyperlink r:id="rId12" w:history="1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2116A" w:rsidRDefault="00A2116A">
      <w:pPr>
        <w:pStyle w:val="ConsPlusNormal"/>
      </w:pPr>
    </w:p>
    <w:p w:rsidR="00A2116A" w:rsidRDefault="00A2116A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A2116A" w:rsidRDefault="00A2116A">
      <w:pPr>
        <w:pStyle w:val="ConsPlusNormal"/>
      </w:pPr>
    </w:p>
    <w:p w:rsidR="00A2116A" w:rsidRDefault="00A2116A">
      <w:pPr>
        <w:pStyle w:val="ConsPlusNormal"/>
        <w:ind w:firstLine="540"/>
        <w:jc w:val="both"/>
      </w:pPr>
      <w:r>
        <w:t xml:space="preserve">Настоящим Законом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регулируются отдельные вопросы подготовки и проведения публичных мероприятий на территории Свердловской области.</w:t>
      </w:r>
    </w:p>
    <w:p w:rsidR="00A2116A" w:rsidRDefault="00A2116A">
      <w:pPr>
        <w:pStyle w:val="ConsPlusNormal"/>
      </w:pPr>
    </w:p>
    <w:p w:rsidR="00A2116A" w:rsidRDefault="00A2116A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A2116A" w:rsidRDefault="00A2116A">
      <w:pPr>
        <w:pStyle w:val="ConsPlusNormal"/>
      </w:pPr>
    </w:p>
    <w:p w:rsidR="00A2116A" w:rsidRDefault="00A2116A">
      <w:pPr>
        <w:pStyle w:val="ConsPlusNormal"/>
        <w:ind w:firstLine="540"/>
        <w:jc w:val="both"/>
      </w:pPr>
      <w:r>
        <w:t>В настоящем Законе используются следующие основные понятия:</w:t>
      </w:r>
    </w:p>
    <w:p w:rsidR="00A2116A" w:rsidRDefault="00A2116A">
      <w:pPr>
        <w:pStyle w:val="ConsPlusNormal"/>
        <w:spacing w:before="220"/>
        <w:ind w:firstLine="540"/>
        <w:jc w:val="both"/>
      </w:pPr>
      <w:proofErr w:type="gramStart"/>
      <w:r>
        <w:t>1) публичное мероприятие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средств, с целью свободного выражения и формирования мнений, выдвижения требований по различным вопросам политической, экономической, социальной и</w:t>
      </w:r>
      <w:proofErr w:type="gramEnd"/>
      <w:r>
        <w:t xml:space="preserve"> культурной жизни страны и вопросам внешней политики или информирования избирателей о своей деятельности при встрече депутата законодательного (представительного) органа государственной власти, депутата представительного органа муниципального образования с избирателями;</w:t>
      </w:r>
    </w:p>
    <w:p w:rsidR="00A2116A" w:rsidRDefault="00A2116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Свердловской области от 21.07.2017 N 77-ОЗ)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2) уведомление о проведении публичного мероприятия - документ, посредством которого исполнительному органу государственной власти Свердловской области или органу местного самоуправления муниципального образования, расположенного на территории Свердловской области, в порядке, установленном федеральным законом, сообщается информация о проведении публичного мероприятия в целях обеспечения при его проведении безопасности и правопорядка;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 xml:space="preserve">3) специально отведенные места - единые специально отведенные или приспособленные для коллективного обсуждения общественно значимых вопросов и выражения общественных </w:t>
      </w:r>
      <w:r>
        <w:lastRenderedPageBreak/>
        <w:t>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места;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4) транспорт общего пользования - автомобильный транспорт, предназначенный для осуществления регулярных перевозок пассажиров и багажа, городской наземный электрический транспорт, а также поезда метрополитена;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5) объекты транспортной инфраструктуры, используемые для транспорта общего пользования, - автомобильные дороги, тоннели, эстакады, мосты, метрополитен, автовокзалы и автобусные станции, трамвайные пути, а также иные определенные законодательством Российской Федерации объекты, обеспечивающие функционирование транспорта общего пользования.</w:t>
      </w:r>
    </w:p>
    <w:p w:rsidR="00A2116A" w:rsidRDefault="00A2116A">
      <w:pPr>
        <w:pStyle w:val="ConsPlusNormal"/>
      </w:pPr>
    </w:p>
    <w:p w:rsidR="00A2116A" w:rsidRDefault="00A2116A">
      <w:pPr>
        <w:pStyle w:val="ConsPlusTitle"/>
        <w:ind w:firstLine="540"/>
        <w:jc w:val="both"/>
        <w:outlineLvl w:val="0"/>
      </w:pPr>
      <w:r>
        <w:t>Статья 3. Полномочия высших органов государственной власти Свердловской области в сфере подготовки и проведения публичных мероприятий на территории Свердловской области</w:t>
      </w:r>
    </w:p>
    <w:p w:rsidR="00A2116A" w:rsidRDefault="00A2116A">
      <w:pPr>
        <w:pStyle w:val="ConsPlusNormal"/>
      </w:pPr>
    </w:p>
    <w:p w:rsidR="00A2116A" w:rsidRDefault="00A2116A">
      <w:pPr>
        <w:pStyle w:val="ConsPlusNormal"/>
        <w:ind w:firstLine="540"/>
        <w:jc w:val="both"/>
      </w:pPr>
      <w:r>
        <w:t>1. Законодательное Собрание Свердловской области: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1) принимает законы Свердловской области, регулирующие отдельные вопросы подготовки и проведения публичных мероприятий на территории Свердловской области;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законов Свердловской области, регулирующих отдельные вопросы подготовки и проведения публичных мероприятий на территории Свердловской области;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3) осуществляет другие полномочия в сфере подготовки и проведения публичных мероприятий на территории Свердловской области в соответствии с федеральными законами и законами Свердловской области.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2. Губернатор Свердловской области: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1) организует исполнение законов Свердловской области, регулирующих отдельные вопросы подготовки и проведения публичных мероприятий на территории Свердловской области;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2) обеспечивает защиту прав и свобод человека и гражданина в сфере подготовки и проведения публичных мероприятий на территории Свердловской области;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3) осуществляет другие полномочия в сфере подготовки и проведения публичных мероприятий на территории Свердловской области в соответствии с федеральными законами, иными нормативными правовыми актами Российской Федерации и законами Свердловской области.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3. Правительство Свердловской области: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1) обеспечивает исполнение законов Свердловской области, регулирующих отдельные вопросы подготовки и проведения публичных мероприятий на территории Свердловской области;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2) определяет уполномоченный исполнительный орган государственной власти Свердловской области в сфере подготовки и проведения публичных мероприятий;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3) определяет специально отведенные места;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4) определяет порядок проведения публичных мероприятий на территориях объектов, являющихся памятниками истории и культуры, с учетом особенностей таких объектов и требований федерального закона;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lastRenderedPageBreak/>
        <w:t xml:space="preserve">5) устанавливает нормы предельной заполняемости территорий (помещений) в местах проведения публичных мероприятий, за исключением нормы, установленной в </w:t>
      </w:r>
      <w:hyperlink w:anchor="P77" w:history="1">
        <w:r>
          <w:rPr>
            <w:color w:val="0000FF"/>
          </w:rPr>
          <w:t>пункте 2 статьи 5</w:t>
        </w:r>
      </w:hyperlink>
      <w:r>
        <w:t xml:space="preserve"> настоящего Закона;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6) устанавливает предельное количество транспортных средств, которые могут осуществлять движение в составе одной организованной транспортной колонны, при проведении публичных мероприятий на объектах транспортной инфраструктуры, используемых для транспорта общего пользования.</w:t>
      </w:r>
    </w:p>
    <w:p w:rsidR="00A2116A" w:rsidRDefault="00A2116A">
      <w:pPr>
        <w:pStyle w:val="ConsPlusNormal"/>
      </w:pPr>
    </w:p>
    <w:p w:rsidR="00A2116A" w:rsidRDefault="00A2116A">
      <w:pPr>
        <w:pStyle w:val="ConsPlusTitle"/>
        <w:ind w:firstLine="540"/>
        <w:jc w:val="both"/>
        <w:outlineLvl w:val="0"/>
      </w:pPr>
      <w:r>
        <w:t>Статья 4. Полномочия областных и территориальных исполнительных органов государственной власти Свердловской области в сфере подготовки и проведения публичных мероприятий на территории Свердловской области</w:t>
      </w:r>
    </w:p>
    <w:p w:rsidR="00A2116A" w:rsidRDefault="00A2116A">
      <w:pPr>
        <w:pStyle w:val="ConsPlusNormal"/>
      </w:pPr>
    </w:p>
    <w:p w:rsidR="00A2116A" w:rsidRDefault="00A2116A">
      <w:pPr>
        <w:pStyle w:val="ConsPlusNormal"/>
        <w:ind w:firstLine="540"/>
        <w:jc w:val="both"/>
      </w:pPr>
      <w:bookmarkStart w:id="1" w:name="P55"/>
      <w:bookmarkEnd w:id="1"/>
      <w:r>
        <w:t>1. Областные и территориальные исполнительные органы государственной власти Свердловской области во взаимодействии с органами местного самоуправления муниципальных образований, расположенных на территории Свердловской области:</w:t>
      </w:r>
    </w:p>
    <w:p w:rsidR="00A2116A" w:rsidRDefault="00A2116A">
      <w:pPr>
        <w:pStyle w:val="ConsPlusNormal"/>
        <w:spacing w:before="220"/>
        <w:ind w:firstLine="540"/>
        <w:jc w:val="both"/>
      </w:pPr>
      <w:proofErr w:type="gramStart"/>
      <w:r>
        <w:t>1) обеспечивают при проведении публичных мероприятий бесперебойное функционирование государственных органов Свердловской области, органов местного самоуправления муниципальных образований, расположенных на территории Свердловской области, муниципальных органов, не входящих в структуру органов местного самоуправления этих муниципальных образований, областных государственных и муниципальных образовательных организаций, медицинских организаций, подведомственных исполнительным органам государственной власти Свердловской области, и медицинских организаций муниципальной системы здравоохранения, находящихся в ведении Свердловской области</w:t>
      </w:r>
      <w:proofErr w:type="gramEnd"/>
      <w:r>
        <w:t xml:space="preserve"> организаций социального обслуживания граждан, областных государственных и муниципальных учреждений культуры, физической культуры и спорта;</w:t>
      </w:r>
    </w:p>
    <w:p w:rsidR="00A2116A" w:rsidRDefault="00A2116A">
      <w:pPr>
        <w:pStyle w:val="ConsPlusNormal"/>
        <w:jc w:val="both"/>
      </w:pPr>
      <w:r>
        <w:t xml:space="preserve">(в ред. Законов Свердловской области от 17.10.2013 </w:t>
      </w:r>
      <w:hyperlink r:id="rId15" w:history="1">
        <w:r>
          <w:rPr>
            <w:color w:val="0000FF"/>
          </w:rPr>
          <w:t>N 97-ОЗ</w:t>
        </w:r>
      </w:hyperlink>
      <w:r>
        <w:t xml:space="preserve">, от 06.06.2014 </w:t>
      </w:r>
      <w:hyperlink r:id="rId16" w:history="1">
        <w:r>
          <w:rPr>
            <w:color w:val="0000FF"/>
          </w:rPr>
          <w:t>N 54-ОЗ</w:t>
        </w:r>
      </w:hyperlink>
      <w:r>
        <w:t xml:space="preserve">, от 03.12.2014 </w:t>
      </w:r>
      <w:hyperlink r:id="rId17" w:history="1">
        <w:r>
          <w:rPr>
            <w:color w:val="0000FF"/>
          </w:rPr>
          <w:t>N 112-ОЗ</w:t>
        </w:r>
      </w:hyperlink>
      <w:r>
        <w:t>)</w:t>
      </w:r>
    </w:p>
    <w:p w:rsidR="00A2116A" w:rsidRDefault="00A2116A">
      <w:pPr>
        <w:pStyle w:val="ConsPlusNormal"/>
        <w:spacing w:before="220"/>
        <w:ind w:firstLine="540"/>
        <w:jc w:val="both"/>
      </w:pPr>
      <w:proofErr w:type="gramStart"/>
      <w:r>
        <w:t>2) обеспечивают при проведении публичных мероприятий беспрепятственный доступ граждан к зданиям и помещениям, в которых размещаются государственные органы Свердловской области, органы местного самоуправления муниципальных образований, расположенных на территории Свердловской области, муниципальные органы, не входящие в структуру органов местного самоуправления этих муниципальных образований, областные государственные и муниципальные образовательные организации, медицинские организации, подведомственные исполнительным органам государственной власти Свердловской области, и медицинские организации</w:t>
      </w:r>
      <w:proofErr w:type="gramEnd"/>
      <w:r>
        <w:t xml:space="preserve"> </w:t>
      </w:r>
      <w:proofErr w:type="gramStart"/>
      <w:r>
        <w:t>муниципальной системы здравоохранения, находящиеся в ведении Свердловской области организации социального обслуживания граждан, областные государственные и муниципальные учреждения культуры, физической культуры и спорта;</w:t>
      </w:r>
      <w:proofErr w:type="gramEnd"/>
    </w:p>
    <w:p w:rsidR="00A2116A" w:rsidRDefault="00A2116A">
      <w:pPr>
        <w:pStyle w:val="ConsPlusNormal"/>
        <w:jc w:val="both"/>
      </w:pPr>
      <w:r>
        <w:t xml:space="preserve">(в ред. Законов Свердловской области от 17.10.2013 </w:t>
      </w:r>
      <w:hyperlink r:id="rId18" w:history="1">
        <w:r>
          <w:rPr>
            <w:color w:val="0000FF"/>
          </w:rPr>
          <w:t>N 97-ОЗ</w:t>
        </w:r>
      </w:hyperlink>
      <w:r>
        <w:t xml:space="preserve">, от 06.06.2014 </w:t>
      </w:r>
      <w:hyperlink r:id="rId19" w:history="1">
        <w:r>
          <w:rPr>
            <w:color w:val="0000FF"/>
          </w:rPr>
          <w:t>N 54-ОЗ</w:t>
        </w:r>
      </w:hyperlink>
      <w:r>
        <w:t xml:space="preserve">, от 03.12.2014 </w:t>
      </w:r>
      <w:hyperlink r:id="rId20" w:history="1">
        <w:r>
          <w:rPr>
            <w:color w:val="0000FF"/>
          </w:rPr>
          <w:t>N 112-ОЗ</w:t>
        </w:r>
      </w:hyperlink>
      <w:r>
        <w:t>)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3) обеспечивают проведение публичных мероприятий в соответствии с требованиями федерального законодательства, в том числе требованиями по обеспечению транспортной безопасности и безопасности дорожного движения, а также в соответствии с требованиями настоящего Закона;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4) обеспечивают проведение публичных мероприятий на объекте транспортной инфраструктуры, используемом для транспорта общего пользования и имеющем проезжую часть, исключительно на территории, непосредственно прилегающей к такому объекту транспортной инфраструктуры;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 xml:space="preserve">5) осуществляют другие полномочия в сфере подготовки и проведения публичных мероприятий на территории Свердловской области в соответствии с федеральными законами, </w:t>
      </w:r>
      <w:r>
        <w:lastRenderedPageBreak/>
        <w:t>иными нормативными правовыми актами Российской Федерации, настоящим Законом, другими законами Свердловской области и нормативными правовыми актами Свердловской области, принимаемыми Губернатором Свердловской области и Правительством Свердловской области.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 xml:space="preserve">2. Уполномоченный исполнительный орган государственной власти Свердловской области в сфере подготовки и проведения публичных мероприятий помимо полномочий, указанных в </w:t>
      </w:r>
      <w:hyperlink w:anchor="P55" w:history="1">
        <w:r>
          <w:rPr>
            <w:color w:val="0000FF"/>
          </w:rPr>
          <w:t>пункте 1</w:t>
        </w:r>
      </w:hyperlink>
      <w:r>
        <w:t xml:space="preserve"> настоящей статьи, в случае подачи уведомления о проведении публичного мероприятия в этот орган осуществляет следующие полномочия: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1) принимает решение, оформляемое письменным распоряжением, о назначении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федерального закона;</w:t>
      </w:r>
    </w:p>
    <w:p w:rsidR="00A2116A" w:rsidRDefault="00A2116A">
      <w:pPr>
        <w:pStyle w:val="ConsPlusNormal"/>
        <w:spacing w:before="220"/>
        <w:ind w:firstLine="540"/>
        <w:jc w:val="both"/>
      </w:pPr>
      <w:proofErr w:type="gramStart"/>
      <w:r>
        <w:t>2) доводит до сведения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менее чем за пять дней до дня его проведения - в день его получения) обоснованное предложение об изменении места и (или) времени проведения</w:t>
      </w:r>
      <w:proofErr w:type="gramEnd"/>
      <w:r>
        <w:t xml:space="preserve"> публичного мероприятия,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закона;</w:t>
      </w:r>
    </w:p>
    <w:p w:rsidR="00A2116A" w:rsidRDefault="00A2116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Свердловской области от 07.06.2016 N 53-ОЗ)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3) согласовывает проведение публичного мероприятия либо отказывает в согласовании его проведения в случаях, установленных федеральным законом;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4) доводит до сведения организатора публичного мероприятия информацию об установленной норме предельной заполняемости территории (помещения) в месте проведения публичного мероприятия, в том числе вне специально отведенных мест;</w:t>
      </w:r>
    </w:p>
    <w:p w:rsidR="00A2116A" w:rsidRDefault="00A2116A">
      <w:pPr>
        <w:pStyle w:val="ConsPlusNormal"/>
        <w:spacing w:before="220"/>
        <w:ind w:firstLine="540"/>
        <w:jc w:val="both"/>
      </w:pPr>
      <w:proofErr w:type="gramStart"/>
      <w:r>
        <w:t>5) обращается в орган внутренних дел, в обслуживании которого находится территория (помещение), на которой (в котором) планируется проведение публичного мероприятия, с предложением о назначении уполномоченного 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граждан;</w:t>
      </w:r>
      <w:proofErr w:type="gramEnd"/>
    </w:p>
    <w:p w:rsidR="00A2116A" w:rsidRDefault="00A2116A">
      <w:pPr>
        <w:pStyle w:val="ConsPlusNormal"/>
        <w:spacing w:before="220"/>
        <w:ind w:firstLine="540"/>
        <w:jc w:val="both"/>
      </w:pPr>
      <w:r>
        <w:t>6) информирует о вопросах, явившихся причинами проведения публичного мероприятия, территориальные органы федеральных органов государственной власти, органы государственной власти Свердловской области и органы местного самоуправления муниципальных образований, расположенных на территории Свердловской области, которым данные вопросы адресуются;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7)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охраны, определенных федеральным законом о государственной охране, своевременно информирует об этом соответствующие органы государственной охраны;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8) размещает на своем официальном сайте в информационно-телекоммуникационной сети "Интернет" (далее - сеть "Интернет") информацию о времени и датах проведения публичных мероприятий в специально отведенных местах.</w:t>
      </w:r>
    </w:p>
    <w:p w:rsidR="00A2116A" w:rsidRDefault="00A2116A">
      <w:pPr>
        <w:pStyle w:val="ConsPlusNormal"/>
      </w:pPr>
    </w:p>
    <w:p w:rsidR="00A2116A" w:rsidRDefault="00A2116A">
      <w:pPr>
        <w:pStyle w:val="ConsPlusTitle"/>
        <w:ind w:firstLine="540"/>
        <w:jc w:val="both"/>
        <w:outlineLvl w:val="0"/>
      </w:pPr>
      <w:r>
        <w:t xml:space="preserve">Статья 5. Минимально допустимое расстояние между лицами, осуществляющими пикетирование, проводимое одним участником, норма предельной заполняемости специально отведенных мест и предельная численность лиц, участвующих в публичных мероприятиях, </w:t>
      </w:r>
      <w:r>
        <w:lastRenderedPageBreak/>
        <w:t>уведомление о проведении которых не требуется</w:t>
      </w:r>
    </w:p>
    <w:p w:rsidR="00A2116A" w:rsidRDefault="00A2116A">
      <w:pPr>
        <w:pStyle w:val="ConsPlusNormal"/>
      </w:pPr>
    </w:p>
    <w:p w:rsidR="00A2116A" w:rsidRDefault="00A2116A">
      <w:pPr>
        <w:pStyle w:val="ConsPlusNormal"/>
        <w:ind w:firstLine="540"/>
        <w:jc w:val="both"/>
      </w:pPr>
      <w:r>
        <w:t>1. Минимально допустимое расстояние между лицами, осуществляющими пикетирование, проводимое одним участником, составляет 40 метров.</w:t>
      </w:r>
    </w:p>
    <w:p w:rsidR="00A2116A" w:rsidRDefault="00A2116A">
      <w:pPr>
        <w:pStyle w:val="ConsPlusNormal"/>
        <w:spacing w:before="220"/>
        <w:ind w:firstLine="540"/>
        <w:jc w:val="both"/>
      </w:pPr>
      <w:bookmarkStart w:id="2" w:name="P77"/>
      <w:bookmarkEnd w:id="2"/>
      <w:r>
        <w:t>2. Норма предельной заполняемости специально отведенных мест составляет 1 человек на 1,5 квадратных метра.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3. Предельная численность лиц, участвующих в публичных мероприятиях, уведомление о проведении которых не требуется, составляет 100 человек.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 xml:space="preserve">Часть вторая утратила силу. - </w:t>
      </w:r>
      <w:hyperlink r:id="rId22" w:history="1">
        <w:r>
          <w:rPr>
            <w:color w:val="0000FF"/>
          </w:rPr>
          <w:t>Закон</w:t>
        </w:r>
      </w:hyperlink>
      <w:r>
        <w:t xml:space="preserve"> Свердловской области от 19.11.2020 N 122-ОЗ.</w:t>
      </w:r>
    </w:p>
    <w:p w:rsidR="00A2116A" w:rsidRDefault="00A2116A">
      <w:pPr>
        <w:pStyle w:val="ConsPlusNormal"/>
      </w:pPr>
    </w:p>
    <w:p w:rsidR="00A2116A" w:rsidRDefault="00A2116A">
      <w:pPr>
        <w:pStyle w:val="ConsPlusTitle"/>
        <w:ind w:firstLine="540"/>
        <w:jc w:val="both"/>
        <w:outlineLvl w:val="0"/>
      </w:pPr>
      <w:r>
        <w:t>Статья 6. Нормы предельной заполняемости объектов транспортной инфраструктуры и предельное количество транспортных средств, которые могут осуществлять движение в составе одной организованной транспортной колонны, при проведении публичных мероприятий на объектах транспортной инфраструктуры, используемых для транспорта общего пользования</w:t>
      </w:r>
    </w:p>
    <w:p w:rsidR="00A2116A" w:rsidRDefault="00A2116A">
      <w:pPr>
        <w:pStyle w:val="ConsPlusNormal"/>
      </w:pPr>
    </w:p>
    <w:p w:rsidR="00A2116A" w:rsidRDefault="00A2116A">
      <w:pPr>
        <w:pStyle w:val="ConsPlusNormal"/>
        <w:ind w:firstLine="540"/>
        <w:jc w:val="both"/>
      </w:pPr>
      <w:bookmarkStart w:id="3" w:name="P83"/>
      <w:bookmarkEnd w:id="3"/>
      <w:r>
        <w:t>1. Нормы предельной заполняемости объектов транспортной инфраструктуры при проведении публичных мероприятий на объектах транспортной инфраструктуры, используемых для транспорта общего пользования, устанавливаются с учетом особенностей этих объектов Правительством Свердловской области в соответствии с настоящим Законом.</w:t>
      </w:r>
    </w:p>
    <w:p w:rsidR="00A2116A" w:rsidRDefault="00A2116A">
      <w:pPr>
        <w:pStyle w:val="ConsPlusNormal"/>
        <w:spacing w:before="220"/>
        <w:ind w:firstLine="540"/>
        <w:jc w:val="both"/>
      </w:pPr>
      <w:proofErr w:type="gramStart"/>
      <w:r>
        <w:t xml:space="preserve">Расчет норм, указанных в </w:t>
      </w:r>
      <w:hyperlink w:anchor="P83" w:history="1">
        <w:r>
          <w:rPr>
            <w:color w:val="0000FF"/>
          </w:rPr>
          <w:t>части первой</w:t>
        </w:r>
      </w:hyperlink>
      <w:r>
        <w:t xml:space="preserve"> настоящего пункта, для объекта транспортной инфраструктуры, используемого для транспорта общего пользования и имеющего несколько проезжих частей, осуществляется таким образом, чтобы не менее половины проезжих частей могли использоваться для движения транспорта, не используемого при проведении этого публичного мероприятия, и для движения граждан, не являющихся участниками этого публичного мероприятия.</w:t>
      </w:r>
      <w:proofErr w:type="gramEnd"/>
    </w:p>
    <w:p w:rsidR="00A2116A" w:rsidRDefault="00A2116A">
      <w:pPr>
        <w:pStyle w:val="ConsPlusNormal"/>
        <w:spacing w:before="220"/>
        <w:ind w:firstLine="540"/>
        <w:jc w:val="both"/>
      </w:pPr>
      <w:r>
        <w:t>2. Предельное количество транспортных средств, которые могут осуществлять движение в составе одной организованной транспортной колонны, при проведении публичных мероприятий на объектах транспортной инфраструктуры, используемых для транспорта общего пользования, устанавливается с учетом особенностей этих транспортных сре</w:t>
      </w:r>
      <w:proofErr w:type="gramStart"/>
      <w:r>
        <w:t>дств Пр</w:t>
      </w:r>
      <w:proofErr w:type="gramEnd"/>
      <w:r>
        <w:t>авительством Свердловской области.</w:t>
      </w:r>
    </w:p>
    <w:p w:rsidR="00A2116A" w:rsidRDefault="00A2116A">
      <w:pPr>
        <w:pStyle w:val="ConsPlusNormal"/>
      </w:pPr>
    </w:p>
    <w:p w:rsidR="00A2116A" w:rsidRDefault="00A2116A">
      <w:pPr>
        <w:pStyle w:val="ConsPlusTitle"/>
        <w:ind w:firstLine="540"/>
        <w:jc w:val="both"/>
        <w:outlineLvl w:val="0"/>
      </w:pPr>
      <w:r>
        <w:t>Статья 7. Места, в которых проведение публичного мероприятия запрещается</w:t>
      </w:r>
    </w:p>
    <w:p w:rsidR="00A2116A" w:rsidRDefault="00A2116A">
      <w:pPr>
        <w:pStyle w:val="ConsPlusNormal"/>
      </w:pPr>
    </w:p>
    <w:p w:rsidR="00A2116A" w:rsidRDefault="00A2116A">
      <w:pPr>
        <w:pStyle w:val="ConsPlusNormal"/>
        <w:ind w:firstLine="540"/>
        <w:jc w:val="both"/>
      </w:pPr>
      <w:r>
        <w:t>Места, в которых проведение публичного мероприятия запрещается, определяются федеральным законом. К местам, в которых проведение собраний, митингов, шествий, демонстраций запрещается, также относятся: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1) территории, непосредственно прилегающие к зданиям аэропортов, железнодорожных, автомобильных и речных вокзалов и станций;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3" w:history="1">
        <w:r>
          <w:rPr>
            <w:color w:val="0000FF"/>
          </w:rPr>
          <w:t>Закон</w:t>
        </w:r>
      </w:hyperlink>
      <w:r>
        <w:t xml:space="preserve"> Свердловской области от 19.11.2020 N 122-ОЗ;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3) территории, непосредственно прилегающие к жилым домам и многоквартирным домам;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4) территории, непосредственно прилегающие к зданию, в котором размещается полномочный представитель Президента Российской Федерации в Уральском федеральном округе;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 xml:space="preserve">5) - 7) утратили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Свердловской области от 19.11.2020 N 122-ОЗ.</w:t>
      </w:r>
    </w:p>
    <w:p w:rsidR="00A2116A" w:rsidRDefault="00A2116A">
      <w:pPr>
        <w:pStyle w:val="ConsPlusNormal"/>
      </w:pPr>
    </w:p>
    <w:p w:rsidR="00A2116A" w:rsidRDefault="00A2116A">
      <w:pPr>
        <w:pStyle w:val="ConsPlusTitle"/>
        <w:ind w:firstLine="540"/>
        <w:jc w:val="both"/>
        <w:outlineLvl w:val="0"/>
      </w:pPr>
      <w:r>
        <w:t>Статья 8. Порядок подачи уведомления о проведении публичного мероприятия</w:t>
      </w:r>
    </w:p>
    <w:p w:rsidR="00A2116A" w:rsidRDefault="00A2116A">
      <w:pPr>
        <w:pStyle w:val="ConsPlusNormal"/>
      </w:pPr>
    </w:p>
    <w:p w:rsidR="00A2116A" w:rsidRDefault="00A2116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Организатор публичного мероприятия в случаях и в сроки, предусмотренные федеральным законом, подает уведомление о проведении публичного мероприятия в уполномоченный в соответствии с муниципальными правовыми актами на рассмотрение уведомлений о проведении публичных мероприятий орган местного самоуправления муниципального образования, на территории которого планируется провести соответствующее публичное мероприятие (далее - уполномоченный орган местного самоуправления), а в случаях, предусмотренных в </w:t>
      </w:r>
      <w:hyperlink w:anchor="P100" w:history="1">
        <w:r>
          <w:rPr>
            <w:color w:val="0000FF"/>
          </w:rPr>
          <w:t>части второй</w:t>
        </w:r>
      </w:hyperlink>
      <w:r>
        <w:t xml:space="preserve"> настоящего пункта, - в</w:t>
      </w:r>
      <w:proofErr w:type="gramEnd"/>
      <w:r>
        <w:t xml:space="preserve"> уполномоченный исполнительный орган государственной власти Свердловской области в сфере подготовки и проведения публичных мероприятий.</w:t>
      </w:r>
    </w:p>
    <w:p w:rsidR="00A2116A" w:rsidRDefault="00A2116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Свердловской области от 20.07.2015 N 68-ОЗ)</w:t>
      </w:r>
    </w:p>
    <w:p w:rsidR="00A2116A" w:rsidRDefault="00A2116A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Уведомление о проведении публичного мероприятия подается его организатором в уполномоченный исполнительный орган государственной власти Свердловской области в сфере подготовки и проведения публичных мероприятий в случаях: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1) если публичное мероприятие планируется одновременно провести в двух или более муниципальных образованиях, расположенных на территории Свердловской области;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2) если публичное мероприятие планируется провести на территории муниципального образования, расположенного на территории Свердловской области, с численностью населения свыше 500 тысяч человек.</w:t>
      </w:r>
    </w:p>
    <w:p w:rsidR="00A2116A" w:rsidRDefault="00A2116A">
      <w:pPr>
        <w:pStyle w:val="ConsPlusNormal"/>
        <w:jc w:val="both"/>
      </w:pPr>
      <w:r>
        <w:t xml:space="preserve">(часть вторая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Свердловской области от 20.07.2015 N 68-ОЗ)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2. Уведомление о проведении публичного мероприятия оформляется организатором публичного мероприятия в соответствии с требованиями, установленными федеральным законом.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 xml:space="preserve">3. Уполномоченный орган местного самоуправления и уполномоченный исполнительный орган государственной власти Свердловской области в сфере подготовки и проведения публичных мероприятий обязаны в соответствии с федеральным законом документально подтвердить получение уведомления о проведении публичного мероприятия, указав при этом дату и время его получения. Уполномоченный орган местного самоуправления и уполномоченный исполнительный орган государственной власти Свердловской области в сфере подготовки и проведения публичных мероприятий исполняют иные обязанности в сфере обеспечения реализации установленного </w:t>
      </w:r>
      <w:hyperlink r:id="rId27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Российской Федерации собираться мирно, без оружия, проводить собрания, митинги, демонстрации, шествия и пикетирования, предусмотренные федеральным законом.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4. Уполномоченный исполнительный орган государственной власти Свердловской области в сфере подготовки и проведения публичных мероприятий информирует о получении уведомления о проведении публичного мероприятия уполномоченный орган местного самоуправления муниципального образования, на территории которого планируется провести соответствующее публичное мероприятие.</w:t>
      </w:r>
    </w:p>
    <w:p w:rsidR="00A2116A" w:rsidRDefault="00A2116A">
      <w:pPr>
        <w:pStyle w:val="ConsPlusNormal"/>
      </w:pPr>
    </w:p>
    <w:p w:rsidR="00A2116A" w:rsidRDefault="00A2116A">
      <w:pPr>
        <w:pStyle w:val="ConsPlusTitle"/>
        <w:ind w:firstLine="540"/>
        <w:jc w:val="both"/>
        <w:outlineLvl w:val="0"/>
      </w:pPr>
      <w:r>
        <w:t>Статья 9. Порядок использования специально отведенных мест</w:t>
      </w:r>
    </w:p>
    <w:p w:rsidR="00A2116A" w:rsidRDefault="00A2116A">
      <w:pPr>
        <w:pStyle w:val="ConsPlusNormal"/>
      </w:pPr>
    </w:p>
    <w:p w:rsidR="00A2116A" w:rsidRDefault="00A2116A">
      <w:pPr>
        <w:pStyle w:val="ConsPlusNormal"/>
        <w:ind w:firstLine="540"/>
        <w:jc w:val="both"/>
      </w:pPr>
      <w:bookmarkStart w:id="5" w:name="P110"/>
      <w:bookmarkEnd w:id="5"/>
      <w:r>
        <w:t>1. Использование специально отведенного места должно осуществляться с учетом проведения в одно и то же время только одного публичного мероприятия.</w:t>
      </w:r>
    </w:p>
    <w:p w:rsidR="00A2116A" w:rsidRDefault="00A2116A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федеральным законом в случае направления организаторами нескольких публичных мероприятий уведомлений о проведении публичных мероприятий в специально отведенном месте в одно и то же время очередность использования специально отведенного места определяется исходя из времени получения соответствующего уведомления уполномоченным исполнительным органом государственной власти Свердловской области в </w:t>
      </w:r>
      <w:r>
        <w:lastRenderedPageBreak/>
        <w:t>сфере подготовки и проведения публичных мероприятий или уполномоченным органом местного самоуправления.</w:t>
      </w:r>
      <w:proofErr w:type="gramEnd"/>
    </w:p>
    <w:p w:rsidR="00A2116A" w:rsidRDefault="00A2116A">
      <w:pPr>
        <w:pStyle w:val="ConsPlusNormal"/>
        <w:spacing w:before="220"/>
        <w:ind w:firstLine="540"/>
        <w:jc w:val="both"/>
      </w:pPr>
      <w:r>
        <w:t xml:space="preserve">В целях защиты прав и свобод человека и гражданина, обеспечения законности, правопорядка, общественной безопасности, а также соблюдения требования, предусмотренного в </w:t>
      </w:r>
      <w:hyperlink w:anchor="P110" w:history="1">
        <w:r>
          <w:rPr>
            <w:color w:val="0000FF"/>
          </w:rPr>
          <w:t>части первой</w:t>
        </w:r>
      </w:hyperlink>
      <w:r>
        <w:t xml:space="preserve"> настоящего пункта:</w:t>
      </w:r>
    </w:p>
    <w:p w:rsidR="00A2116A" w:rsidRDefault="00A2116A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1) уполномоченный орган местного самоуправления в случае подачи в этот орган уведомлений о проведении публичных мероприятий в специально отведенных местах размещает на своем официальном сайте в сети "Интернет" информацию о времени и датах проведения таких публичных мероприятий;</w:t>
      </w:r>
    </w:p>
    <w:p w:rsidR="00A2116A" w:rsidRDefault="00A2116A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2) уполномоченный исполнительный орган государственной власти Свердловской области в сфере подготовки и проведения публичных мероприятий в случае подачи в этот орган уведомлений о проведении публичных мероприятий в специально отведенных местах размещает на своем официальном сайте в сети "Интернет" информацию о времени и датах проведения таких публичных мероприятий;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 xml:space="preserve">3) организатор публичного мероприятия, </w:t>
      </w:r>
      <w:proofErr w:type="gramStart"/>
      <w:r>
        <w:t>уведомление</w:t>
      </w:r>
      <w:proofErr w:type="gramEnd"/>
      <w:r>
        <w:t xml:space="preserve"> о проведении которого не требуется, осуществляет ознакомление с информацией, указанной в </w:t>
      </w:r>
      <w:hyperlink w:anchor="P113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114" w:history="1">
        <w:r>
          <w:rPr>
            <w:color w:val="0000FF"/>
          </w:rPr>
          <w:t>2</w:t>
        </w:r>
      </w:hyperlink>
      <w:r>
        <w:t xml:space="preserve"> настоящей части;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 xml:space="preserve">4) публичные мероприятия, уведомление о проведении которых не требуется, не проводятся в специально отведенном месте в период времени, на который планируется проведение в этом месте публичного мероприятия, </w:t>
      </w:r>
      <w:proofErr w:type="gramStart"/>
      <w:r>
        <w:t>уведомление</w:t>
      </w:r>
      <w:proofErr w:type="gramEnd"/>
      <w:r>
        <w:t xml:space="preserve"> о проведении которого подано в уполномоченный орган местного самоуправления или уполномоченный исполнительный орган государственной власти Свердловской области в сфере подготовки и проведения публичных мероприятий.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2. Использование специально отведенных мест должно осуществляться с соблюдением санитарных норм и правил, безопасности организаторов и участников публичного мероприятия, других лиц.</w:t>
      </w:r>
    </w:p>
    <w:p w:rsidR="00A2116A" w:rsidRDefault="00A2116A">
      <w:pPr>
        <w:pStyle w:val="ConsPlusNormal"/>
      </w:pPr>
    </w:p>
    <w:p w:rsidR="00A2116A" w:rsidRDefault="00A2116A">
      <w:pPr>
        <w:pStyle w:val="ConsPlusTitle"/>
        <w:ind w:firstLine="540"/>
        <w:jc w:val="both"/>
        <w:outlineLvl w:val="0"/>
      </w:pPr>
      <w:r>
        <w:t>Статья 10. Проведение с использованием транспортных средств публичных мероприятий на объектах транспортной инфраструктуры, используемых для транспорта общего пользования</w:t>
      </w:r>
    </w:p>
    <w:p w:rsidR="00A2116A" w:rsidRDefault="00A2116A">
      <w:pPr>
        <w:pStyle w:val="ConsPlusNormal"/>
      </w:pPr>
    </w:p>
    <w:p w:rsidR="00A2116A" w:rsidRDefault="00A2116A">
      <w:pPr>
        <w:pStyle w:val="ConsPlusNormal"/>
        <w:ind w:firstLine="540"/>
        <w:jc w:val="both"/>
      </w:pPr>
      <w:r>
        <w:t>1. Организаторы проводимого с использованием транспортных средств публичного мероприятия на объекте транспортной инфраструктуры, используемом для транспорта общего пользования, обеспечивают соблюдение общего количества и категорий транспортных средств, маршрута их движения (протяженность, место начала и окончания маршрута) и средней скорости движения транспортных средств, которые были указаны ими в уведомлении о проведении публичного мероприятия.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2. Движение транспортных средств, используемых при проведении публичного мероприятия на объекте транспортной инфраструктуры, используемом для транспорта общего пользования, в соответствии с правилами дорожного движения должно осуществляться в составе организованной транспортной колонны.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3. При проведении публичного мероприятия на объекте транспортной инфраструктуры, используемом для транспорта общего пользования, транспортные средства не могут использоваться: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1) на участках дорог, по которым запрещено движение всех механических транспортных средств или категорий транспортных средств, используемых в публичном мероприятии;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2) на участках дорог, выделенных для движения общественного транспорта;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lastRenderedPageBreak/>
        <w:t>3) на участках дорог, на которых осуществляется их техническое обслуживание и ремонт;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>4) на дорогах с одной проезжей частью для каждого направления движения.</w:t>
      </w:r>
    </w:p>
    <w:p w:rsidR="00A2116A" w:rsidRDefault="00A2116A">
      <w:pPr>
        <w:pStyle w:val="ConsPlusNormal"/>
      </w:pPr>
    </w:p>
    <w:p w:rsidR="00A2116A" w:rsidRDefault="00A2116A">
      <w:pPr>
        <w:pStyle w:val="ConsPlusTitle"/>
        <w:ind w:firstLine="540"/>
        <w:jc w:val="both"/>
        <w:outlineLvl w:val="0"/>
      </w:pPr>
      <w:r>
        <w:t xml:space="preserve">Статья 11. Признание </w:t>
      </w:r>
      <w:proofErr w:type="gramStart"/>
      <w:r>
        <w:t>утратившими</w:t>
      </w:r>
      <w:proofErr w:type="gramEnd"/>
      <w:r>
        <w:t xml:space="preserve"> силу законов Свердловской области</w:t>
      </w:r>
    </w:p>
    <w:p w:rsidR="00A2116A" w:rsidRDefault="00A2116A">
      <w:pPr>
        <w:pStyle w:val="ConsPlusNormal"/>
      </w:pPr>
    </w:p>
    <w:p w:rsidR="00A2116A" w:rsidRDefault="00A2116A">
      <w:pPr>
        <w:pStyle w:val="ConsPlusNormal"/>
        <w:ind w:firstLine="540"/>
        <w:jc w:val="both"/>
      </w:pPr>
      <w:r>
        <w:t>Признать утратившими силу: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 xml:space="preserve">1) </w:t>
      </w:r>
      <w:hyperlink r:id="rId28" w:history="1">
        <w:r>
          <w:rPr>
            <w:color w:val="0000FF"/>
          </w:rPr>
          <w:t>Закон</w:t>
        </w:r>
      </w:hyperlink>
      <w:r>
        <w:t xml:space="preserve"> Свердловской области от 16 мая 2005 года N 40-ОЗ "О порядке подачи уведомления о проведении на территории Свердловской области публичного мероприятия" ("Областная газета", 2005, 18 мая, N 135);</w:t>
      </w:r>
    </w:p>
    <w:p w:rsidR="00A2116A" w:rsidRDefault="00A2116A">
      <w:pPr>
        <w:pStyle w:val="ConsPlusNormal"/>
        <w:spacing w:before="220"/>
        <w:ind w:firstLine="540"/>
        <w:jc w:val="both"/>
      </w:pPr>
      <w:r>
        <w:t xml:space="preserve">2) </w:t>
      </w:r>
      <w:hyperlink r:id="rId29" w:history="1">
        <w:r>
          <w:rPr>
            <w:color w:val="0000FF"/>
          </w:rPr>
          <w:t>Закон</w:t>
        </w:r>
      </w:hyperlink>
      <w:r>
        <w:t xml:space="preserve"> Свердловской области от 18 февраля 2011 года N 4-ОЗ "О порядке проведения публичных мероприятий на объектах транспортной инфраструктуры, используемых для транспорта общего пользования, на территории Свердловской области" ("Областная газета", 2011, 22 февраля, N 52-54).</w:t>
      </w:r>
    </w:p>
    <w:p w:rsidR="00A2116A" w:rsidRDefault="00A2116A">
      <w:pPr>
        <w:pStyle w:val="ConsPlusNormal"/>
      </w:pPr>
    </w:p>
    <w:p w:rsidR="00A2116A" w:rsidRDefault="00A2116A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A2116A" w:rsidRDefault="00A2116A">
      <w:pPr>
        <w:pStyle w:val="ConsPlusNormal"/>
      </w:pPr>
    </w:p>
    <w:p w:rsidR="00A2116A" w:rsidRDefault="00A2116A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A2116A" w:rsidRDefault="00A2116A">
      <w:pPr>
        <w:pStyle w:val="ConsPlusNormal"/>
      </w:pPr>
    </w:p>
    <w:p w:rsidR="00A2116A" w:rsidRDefault="00A2116A">
      <w:pPr>
        <w:pStyle w:val="ConsPlusNormal"/>
        <w:jc w:val="right"/>
      </w:pPr>
      <w:r>
        <w:t>Губернатор</w:t>
      </w:r>
    </w:p>
    <w:p w:rsidR="00A2116A" w:rsidRDefault="00A2116A">
      <w:pPr>
        <w:pStyle w:val="ConsPlusNormal"/>
        <w:jc w:val="right"/>
      </w:pPr>
      <w:r>
        <w:t>Свердловской области</w:t>
      </w:r>
    </w:p>
    <w:p w:rsidR="00A2116A" w:rsidRDefault="00A2116A">
      <w:pPr>
        <w:pStyle w:val="ConsPlusNormal"/>
        <w:jc w:val="right"/>
      </w:pPr>
      <w:r>
        <w:t>Е.В.КУЙВАШЕВ</w:t>
      </w:r>
    </w:p>
    <w:p w:rsidR="00A2116A" w:rsidRDefault="00A2116A">
      <w:pPr>
        <w:pStyle w:val="ConsPlusNormal"/>
      </w:pPr>
      <w:r>
        <w:t>г. Екатеринбург</w:t>
      </w:r>
    </w:p>
    <w:p w:rsidR="00A2116A" w:rsidRDefault="00A2116A">
      <w:pPr>
        <w:pStyle w:val="ConsPlusNormal"/>
        <w:spacing w:before="220"/>
      </w:pPr>
      <w:r>
        <w:t>7 декабря 2012 года</w:t>
      </w:r>
    </w:p>
    <w:p w:rsidR="00A2116A" w:rsidRDefault="00A2116A">
      <w:pPr>
        <w:pStyle w:val="ConsPlusNormal"/>
        <w:spacing w:before="220"/>
      </w:pPr>
      <w:r>
        <w:t>N 102-ОЗ</w:t>
      </w:r>
    </w:p>
    <w:p w:rsidR="00A2116A" w:rsidRDefault="00A2116A">
      <w:pPr>
        <w:pStyle w:val="ConsPlusNormal"/>
      </w:pPr>
    </w:p>
    <w:p w:rsidR="00A2116A" w:rsidRDefault="00A2116A">
      <w:pPr>
        <w:pStyle w:val="ConsPlusNormal"/>
      </w:pPr>
    </w:p>
    <w:p w:rsidR="00A2116A" w:rsidRDefault="00A211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72E9" w:rsidRDefault="009372E9"/>
    <w:sectPr w:rsidR="009372E9" w:rsidSect="00B5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6A"/>
    <w:rsid w:val="009372E9"/>
    <w:rsid w:val="00A2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0DE273EBB2AE8BA893EFB85011BB33324634C29D50F0EBE0E28435D68048056E0F511C01F14292FA62F854EE529DD07A0D8CA4DA6D749A8790971LCl1J" TargetMode="External"/><Relationship Id="rId13" Type="http://schemas.openxmlformats.org/officeDocument/2006/relationships/hyperlink" Target="consultantplus://offline/ref=5AF0DE273EBB2AE8BA8920F6936D45B931283F492BD60758E25A2E14023802D516A0F344835B192E26AD7BD70EBB708D46EBD5CA56BAD74ALBl7J" TargetMode="External"/><Relationship Id="rId18" Type="http://schemas.openxmlformats.org/officeDocument/2006/relationships/hyperlink" Target="consultantplus://offline/ref=5AF0DE273EBB2AE8BA893EFB85011BB33324634C2AD10D0ABB0E28435D68048056E0F511C01F14292FA62E814AE529DD07A0D8CA4DA6D749A8790971LCl1J" TargetMode="External"/><Relationship Id="rId26" Type="http://schemas.openxmlformats.org/officeDocument/2006/relationships/hyperlink" Target="consultantplus://offline/ref=5AF0DE273EBB2AE8BA893EFB85011BB33324634C29D40F06BC0A28435D68048056E0F511C01F14292FA62F874AE529DD07A0D8CA4DA6D749A8790971LCl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F0DE273EBB2AE8BA893EFB85011BB33324634C29D6090EB60828435D68048056E0F511C01F14292FA62F8643E529DD07A0D8CA4DA6D749A8790971LCl1J" TargetMode="External"/><Relationship Id="rId7" Type="http://schemas.openxmlformats.org/officeDocument/2006/relationships/hyperlink" Target="consultantplus://offline/ref=5AF0DE273EBB2AE8BA893EFB85011BB33324634C2AD90E0BB90F28435D68048056E0F511C01F14292FA62F854CE529DD07A0D8CA4DA6D749A8790971LCl1J" TargetMode="External"/><Relationship Id="rId12" Type="http://schemas.openxmlformats.org/officeDocument/2006/relationships/hyperlink" Target="consultantplus://offline/ref=5AF0DE273EBB2AE8BA893EFB85011BB33324634C2AD80C0DB90928435D68048056E0F511C01F14292FA62F8642E529DD07A0D8CA4DA6D749A8790971LCl1J" TargetMode="External"/><Relationship Id="rId17" Type="http://schemas.openxmlformats.org/officeDocument/2006/relationships/hyperlink" Target="consultantplus://offline/ref=5AF0DE273EBB2AE8BA893EFB85011BB33324634C29D50F0EBE0E28435D68048056E0F511C01F14292FA62F854FE529DD07A0D8CA4DA6D749A8790971LCl1J" TargetMode="External"/><Relationship Id="rId25" Type="http://schemas.openxmlformats.org/officeDocument/2006/relationships/hyperlink" Target="consultantplus://offline/ref=5AF0DE273EBB2AE8BA893EFB85011BB33324634C29D40F06BC0A28435D68048056E0F511C01F14292FA62F8643E529DD07A0D8CA4DA6D749A8790971LCl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F0DE273EBB2AE8BA893EFB85011BB33324634C2AD90E0BB90F28435D68048056E0F511C01F14292FA62F854DE529DD07A0D8CA4DA6D749A8790971LCl1J" TargetMode="External"/><Relationship Id="rId20" Type="http://schemas.openxmlformats.org/officeDocument/2006/relationships/hyperlink" Target="consultantplus://offline/ref=5AF0DE273EBB2AE8BA893EFB85011BB33324634C29D50F0EBE0E28435D68048056E0F511C01F14292FA62F854CE529DD07A0D8CA4DA6D749A8790971LCl1J" TargetMode="External"/><Relationship Id="rId29" Type="http://schemas.openxmlformats.org/officeDocument/2006/relationships/hyperlink" Target="consultantplus://offline/ref=5AF0DE273EBB2AE8BA893EFB85011BB33324634C20D10D06BF0575495531088251EFAA14C70E14292AB82F8754EC7D8EL4l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F0DE273EBB2AE8BA893EFB85011BB33324634C2AD10D0ABB0E28435D68048056E0F511C01F14292FA62E8042E529DD07A0D8CA4DA6D749A8790971LCl1J" TargetMode="External"/><Relationship Id="rId11" Type="http://schemas.openxmlformats.org/officeDocument/2006/relationships/hyperlink" Target="consultantplus://offline/ref=5AF0DE273EBB2AE8BA893EFB85011BB33324634C2AD1080FBB0828435D68048056E0F511C01F14292FA62F8742E529DD07A0D8CA4DA6D749A8790971LCl1J" TargetMode="External"/><Relationship Id="rId24" Type="http://schemas.openxmlformats.org/officeDocument/2006/relationships/hyperlink" Target="consultantplus://offline/ref=5AF0DE273EBB2AE8BA893EFB85011BB33324634C2AD80C0DB90928435D68048056E0F511C01F14292FA62F8643E529DD07A0D8CA4DA6D749A8790971LCl1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AF0DE273EBB2AE8BA893EFB85011BB33324634C2AD10D0ABB0E28435D68048056E0F511C01F14292FA62E8043E529DD07A0D8CA4DA6D749A8790971LCl1J" TargetMode="External"/><Relationship Id="rId23" Type="http://schemas.openxmlformats.org/officeDocument/2006/relationships/hyperlink" Target="consultantplus://offline/ref=5AF0DE273EBB2AE8BA893EFB85011BB33324634C2AD80C0DB90928435D68048056E0F511C01F14292FA62F8643E529DD07A0D8CA4DA6D749A8790971LCl1J" TargetMode="External"/><Relationship Id="rId28" Type="http://schemas.openxmlformats.org/officeDocument/2006/relationships/hyperlink" Target="consultantplus://offline/ref=5AF0DE273EBB2AE8BA893EFB85011BB33324634C2AD10B06BD0575495531088251EFAA14C70E14292AB82F8754EC7D8EL4l2J" TargetMode="External"/><Relationship Id="rId10" Type="http://schemas.openxmlformats.org/officeDocument/2006/relationships/hyperlink" Target="consultantplus://offline/ref=5AF0DE273EBB2AE8BA893EFB85011BB33324634C29D6090EB60828435D68048056E0F511C01F14292FA62F8642E529DD07A0D8CA4DA6D749A8790971LCl1J" TargetMode="External"/><Relationship Id="rId19" Type="http://schemas.openxmlformats.org/officeDocument/2006/relationships/hyperlink" Target="consultantplus://offline/ref=5AF0DE273EBB2AE8BA893EFB85011BB33324634C2AD90E0BB90F28435D68048056E0F511C01F14292FA62F8542E529DD07A0D8CA4DA6D749A8790971LCl1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F0DE273EBB2AE8BA893EFB85011BB33324634C29D40F06BC0A28435D68048056E0F511C01F14292FA62F8642E529DD07A0D8CA4DA6D749A8790971LCl1J" TargetMode="External"/><Relationship Id="rId14" Type="http://schemas.openxmlformats.org/officeDocument/2006/relationships/hyperlink" Target="consultantplus://offline/ref=5AF0DE273EBB2AE8BA893EFB85011BB33324634C2AD1080FBB0828435D68048056E0F511C01F14292FA62F8743E529DD07A0D8CA4DA6D749A8790971LCl1J" TargetMode="External"/><Relationship Id="rId22" Type="http://schemas.openxmlformats.org/officeDocument/2006/relationships/hyperlink" Target="consultantplus://offline/ref=5AF0DE273EBB2AE8BA893EFB85011BB33324634C2AD80C0DB90928435D68048056E0F511C01F14292FA62F8643E529DD07A0D8CA4DA6D749A8790971LCl1J" TargetMode="External"/><Relationship Id="rId27" Type="http://schemas.openxmlformats.org/officeDocument/2006/relationships/hyperlink" Target="consultantplus://offline/ref=5AF0DE273EBB2AE8BA8920F6936D45B930273A442387505AB30F20110A6858C500E9FF409D5B18362DA62DL8l7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3924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2021-01-15T09:37:00Z</dcterms:created>
  <dcterms:modified xsi:type="dcterms:W3CDTF">2021-01-15T09:37:00Z</dcterms:modified>
</cp:coreProperties>
</file>